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9E61DB">
      <w:pPr>
        <w:pStyle w:val="3"/>
        <w:jc w:val="center"/>
        <w:rPr>
          <w:rFonts w:hint="eastAsia" w:ascii="方正小标宋简体" w:hAnsi="方正小标宋简体" w:eastAsia="方正小标宋简体" w:cs="方正小标宋简体"/>
          <w:b/>
          <w:bCs/>
          <w:sz w:val="44"/>
          <w:szCs w:val="44"/>
          <w:lang w:eastAsia="zh-CN"/>
        </w:rPr>
      </w:pPr>
      <w:r>
        <w:rPr>
          <w:rFonts w:hint="eastAsia" w:ascii="方正小标宋简体" w:hAnsi="方正小标宋简体" w:eastAsia="方正小标宋简体" w:cs="方正小标宋简体"/>
          <w:b/>
          <w:bCs/>
          <w:sz w:val="44"/>
          <w:szCs w:val="44"/>
          <w:lang w:eastAsia="zh-CN"/>
        </w:rPr>
        <w:t>2025年兰州市中等职业院校技能大赛</w:t>
      </w:r>
    </w:p>
    <w:p w14:paraId="1540174C">
      <w:pPr>
        <w:pStyle w:val="3"/>
        <w:jc w:val="center"/>
        <w:rPr>
          <w:rFonts w:hint="eastAsia" w:ascii="方正小标宋简体" w:hAnsi="方正小标宋简体" w:eastAsia="方正小标宋简体" w:cs="方正小标宋简体"/>
          <w:b/>
          <w:bCs/>
          <w:sz w:val="44"/>
          <w:szCs w:val="44"/>
          <w:lang w:eastAsia="zh-CN"/>
        </w:rPr>
      </w:pPr>
      <w:r>
        <w:rPr>
          <w:rFonts w:hint="eastAsia" w:ascii="方正小标宋简体" w:hAnsi="方正小标宋简体" w:eastAsia="方正小标宋简体" w:cs="方正小标宋简体"/>
          <w:b/>
          <w:bCs/>
          <w:sz w:val="44"/>
          <w:szCs w:val="44"/>
          <w:lang w:eastAsia="zh-CN"/>
        </w:rPr>
        <w:t>书法（软笔、硬笔）赛项竞赛规程</w:t>
      </w:r>
    </w:p>
    <w:p w14:paraId="71B43149">
      <w:pPr>
        <w:pStyle w:val="3"/>
        <w:jc w:val="center"/>
        <w:rPr>
          <w:rFonts w:hint="eastAsia" w:ascii="黑体" w:hAnsi="黑体" w:eastAsia="黑体" w:cs="黑体"/>
          <w:b/>
          <w:bCs/>
          <w:sz w:val="28"/>
          <w:szCs w:val="28"/>
          <w:lang w:eastAsia="zh-CN"/>
        </w:rPr>
      </w:pPr>
    </w:p>
    <w:p w14:paraId="592FAB08">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为深入贯彻落实《关于推进现代职业教育高质量发展的意见》《关于深化现代职业教育体系建设改革的意见》等文件精神，坚持“以赛促教、以赛促学、以赛促改”，发挥技能大赛对教学引领示范作用，推进“岗课赛证”综合育人。本次大赛将对接世界职业院校技能大赛规程、秉持“精彩、公平、专业、开放”的办赛理念，检验中职学校实训教学成果，提升中职学生实践操作能力，提高我市中职学校办学水平和办学能力，培养更多高素质技术技能人才、能工巧匠、大国工匠。</w:t>
      </w:r>
    </w:p>
    <w:p w14:paraId="04A15231">
      <w:pPr>
        <w:spacing w:line="520" w:lineRule="exact"/>
        <w:ind w:left="672"/>
        <w:jc w:val="both"/>
        <w:rPr>
          <w:rFonts w:hint="eastAsia" w:ascii="黑体" w:hAnsi="黑体" w:eastAsia="黑体" w:cs="黑体"/>
          <w:sz w:val="31"/>
          <w:szCs w:val="31"/>
          <w:lang w:eastAsia="zh-CN"/>
        </w:rPr>
      </w:pPr>
      <w:r>
        <w:rPr>
          <w:rFonts w:ascii="黑体" w:hAnsi="黑体" w:eastAsia="黑体" w:cs="黑体"/>
          <w:spacing w:val="5"/>
          <w:sz w:val="31"/>
          <w:szCs w:val="31"/>
          <w:lang w:eastAsia="zh-CN"/>
        </w:rPr>
        <w:t>一、参赛队组成</w:t>
      </w:r>
    </w:p>
    <w:p w14:paraId="4D354472">
      <w:pPr>
        <w:spacing w:line="520" w:lineRule="exact"/>
        <w:ind w:left="534"/>
        <w:jc w:val="both"/>
        <w:outlineLvl w:val="1"/>
        <w:rPr>
          <w:rFonts w:hint="eastAsia" w:ascii="楷体" w:hAnsi="楷体" w:eastAsia="楷体" w:cs="楷体"/>
          <w:b/>
          <w:bCs/>
          <w:spacing w:val="1"/>
          <w:sz w:val="31"/>
          <w:szCs w:val="31"/>
          <w:lang w:eastAsia="zh-CN"/>
        </w:rPr>
      </w:pPr>
      <w:r>
        <w:rPr>
          <w:rFonts w:ascii="楷体" w:hAnsi="楷体" w:eastAsia="楷体" w:cs="楷体"/>
          <w:b/>
          <w:bCs/>
          <w:spacing w:val="1"/>
          <w:sz w:val="32"/>
          <w:szCs w:val="32"/>
          <w:lang w:eastAsia="zh-CN"/>
        </w:rPr>
        <w:t>（一）参赛</w:t>
      </w:r>
      <w:r>
        <w:rPr>
          <w:rFonts w:hint="eastAsia" w:ascii="楷体" w:hAnsi="楷体" w:eastAsia="楷体" w:cs="楷体"/>
          <w:b/>
          <w:bCs/>
          <w:spacing w:val="1"/>
          <w:sz w:val="32"/>
          <w:szCs w:val="32"/>
          <w:lang w:eastAsia="zh-CN"/>
        </w:rPr>
        <w:t>单位</w:t>
      </w:r>
    </w:p>
    <w:p w14:paraId="1A50D123">
      <w:pPr>
        <w:spacing w:line="520" w:lineRule="exact"/>
        <w:ind w:firstLine="560" w:firstLineChars="200"/>
        <w:jc w:val="both"/>
        <w:outlineLvl w:val="1"/>
        <w:rPr>
          <w:rFonts w:hint="eastAsia" w:ascii="仿宋_GB2312" w:hAnsi="仿宋_GB2312" w:eastAsia="仿宋_GB2312" w:cs="仿宋_GB2312"/>
          <w:spacing w:val="8"/>
          <w:sz w:val="32"/>
          <w:szCs w:val="32"/>
          <w:lang w:eastAsia="zh-CN"/>
        </w:rPr>
      </w:pPr>
      <w:r>
        <w:rPr>
          <w:rFonts w:hint="eastAsia"/>
          <w:sz w:val="28"/>
          <w:szCs w:val="28"/>
          <w:lang w:eastAsia="zh-CN"/>
        </w:rPr>
        <w:t xml:space="preserve"> </w:t>
      </w:r>
      <w:r>
        <w:rPr>
          <w:rFonts w:hint="eastAsia" w:ascii="仿宋_GB2312" w:hAnsi="仿宋_GB2312" w:eastAsia="仿宋_GB2312" w:cs="仿宋_GB2312"/>
          <w:spacing w:val="8"/>
          <w:sz w:val="32"/>
          <w:szCs w:val="32"/>
          <w:lang w:eastAsia="zh-CN"/>
        </w:rPr>
        <w:t>全市各中职学校、技工学校、开设职普融通中职实验班的普通高中学校，市域内省属中等职业学校。</w:t>
      </w:r>
    </w:p>
    <w:p w14:paraId="1390C1BD">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（二）选手人数</w:t>
      </w:r>
    </w:p>
    <w:p w14:paraId="4AC98B4E">
      <w:pPr>
        <w:pStyle w:val="2"/>
        <w:spacing w:line="520" w:lineRule="exact"/>
        <w:ind w:right="17" w:firstLine="672" w:firstLineChars="200"/>
        <w:jc w:val="both"/>
        <w:rPr>
          <w:rFonts w:hint="eastAsia" w:ascii="仿宋_GB2312" w:hAnsi="仿宋_GB2312" w:eastAsia="仿宋_GB2312" w:cs="仿宋_GB2312"/>
          <w:snapToGrid w:val="0"/>
          <w:color w:val="000000"/>
          <w:spacing w:val="8"/>
          <w:sz w:val="32"/>
          <w:szCs w:val="32"/>
          <w:lang w:val="en-US" w:eastAsia="zh-CN" w:bidi="ar-SA"/>
        </w:rPr>
      </w:pPr>
      <w:r>
        <w:rPr>
          <w:rFonts w:hint="eastAsia" w:ascii="仿宋_GB2312" w:hAnsi="仿宋_GB2312" w:eastAsia="仿宋_GB2312" w:cs="仿宋_GB2312"/>
          <w:snapToGrid w:val="0"/>
          <w:color w:val="000000"/>
          <w:spacing w:val="8"/>
          <w:sz w:val="32"/>
          <w:szCs w:val="32"/>
          <w:lang w:val="en-US" w:eastAsia="zh-CN" w:bidi="ar-SA"/>
        </w:rPr>
        <w:t>格学校参赛选手不超过12人，均为个人赛。</w:t>
      </w:r>
    </w:p>
    <w:p w14:paraId="78DAEC68">
      <w:pPr>
        <w:spacing w:line="520" w:lineRule="exact"/>
        <w:ind w:right="14" w:firstLine="635" w:firstLineChars="200"/>
        <w:rPr>
          <w:rFonts w:hint="eastAsia" w:ascii="楷体" w:hAnsi="楷体" w:eastAsia="楷体" w:cs="楷体"/>
          <w:sz w:val="32"/>
          <w:szCs w:val="32"/>
          <w:lang w:eastAsia="zh-CN"/>
        </w:rPr>
      </w:pPr>
      <w:r>
        <w:rPr>
          <w:rFonts w:hint="eastAsia" w:ascii="楷体" w:hAnsi="楷体" w:eastAsia="楷体" w:cs="楷体"/>
          <w:b/>
          <w:bCs/>
          <w:spacing w:val="-2"/>
          <w:sz w:val="32"/>
          <w:szCs w:val="32"/>
          <w:lang w:eastAsia="zh-CN"/>
        </w:rPr>
        <w:t>（三）指</w:t>
      </w:r>
      <w:r>
        <w:rPr>
          <w:rFonts w:ascii="楷体" w:hAnsi="楷体" w:eastAsia="楷体" w:cs="楷体"/>
          <w:b/>
          <w:bCs/>
          <w:spacing w:val="-2"/>
          <w:sz w:val="32"/>
          <w:szCs w:val="32"/>
          <w:lang w:eastAsia="zh-CN"/>
        </w:rPr>
        <w:t>导教师</w:t>
      </w:r>
    </w:p>
    <w:p w14:paraId="6DC9A5C4">
      <w:pPr>
        <w:pStyle w:val="2"/>
        <w:spacing w:line="520" w:lineRule="exact"/>
        <w:ind w:right="17" w:firstLine="672" w:firstLineChars="200"/>
        <w:jc w:val="both"/>
        <w:rPr>
          <w:rFonts w:hint="eastAsia" w:ascii="仿宋_GB2312" w:hAnsi="仿宋_GB2312" w:eastAsia="仿宋_GB2312" w:cs="仿宋_GB2312"/>
          <w:snapToGrid w:val="0"/>
          <w:color w:val="000000"/>
          <w:spacing w:val="8"/>
          <w:sz w:val="32"/>
          <w:szCs w:val="32"/>
          <w:lang w:val="en-US" w:eastAsia="zh-CN" w:bidi="ar-SA"/>
        </w:rPr>
      </w:pPr>
      <w:r>
        <w:rPr>
          <w:rFonts w:hint="eastAsia" w:ascii="仿宋_GB2312" w:hAnsi="仿宋_GB2312" w:eastAsia="仿宋_GB2312" w:cs="仿宋_GB2312"/>
          <w:snapToGrid w:val="0"/>
          <w:color w:val="000000"/>
          <w:spacing w:val="8"/>
          <w:sz w:val="32"/>
          <w:szCs w:val="32"/>
          <w:lang w:val="en-US" w:eastAsia="zh-CN" w:bidi="ar-SA"/>
        </w:rPr>
        <w:t>各选手可配指导教师，每生限报1名，负责参赛选手的报名、训练指导以及比赛期间的日常管理。</w:t>
      </w:r>
    </w:p>
    <w:p w14:paraId="6BDA7F41">
      <w:pPr>
        <w:spacing w:line="520" w:lineRule="exact"/>
        <w:ind w:left="672"/>
        <w:jc w:val="both"/>
        <w:rPr>
          <w:rFonts w:hint="eastAsia" w:ascii="黑体" w:hAnsi="黑体" w:eastAsia="黑体" w:cs="黑体"/>
          <w:spacing w:val="7"/>
          <w:sz w:val="32"/>
          <w:szCs w:val="32"/>
          <w:lang w:eastAsia="zh-CN"/>
        </w:rPr>
      </w:pPr>
      <w:r>
        <w:rPr>
          <w:rFonts w:ascii="黑体" w:hAnsi="黑体" w:eastAsia="黑体" w:cs="黑体"/>
          <w:spacing w:val="7"/>
          <w:sz w:val="32"/>
          <w:szCs w:val="32"/>
          <w:lang w:eastAsia="zh-CN"/>
        </w:rPr>
        <w:t>二、参赛报名</w:t>
      </w:r>
    </w:p>
    <w:p w14:paraId="2427F41E">
      <w:pPr>
        <w:spacing w:line="520" w:lineRule="exact"/>
        <w:ind w:left="676"/>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（一）报名时间</w:t>
      </w:r>
    </w:p>
    <w:p w14:paraId="0366FF74">
      <w:pPr>
        <w:pStyle w:val="6"/>
        <w:kinsoku/>
        <w:autoSpaceDE/>
        <w:autoSpaceDN/>
        <w:adjustRightInd/>
        <w:snapToGrid/>
        <w:spacing w:line="520" w:lineRule="exact"/>
        <w:ind w:firstLine="640" w:firstLineChars="200"/>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报名时间为2024年11月15日至2024年11月22日。本次大赛以学校为单位组织报名，报名时各学校须提交该专业二、三年级在籍在校学生总人数证明、《2025年兰州市中等职业学校学生技能大赛参赛选手报名表》、《2025年兰州市中等职业学校技能大赛参赛选手花</w:t>
      </w:r>
      <w:r>
        <w:rPr>
          <w:rFonts w:hint="eastAsia" w:ascii="仿宋" w:hAnsi="仿宋" w:eastAsia="仿宋" w:cs="仿宋"/>
          <w:sz w:val="32"/>
          <w:szCs w:val="32"/>
          <w:lang w:eastAsia="zh-CN"/>
        </w:rPr>
        <w:t>名册</w:t>
      </w:r>
      <w:r>
        <w:rPr>
          <w:rFonts w:hint="eastAsia" w:ascii="仿宋_GB2312" w:hAnsi="仿宋" w:eastAsia="仿宋_GB2312"/>
          <w:sz w:val="32"/>
          <w:szCs w:val="32"/>
          <w:lang w:eastAsia="zh-CN"/>
        </w:rPr>
        <w:t>》（盖学校公章）、参赛选手身份证复印件和参赛选手意外伤害保险保单纸质版（一式一份）及电子版（Excel格式）到大赛组委会办公室。（花名册提供纸质版和电子版，其他只提交电子版）</w:t>
      </w:r>
    </w:p>
    <w:p w14:paraId="4912B2FC">
      <w:pPr>
        <w:spacing w:line="520" w:lineRule="exact"/>
        <w:ind w:left="676"/>
        <w:jc w:val="both"/>
        <w:outlineLvl w:val="1"/>
        <w:rPr>
          <w:rFonts w:hint="eastAsia" w:ascii="楷体" w:hAnsi="楷体" w:eastAsia="楷体" w:cs="楷体"/>
          <w:sz w:val="32"/>
          <w:szCs w:val="32"/>
          <w:lang w:eastAsia="zh-CN"/>
        </w:rPr>
      </w:pPr>
      <w:r>
        <w:rPr>
          <w:rFonts w:ascii="楷体" w:hAnsi="楷体" w:eastAsia="楷体" w:cs="楷体"/>
          <w:b/>
          <w:bCs/>
          <w:spacing w:val="2"/>
          <w:sz w:val="32"/>
          <w:szCs w:val="32"/>
          <w:lang w:eastAsia="zh-CN"/>
        </w:rPr>
        <w:t>（</w:t>
      </w:r>
      <w:r>
        <w:rPr>
          <w:rFonts w:hint="eastAsia" w:ascii="楷体" w:hAnsi="楷体" w:eastAsia="楷体" w:cs="楷体"/>
          <w:b/>
          <w:bCs/>
          <w:spacing w:val="2"/>
          <w:sz w:val="32"/>
          <w:szCs w:val="32"/>
          <w:lang w:eastAsia="zh-CN"/>
        </w:rPr>
        <w:t>二</w:t>
      </w:r>
      <w:r>
        <w:rPr>
          <w:rFonts w:ascii="楷体" w:hAnsi="楷体" w:eastAsia="楷体" w:cs="楷体"/>
          <w:b/>
          <w:bCs/>
          <w:spacing w:val="2"/>
          <w:sz w:val="32"/>
          <w:szCs w:val="32"/>
          <w:lang w:eastAsia="zh-CN"/>
        </w:rPr>
        <w:t>）报名资格</w:t>
      </w:r>
    </w:p>
    <w:p w14:paraId="7732FD6C">
      <w:pPr>
        <w:pStyle w:val="6"/>
        <w:kinsoku/>
        <w:autoSpaceDE/>
        <w:autoSpaceDN/>
        <w:adjustRightInd/>
        <w:snapToGrid/>
        <w:spacing w:line="520" w:lineRule="exact"/>
        <w:ind w:firstLine="656" w:firstLineChars="200"/>
        <w:jc w:val="both"/>
        <w:textAlignment w:val="auto"/>
        <w:rPr>
          <w:rFonts w:hint="eastAsia" w:ascii="仿宋_GB2312" w:hAnsi="仿宋_GB2312" w:eastAsia="仿宋_GB2312" w:cs="仿宋_GB2312"/>
          <w:spacing w:val="4"/>
          <w:sz w:val="32"/>
          <w:szCs w:val="32"/>
          <w:lang w:eastAsia="zh-CN"/>
        </w:rPr>
      </w:pPr>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中职学生组比赛参赛选手必须是市域内中等职业学校</w:t>
      </w:r>
      <w:r>
        <w:rPr>
          <w:rFonts w:ascii="仿宋_GB2312" w:hAnsi="仿宋_GB2312" w:eastAsia="仿宋_GB2312" w:cs="仿宋_GB2312"/>
          <w:spacing w:val="4"/>
          <w:sz w:val="32"/>
          <w:szCs w:val="32"/>
          <w:lang w:eastAsia="zh-CN"/>
        </w:rPr>
        <w:t xml:space="preserve"> </w:t>
      </w:r>
      <w:r>
        <w:rPr>
          <w:rFonts w:hint="eastAsia" w:ascii="仿宋_GB2312" w:hAnsi="仿宋_GB2312" w:eastAsia="仿宋_GB2312" w:cs="仿宋_GB2312"/>
          <w:spacing w:val="4"/>
          <w:sz w:val="32"/>
          <w:szCs w:val="32"/>
          <w:lang w:eastAsia="zh-CN"/>
        </w:rPr>
        <w:t>（含技工学校和职普融通中职班）具有正式学籍的二、三年级全日制在校生，每名学生按专业限报</w:t>
      </w:r>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个赛项，年龄不超过</w:t>
      </w:r>
      <w:r>
        <w:rPr>
          <w:rFonts w:ascii="仿宋_GB2312" w:hAnsi="仿宋_GB2312" w:eastAsia="仿宋_GB2312" w:cs="仿宋_GB2312"/>
          <w:spacing w:val="4"/>
          <w:sz w:val="32"/>
          <w:szCs w:val="32"/>
          <w:lang w:eastAsia="zh-CN"/>
        </w:rPr>
        <w:t>21</w:t>
      </w:r>
      <w:r>
        <w:rPr>
          <w:rFonts w:hint="eastAsia" w:ascii="仿宋_GB2312" w:hAnsi="仿宋_GB2312" w:eastAsia="仿宋_GB2312" w:cs="仿宋_GB2312"/>
          <w:spacing w:val="4"/>
          <w:sz w:val="32"/>
          <w:szCs w:val="32"/>
          <w:lang w:eastAsia="zh-CN"/>
        </w:rPr>
        <w:t>周岁。</w:t>
      </w:r>
    </w:p>
    <w:p w14:paraId="4C01AAD9">
      <w:pPr>
        <w:pStyle w:val="6"/>
        <w:kinsoku/>
        <w:autoSpaceDE/>
        <w:autoSpaceDN/>
        <w:adjustRightInd/>
        <w:snapToGrid/>
        <w:spacing w:line="520" w:lineRule="exact"/>
        <w:ind w:firstLine="656" w:firstLineChars="200"/>
        <w:jc w:val="both"/>
        <w:textAlignment w:val="auto"/>
        <w:rPr>
          <w:rFonts w:hint="eastAsia" w:ascii="仿宋_GB2312" w:hAnsi="仿宋_GB2312" w:eastAsia="仿宋_GB2312" w:cs="仿宋_GB2312"/>
          <w:spacing w:val="4"/>
          <w:sz w:val="32"/>
          <w:szCs w:val="32"/>
          <w:lang w:eastAsia="zh-CN"/>
        </w:rPr>
      </w:pPr>
      <w:r>
        <w:rPr>
          <w:rFonts w:ascii="仿宋_GB2312" w:hAnsi="仿宋_GB2312" w:eastAsia="仿宋_GB2312" w:cs="仿宋_GB2312"/>
          <w:spacing w:val="4"/>
          <w:sz w:val="32"/>
          <w:szCs w:val="32"/>
          <w:lang w:eastAsia="zh-CN"/>
        </w:rPr>
        <w:t>2.</w:t>
      </w:r>
      <w:r>
        <w:rPr>
          <w:rFonts w:hint="eastAsia" w:ascii="仿宋_GB2312" w:hAnsi="仿宋_GB2312" w:eastAsia="仿宋_GB2312" w:cs="仿宋_GB2312"/>
          <w:spacing w:val="4"/>
          <w:sz w:val="32"/>
          <w:szCs w:val="32"/>
          <w:lang w:eastAsia="zh-CN"/>
        </w:rPr>
        <w:t>已获得同赛项省赛一、二等奖的选手不得参加本次市级大赛。各校的校内选拔、名额分配和指导教师资格审查工作由校级教育行政部门负责。</w:t>
      </w:r>
    </w:p>
    <w:p w14:paraId="48C68082">
      <w:pPr>
        <w:pStyle w:val="6"/>
        <w:kinsoku/>
        <w:autoSpaceDE/>
        <w:autoSpaceDN/>
        <w:adjustRightInd/>
        <w:snapToGrid/>
        <w:spacing w:line="520" w:lineRule="exact"/>
        <w:ind w:firstLine="655" w:firstLineChars="200"/>
        <w:jc w:val="both"/>
        <w:textAlignment w:val="auto"/>
        <w:rPr>
          <w:rFonts w:hint="eastAsia" w:ascii="楷体" w:hAnsi="楷体" w:eastAsia="楷体" w:cs="楷体"/>
          <w:b/>
          <w:bCs/>
          <w:spacing w:val="3"/>
          <w:sz w:val="32"/>
          <w:szCs w:val="32"/>
          <w:lang w:eastAsia="zh-CN"/>
        </w:rPr>
      </w:pPr>
      <w:r>
        <w:rPr>
          <w:rFonts w:hint="eastAsia" w:ascii="楷体" w:hAnsi="楷体" w:eastAsia="楷体" w:cs="楷体"/>
          <w:b/>
          <w:bCs/>
          <w:spacing w:val="3"/>
          <w:sz w:val="32"/>
          <w:szCs w:val="32"/>
          <w:lang w:eastAsia="zh-CN"/>
        </w:rPr>
        <w:t>（三）报到</w:t>
      </w:r>
    </w:p>
    <w:p w14:paraId="0A9D68C9">
      <w:pPr>
        <w:pStyle w:val="6"/>
        <w:kinsoku/>
        <w:autoSpaceDE/>
        <w:autoSpaceDN/>
        <w:adjustRightInd/>
        <w:snapToGrid/>
        <w:spacing w:line="520" w:lineRule="exact"/>
        <w:ind w:firstLine="640" w:firstLineChars="200"/>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各代表队按所参加赛项竞赛日程安排按时报到。报到时需出示身份证、学生证（或学校出具的有效证明）、保险单。</w:t>
      </w:r>
    </w:p>
    <w:p w14:paraId="712CD1DB">
      <w:pPr>
        <w:spacing w:line="520" w:lineRule="exact"/>
        <w:ind w:firstLine="655" w:firstLineChars="200"/>
        <w:jc w:val="both"/>
        <w:outlineLvl w:val="1"/>
        <w:rPr>
          <w:rFonts w:hint="eastAsia" w:ascii="楷体" w:hAnsi="楷体" w:eastAsia="楷体" w:cs="楷体"/>
          <w:sz w:val="32"/>
          <w:szCs w:val="32"/>
          <w:lang w:eastAsia="zh-CN"/>
        </w:rPr>
      </w:pPr>
      <w:r>
        <w:rPr>
          <w:rFonts w:ascii="楷体" w:hAnsi="楷体" w:eastAsia="楷体" w:cs="楷体"/>
          <w:b/>
          <w:bCs/>
          <w:spacing w:val="3"/>
          <w:sz w:val="32"/>
          <w:szCs w:val="32"/>
          <w:lang w:eastAsia="zh-CN"/>
        </w:rPr>
        <w:t>（</w:t>
      </w:r>
      <w:r>
        <w:rPr>
          <w:rFonts w:hint="eastAsia" w:ascii="楷体" w:hAnsi="楷体" w:eastAsia="楷体" w:cs="楷体"/>
          <w:b/>
          <w:bCs/>
          <w:spacing w:val="3"/>
          <w:sz w:val="32"/>
          <w:szCs w:val="32"/>
          <w:lang w:eastAsia="zh-CN"/>
        </w:rPr>
        <w:t>四</w:t>
      </w:r>
      <w:r>
        <w:rPr>
          <w:rFonts w:ascii="楷体" w:hAnsi="楷体" w:eastAsia="楷体" w:cs="楷体"/>
          <w:b/>
          <w:bCs/>
          <w:spacing w:val="3"/>
          <w:sz w:val="32"/>
          <w:szCs w:val="32"/>
          <w:lang w:eastAsia="zh-CN"/>
        </w:rPr>
        <w:t>）参赛人员变更</w:t>
      </w:r>
    </w:p>
    <w:p w14:paraId="460FB9D7">
      <w:pPr>
        <w:pStyle w:val="2"/>
        <w:spacing w:line="520" w:lineRule="exact"/>
        <w:ind w:left="20" w:firstLine="653"/>
        <w:jc w:val="both"/>
        <w:rPr>
          <w:rFonts w:hint="eastAsia" w:ascii="仿宋_GB2312" w:hAnsi="仿宋_GB2312" w:eastAsia="仿宋_GB2312" w:cs="仿宋_GB2312"/>
          <w:spacing w:val="6"/>
          <w:sz w:val="32"/>
          <w:szCs w:val="32"/>
          <w:lang w:eastAsia="zh-CN"/>
        </w:rPr>
      </w:pPr>
      <w:r>
        <w:rPr>
          <w:rFonts w:hint="eastAsia" w:ascii="仿宋_GB2312" w:hAnsi="仿宋_GB2312" w:eastAsia="仿宋_GB2312" w:cs="仿宋_GB2312"/>
          <w:spacing w:val="8"/>
          <w:sz w:val="32"/>
          <w:szCs w:val="32"/>
          <w:lang w:eastAsia="zh-CN"/>
        </w:rPr>
        <w:t>参赛选手和指导教师报名提交后不得随意更换。</w:t>
      </w:r>
      <w:r>
        <w:rPr>
          <w:rFonts w:hint="eastAsia" w:ascii="仿宋_GB2312" w:hAnsi="仿宋_GB2312" w:eastAsia="仿宋_GB2312" w:cs="仿宋_GB2312"/>
          <w:spacing w:val="5"/>
          <w:sz w:val="32"/>
          <w:szCs w:val="32"/>
          <w:lang w:eastAsia="zh-CN"/>
        </w:rPr>
        <w:t>比赛前如需更换参赛选手，参</w:t>
      </w:r>
      <w:r>
        <w:rPr>
          <w:rFonts w:hint="eastAsia" w:ascii="仿宋_GB2312" w:hAnsi="仿宋_GB2312" w:eastAsia="仿宋_GB2312" w:cs="仿宋_GB2312"/>
          <w:spacing w:val="8"/>
          <w:sz w:val="32"/>
          <w:szCs w:val="32"/>
          <w:lang w:eastAsia="zh-CN"/>
        </w:rPr>
        <w:t>赛队需于赛前10个工作日由所在校提交书面申</w:t>
      </w:r>
      <w:r>
        <w:rPr>
          <w:rFonts w:hint="eastAsia" w:ascii="仿宋_GB2312" w:hAnsi="仿宋_GB2312" w:eastAsia="仿宋_GB2312" w:cs="仿宋_GB2312"/>
          <w:spacing w:val="9"/>
          <w:sz w:val="32"/>
          <w:szCs w:val="32"/>
          <w:lang w:eastAsia="zh-CN"/>
        </w:rPr>
        <w:t>请，经大赛组委会办公室核实后予以更换。比赛期间选手因故不能参加比赛，由裁判工作组决定是否可进行缺员比赛，并上报承办校备</w:t>
      </w:r>
      <w:r>
        <w:rPr>
          <w:rFonts w:hint="eastAsia" w:ascii="仿宋_GB2312" w:hAnsi="仿宋_GB2312" w:eastAsia="仿宋_GB2312" w:cs="仿宋_GB2312"/>
          <w:sz w:val="32"/>
          <w:szCs w:val="32"/>
          <w:lang w:eastAsia="zh-CN"/>
        </w:rPr>
        <w:t>案。如发现未经报备，实际参赛选手与报名信息不符的情况，</w:t>
      </w:r>
      <w:r>
        <w:rPr>
          <w:rFonts w:hint="eastAsia" w:ascii="仿宋_GB2312" w:hAnsi="仿宋_GB2312" w:eastAsia="仿宋_GB2312" w:cs="仿宋_GB2312"/>
          <w:spacing w:val="6"/>
          <w:sz w:val="32"/>
          <w:szCs w:val="32"/>
          <w:lang w:eastAsia="zh-CN"/>
        </w:rPr>
        <w:t>不得入场。</w:t>
      </w:r>
    </w:p>
    <w:p w14:paraId="40C5AE98">
      <w:pPr>
        <w:pStyle w:val="2"/>
        <w:spacing w:line="520" w:lineRule="exact"/>
        <w:ind w:left="21" w:right="95" w:firstLine="645"/>
        <w:jc w:val="both"/>
        <w:rPr>
          <w:b/>
          <w:bCs/>
          <w:spacing w:val="-6"/>
        </w:rPr>
      </w:pPr>
      <w:r>
        <w:rPr>
          <w:rFonts w:ascii="黑体" w:hAnsi="黑体" w:eastAsia="黑体" w:cs="黑体"/>
          <w:spacing w:val="7"/>
          <w:sz w:val="32"/>
          <w:szCs w:val="32"/>
          <w:lang w:eastAsia="zh-CN"/>
        </w:rPr>
        <w:t>三、</w:t>
      </w:r>
      <w:r>
        <w:rPr>
          <w:b/>
          <w:bCs/>
          <w:spacing w:val="-6"/>
        </w:rPr>
        <w:t>竞赛内容（两项）</w:t>
      </w:r>
    </w:p>
    <w:p w14:paraId="186DF2D6">
      <w:pPr>
        <w:pStyle w:val="2"/>
        <w:spacing w:line="520" w:lineRule="exact"/>
        <w:ind w:left="38" w:right="98" w:firstLine="651"/>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（一）传统书法竞赛</w:t>
      </w:r>
    </w:p>
    <w:p w14:paraId="03112C25">
      <w:pPr>
        <w:pStyle w:val="2"/>
        <w:spacing w:line="520" w:lineRule="exact"/>
        <w:ind w:left="38" w:right="98" w:firstLine="651"/>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（二）硬笔书法竞赛</w:t>
      </w:r>
    </w:p>
    <w:p w14:paraId="6A96C38D">
      <w:pPr>
        <w:pStyle w:val="2"/>
        <w:spacing w:line="520" w:lineRule="exact"/>
        <w:ind w:right="98" w:firstLine="660" w:firstLineChars="200"/>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硬笔书法比赛自带书写用硬笔和垫毡（垫板）；传统书法比赛需自带书写用毛笔，墨汁、镇纸、书画毡等。比赛时所用硬笔书法和传统软笔书法纸张由大赛组委会统一提供。</w:t>
      </w:r>
    </w:p>
    <w:p w14:paraId="531E7E42">
      <w:pPr>
        <w:pStyle w:val="2"/>
        <w:spacing w:line="520" w:lineRule="exact"/>
        <w:ind w:left="38" w:right="98" w:firstLine="651"/>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val="en-US" w:eastAsia="zh-CN"/>
        </w:rPr>
        <w:t>1.</w:t>
      </w:r>
      <w:r>
        <w:rPr>
          <w:rFonts w:hint="eastAsia" w:ascii="仿宋_GB2312" w:hAnsi="仿宋_GB2312" w:eastAsia="仿宋_GB2312" w:cs="仿宋_GB2312"/>
          <w:spacing w:val="5"/>
          <w:sz w:val="32"/>
          <w:szCs w:val="32"/>
          <w:lang w:eastAsia="zh-CN"/>
        </w:rPr>
        <w:t xml:space="preserve">传统书法竞赛： </w:t>
      </w:r>
    </w:p>
    <w:p w14:paraId="7A01B352">
      <w:pPr>
        <w:pStyle w:val="2"/>
        <w:spacing w:line="520" w:lineRule="exact"/>
        <w:ind w:left="38" w:right="98" w:firstLine="651"/>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参赛选手了按试题提供的碑帖进行现场临写。要求将给定的内容以竖式上下分别临摹在试卷纸上，临摹文字内容必须完整。临摹方法须是实临，不得改变文字顺序和章法布局。试卷纸上不允许落款、钤印、涂抹、画界格等一切标记行为，否则视为无效试卷。比赛时间共计（90 分钟）。</w:t>
      </w:r>
    </w:p>
    <w:p w14:paraId="2239FB61">
      <w:pPr>
        <w:pStyle w:val="2"/>
        <w:spacing w:line="520" w:lineRule="exact"/>
        <w:ind w:left="38" w:right="98" w:firstLine="651"/>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2.硬笔书法竞赛：</w:t>
      </w:r>
    </w:p>
    <w:p w14:paraId="28DFF722">
      <w:pPr>
        <w:pStyle w:val="2"/>
        <w:spacing w:line="520" w:lineRule="exact"/>
        <w:ind w:left="38" w:right="98" w:firstLine="651"/>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 xml:space="preserve"> 参赛选手按照主办方提供的试题，进行书写。参赛作品的纸面须整洁，无折皱、不卷曲、不涂改。比赛时间共计（60 分钟）， 选手不能采用美工笔，用圆珠笔或铅笔比赛者计零分。</w:t>
      </w:r>
    </w:p>
    <w:p w14:paraId="27857BE0">
      <w:pPr>
        <w:pStyle w:val="2"/>
        <w:spacing w:line="520" w:lineRule="exact"/>
        <w:ind w:left="38" w:right="98" w:firstLine="651"/>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val="en-US" w:eastAsia="zh-CN"/>
        </w:rPr>
        <w:t>赛点给</w:t>
      </w:r>
      <w:r>
        <w:rPr>
          <w:rFonts w:hint="eastAsia" w:ascii="仿宋_GB2312" w:hAnsi="仿宋_GB2312" w:eastAsia="仿宋_GB2312" w:cs="仿宋_GB2312"/>
          <w:spacing w:val="5"/>
          <w:sz w:val="32"/>
          <w:szCs w:val="32"/>
          <w:lang w:eastAsia="zh-CN"/>
        </w:rPr>
        <w:t>每位选手将</w:t>
      </w:r>
      <w:r>
        <w:rPr>
          <w:rFonts w:hint="eastAsia" w:ascii="仿宋_GB2312" w:hAnsi="仿宋_GB2312" w:eastAsia="仿宋_GB2312" w:cs="仿宋_GB2312"/>
          <w:spacing w:val="5"/>
          <w:sz w:val="32"/>
          <w:szCs w:val="32"/>
          <w:lang w:val="en-US" w:eastAsia="zh-CN"/>
        </w:rPr>
        <w:t>提供</w:t>
      </w:r>
      <w:r>
        <w:rPr>
          <w:rFonts w:hint="eastAsia" w:ascii="仿宋_GB2312" w:hAnsi="仿宋_GB2312" w:eastAsia="仿宋_GB2312" w:cs="仿宋_GB2312"/>
          <w:spacing w:val="5"/>
          <w:sz w:val="32"/>
          <w:szCs w:val="32"/>
          <w:lang w:eastAsia="zh-CN"/>
        </w:rPr>
        <w:t>一张书写用纸。如果在竞赛过程中选手自觉书写失误或者不满意，可以要求更换一张，废弃的</w:t>
      </w:r>
      <w:r>
        <w:rPr>
          <w:rFonts w:hint="eastAsia" w:ascii="仿宋_GB2312" w:hAnsi="仿宋_GB2312" w:eastAsia="仿宋_GB2312" w:cs="仿宋_GB2312"/>
          <w:spacing w:val="5"/>
          <w:sz w:val="32"/>
          <w:szCs w:val="32"/>
          <w:lang w:val="en-US" w:eastAsia="zh-CN"/>
        </w:rPr>
        <w:t>试卷</w:t>
      </w:r>
      <w:r>
        <w:rPr>
          <w:rFonts w:hint="eastAsia" w:ascii="仿宋_GB2312" w:hAnsi="仿宋_GB2312" w:eastAsia="仿宋_GB2312" w:cs="仿宋_GB2312"/>
          <w:spacing w:val="5"/>
          <w:sz w:val="32"/>
          <w:szCs w:val="32"/>
          <w:lang w:eastAsia="zh-CN"/>
        </w:rPr>
        <w:t>交</w:t>
      </w:r>
      <w:r>
        <w:rPr>
          <w:rFonts w:hint="eastAsia" w:ascii="仿宋_GB2312" w:hAnsi="仿宋_GB2312" w:eastAsia="仿宋_GB2312" w:cs="仿宋_GB2312"/>
          <w:spacing w:val="5"/>
          <w:sz w:val="32"/>
          <w:szCs w:val="32"/>
          <w:lang w:val="en-US" w:eastAsia="zh-CN"/>
        </w:rPr>
        <w:t>回</w:t>
      </w:r>
      <w:r>
        <w:rPr>
          <w:rFonts w:hint="eastAsia" w:ascii="仿宋_GB2312" w:hAnsi="仿宋_GB2312" w:eastAsia="仿宋_GB2312" w:cs="仿宋_GB2312"/>
          <w:spacing w:val="5"/>
          <w:sz w:val="32"/>
          <w:szCs w:val="32"/>
          <w:lang w:eastAsia="zh-CN"/>
        </w:rPr>
        <w:t>工作人员保管。赛</w:t>
      </w:r>
      <w:r>
        <w:rPr>
          <w:rFonts w:hint="eastAsia" w:ascii="仿宋_GB2312" w:hAnsi="仿宋_GB2312" w:eastAsia="仿宋_GB2312" w:cs="仿宋_GB2312"/>
          <w:spacing w:val="5"/>
          <w:sz w:val="32"/>
          <w:szCs w:val="32"/>
          <w:lang w:val="en-US" w:eastAsia="zh-CN"/>
        </w:rPr>
        <w:t>点</w:t>
      </w:r>
      <w:r>
        <w:rPr>
          <w:rFonts w:hint="eastAsia" w:ascii="仿宋_GB2312" w:hAnsi="仿宋_GB2312" w:eastAsia="仿宋_GB2312" w:cs="仿宋_GB2312"/>
          <w:spacing w:val="5"/>
          <w:sz w:val="32"/>
          <w:szCs w:val="32"/>
          <w:lang w:eastAsia="zh-CN"/>
        </w:rPr>
        <w:t>不提供第三张用纸，所以参赛选手应小心书写。参赛作品正面落款处书写年月和作者参赛号。（不得出现学校、参赛人姓名等相关信息，违反规定的选手视为作废）</w:t>
      </w:r>
    </w:p>
    <w:p w14:paraId="3A225266">
      <w:pPr>
        <w:spacing w:line="520" w:lineRule="exact"/>
        <w:ind w:firstLine="639" w:firstLineChars="200"/>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（三）比赛时长</w:t>
      </w:r>
    </w:p>
    <w:p w14:paraId="2B69C0C8">
      <w:pPr>
        <w:pStyle w:val="2"/>
        <w:spacing w:line="520" w:lineRule="exact"/>
        <w:ind w:left="17" w:right="25" w:firstLine="682"/>
        <w:jc w:val="both"/>
        <w:rPr>
          <w:rFonts w:hint="default"/>
          <w:spacing w:val="8"/>
          <w:sz w:val="32"/>
          <w:szCs w:val="32"/>
          <w:lang w:val="en-US" w:eastAsia="zh-CN"/>
        </w:rPr>
      </w:pPr>
      <w:r>
        <w:rPr>
          <w:rFonts w:hint="eastAsia" w:ascii="仿宋_GB2312" w:hAnsi="仿宋_GB2312" w:eastAsia="仿宋_GB2312" w:cs="仿宋_GB2312"/>
          <w:spacing w:val="5"/>
          <w:sz w:val="32"/>
          <w:szCs w:val="32"/>
          <w:lang w:val="en-US" w:eastAsia="zh-CN"/>
        </w:rPr>
        <w:t>软笔书法90分钟，硬笔书法60分钟。</w:t>
      </w:r>
    </w:p>
    <w:p w14:paraId="3D5CF824">
      <w:pPr>
        <w:pStyle w:val="2"/>
        <w:spacing w:line="520" w:lineRule="exact"/>
        <w:ind w:left="17" w:right="25" w:firstLine="682"/>
        <w:jc w:val="both"/>
        <w:rPr>
          <w:rFonts w:hint="eastAsia" w:ascii="黑体" w:hAnsi="黑体" w:eastAsia="黑体" w:cs="黑体"/>
          <w:sz w:val="32"/>
          <w:szCs w:val="32"/>
          <w:lang w:eastAsia="zh-CN"/>
        </w:rPr>
      </w:pPr>
      <w:r>
        <w:rPr>
          <w:rFonts w:ascii="黑体" w:hAnsi="黑体" w:eastAsia="黑体" w:cs="黑体"/>
          <w:spacing w:val="4"/>
          <w:sz w:val="32"/>
          <w:szCs w:val="32"/>
          <w:lang w:eastAsia="zh-CN"/>
        </w:rPr>
        <w:t>四、参赛要求</w:t>
      </w:r>
    </w:p>
    <w:p w14:paraId="20212478">
      <w:pPr>
        <w:pStyle w:val="2"/>
        <w:spacing w:line="520" w:lineRule="exact"/>
        <w:ind w:left="40" w:right="14" w:firstLine="628"/>
        <w:jc w:val="both"/>
        <w:rPr>
          <w:rFonts w:hint="eastAsia"/>
          <w:sz w:val="32"/>
          <w:szCs w:val="32"/>
          <w:lang w:eastAsia="zh-CN"/>
        </w:rPr>
      </w:pPr>
      <w:r>
        <w:rPr>
          <w:rFonts w:hint="eastAsia" w:ascii="仿宋_GB2312" w:hAnsi="仿宋_GB2312" w:eastAsia="仿宋_GB2312" w:cs="仿宋_GB2312"/>
          <w:spacing w:val="8"/>
          <w:sz w:val="32"/>
          <w:szCs w:val="32"/>
          <w:lang w:eastAsia="zh-CN"/>
        </w:rPr>
        <w:t>所有参赛人员应该树立正确的参赛观，严格遵守大赛相</w:t>
      </w:r>
      <w:r>
        <w:rPr>
          <w:rFonts w:hint="eastAsia" w:ascii="仿宋_GB2312" w:hAnsi="仿宋_GB2312" w:eastAsia="仿宋_GB2312" w:cs="仿宋_GB2312"/>
          <w:spacing w:val="-2"/>
          <w:sz w:val="32"/>
          <w:szCs w:val="32"/>
          <w:lang w:eastAsia="zh-CN"/>
        </w:rPr>
        <w:t>关制度和规定。</w:t>
      </w:r>
    </w:p>
    <w:p w14:paraId="688DF837">
      <w:pPr>
        <w:spacing w:line="520" w:lineRule="exact"/>
        <w:ind w:left="534"/>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（一）指导教师</w:t>
      </w:r>
    </w:p>
    <w:p w14:paraId="626965C1">
      <w:pPr>
        <w:spacing w:line="520" w:lineRule="exact"/>
        <w:ind w:firstLine="672" w:firstLineChars="200"/>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1.须传达相关会议精神，按时参加赛前说明会议，指</w:t>
      </w:r>
    </w:p>
    <w:p w14:paraId="5D7A968E">
      <w:pPr>
        <w:spacing w:line="520" w:lineRule="exact"/>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导参赛队伍做好参赛备赛相关工作，不得无故缺席。</w:t>
      </w:r>
    </w:p>
    <w:p w14:paraId="0A3D261F">
      <w:pPr>
        <w:pStyle w:val="2"/>
        <w:spacing w:line="520" w:lineRule="exact"/>
        <w:ind w:right="114" w:firstLine="672" w:firstLineChars="20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8"/>
          <w:sz w:val="32"/>
          <w:szCs w:val="32"/>
          <w:lang w:eastAsia="zh-CN"/>
        </w:rPr>
        <w:t>2.应积极做好本校参赛队伍的服务工作，协调参赛</w:t>
      </w:r>
      <w:r>
        <w:rPr>
          <w:rFonts w:hint="eastAsia" w:ascii="仿宋_GB2312" w:hAnsi="仿宋_GB2312" w:eastAsia="仿宋_GB2312" w:cs="仿宋_GB2312"/>
          <w:spacing w:val="5"/>
          <w:sz w:val="32"/>
          <w:szCs w:val="32"/>
          <w:lang w:eastAsia="zh-CN"/>
        </w:rPr>
        <w:t>队伍与赛事组织机构及承办学校的对接工作。</w:t>
      </w:r>
    </w:p>
    <w:p w14:paraId="3308410E">
      <w:pPr>
        <w:pStyle w:val="2"/>
        <w:spacing w:line="520" w:lineRule="exact"/>
        <w:ind w:right="114"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3.负责申诉工作。参赛队伍认为存在不符合大赛规定、有失公正的评判及工作人员违规行为等情况时，须由该参赛队伍领队在比赛结束后2小时内，向仲裁工作组实名提交书面申诉材料。成绩公示后，对成绩有异议的，由该参赛队伍领队在成绩公示期间，向仲裁工作组提交书面申诉材料。超过申诉时效不予受理。</w:t>
      </w:r>
    </w:p>
    <w:p w14:paraId="66B66CB7">
      <w:pPr>
        <w:pStyle w:val="2"/>
        <w:spacing w:line="520" w:lineRule="exact"/>
        <w:ind w:right="114"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4.明确要求参赛选手按制度规定的程序处理比赛过程中出现的争议问题，不得利用比赛相关的微信群、QQ群、钉钉群等发布虚假信息和不当言论。</w:t>
      </w:r>
    </w:p>
    <w:p w14:paraId="50B7FADE">
      <w:pPr>
        <w:pStyle w:val="2"/>
        <w:spacing w:line="520" w:lineRule="exact"/>
        <w:ind w:right="114" w:firstLine="672" w:firstLineChars="200"/>
        <w:jc w:val="both"/>
        <w:rPr>
          <w:rFonts w:hint="eastAsia" w:ascii="仿宋_GB2312" w:hAnsi="仿宋_GB2312" w:eastAsia="仿宋_GB2312" w:cs="仿宋_GB2312"/>
          <w:b/>
          <w:bCs/>
          <w:color w:val="auto"/>
          <w:spacing w:val="2"/>
          <w:sz w:val="32"/>
          <w:szCs w:val="32"/>
          <w:lang w:eastAsia="zh-CN"/>
        </w:rPr>
      </w:pPr>
      <w:r>
        <w:rPr>
          <w:rFonts w:hint="eastAsia" w:ascii="仿宋_GB2312" w:hAnsi="仿宋_GB2312" w:eastAsia="仿宋_GB2312" w:cs="仿宋_GB2312"/>
          <w:spacing w:val="8"/>
          <w:sz w:val="32"/>
          <w:szCs w:val="32"/>
          <w:lang w:eastAsia="zh-CN"/>
        </w:rPr>
        <w:t>5.在组织队伍参赛时，须为参赛队所有人员统一购买大赛离校至返校期间的人身意外伤害保险。</w:t>
      </w:r>
      <w:r>
        <w:rPr>
          <w:rFonts w:hint="eastAsia" w:ascii="仿宋_GB2312" w:hAnsi="仿宋_GB2312" w:eastAsia="仿宋_GB2312" w:cs="仿宋_GB2312"/>
          <w:b/>
          <w:bCs/>
          <w:color w:val="auto"/>
          <w:spacing w:val="8"/>
          <w:sz w:val="32"/>
          <w:szCs w:val="32"/>
          <w:lang w:eastAsia="zh-CN"/>
        </w:rPr>
        <w:t>出发前须统一组织对参赛队所有人员进行体检，掌握领队自</w:t>
      </w:r>
      <w:r>
        <w:rPr>
          <w:rFonts w:hint="eastAsia" w:ascii="仿宋_GB2312" w:hAnsi="仿宋_GB2312" w:eastAsia="仿宋_GB2312" w:cs="仿宋_GB2312"/>
          <w:b/>
          <w:bCs/>
          <w:color w:val="auto"/>
          <w:spacing w:val="9"/>
          <w:sz w:val="32"/>
          <w:szCs w:val="32"/>
          <w:lang w:eastAsia="zh-CN"/>
        </w:rPr>
        <w:t>身、指导</w:t>
      </w:r>
      <w:r>
        <w:rPr>
          <w:rFonts w:hint="eastAsia" w:ascii="仿宋_GB2312" w:hAnsi="仿宋_GB2312" w:eastAsia="仿宋_GB2312" w:cs="仿宋_GB2312"/>
          <w:b/>
          <w:bCs/>
          <w:color w:val="auto"/>
          <w:spacing w:val="8"/>
          <w:sz w:val="32"/>
          <w:szCs w:val="32"/>
          <w:lang w:eastAsia="zh-CN"/>
        </w:rPr>
        <w:t>老师、</w:t>
      </w:r>
      <w:r>
        <w:rPr>
          <w:rFonts w:hint="eastAsia" w:ascii="仿宋_GB2312" w:hAnsi="仿宋_GB2312" w:eastAsia="仿宋_GB2312" w:cs="仿宋_GB2312"/>
          <w:b/>
          <w:bCs/>
          <w:color w:val="auto"/>
          <w:spacing w:val="9"/>
          <w:sz w:val="32"/>
          <w:szCs w:val="32"/>
          <w:lang w:eastAsia="zh-CN"/>
        </w:rPr>
        <w:t>参赛选手的身体状况；有既往病史、患有严重</w:t>
      </w:r>
      <w:r>
        <w:rPr>
          <w:rFonts w:hint="eastAsia" w:ascii="仿宋_GB2312" w:hAnsi="仿宋_GB2312" w:eastAsia="仿宋_GB2312" w:cs="仿宋_GB2312"/>
          <w:b/>
          <w:bCs/>
          <w:color w:val="auto"/>
          <w:spacing w:val="8"/>
          <w:sz w:val="32"/>
          <w:szCs w:val="32"/>
          <w:lang w:eastAsia="zh-CN"/>
        </w:rPr>
        <w:t>疾病者不得参</w:t>
      </w:r>
      <w:r>
        <w:rPr>
          <w:rFonts w:hint="eastAsia" w:ascii="仿宋_GB2312" w:hAnsi="仿宋_GB2312" w:eastAsia="仿宋_GB2312" w:cs="仿宋_GB2312"/>
          <w:b/>
          <w:bCs/>
          <w:color w:val="auto"/>
          <w:spacing w:val="9"/>
          <w:sz w:val="32"/>
          <w:szCs w:val="32"/>
          <w:lang w:eastAsia="zh-CN"/>
        </w:rPr>
        <w:t>加比赛。因身体原因无法参赛的，参照本办法中的“</w:t>
      </w:r>
      <w:r>
        <w:rPr>
          <w:rFonts w:hint="eastAsia" w:ascii="仿宋_GB2312" w:hAnsi="仿宋_GB2312" w:eastAsia="仿宋_GB2312" w:cs="仿宋_GB2312"/>
          <w:b/>
          <w:bCs/>
          <w:color w:val="auto"/>
          <w:spacing w:val="8"/>
          <w:sz w:val="32"/>
          <w:szCs w:val="32"/>
          <w:lang w:eastAsia="zh-CN"/>
        </w:rPr>
        <w:t>人员变</w:t>
      </w:r>
      <w:r>
        <w:rPr>
          <w:rFonts w:hint="eastAsia" w:ascii="仿宋_GB2312" w:hAnsi="仿宋_GB2312" w:eastAsia="仿宋_GB2312" w:cs="仿宋_GB2312"/>
          <w:b/>
          <w:bCs/>
          <w:color w:val="auto"/>
          <w:spacing w:val="2"/>
          <w:sz w:val="32"/>
          <w:szCs w:val="32"/>
          <w:lang w:eastAsia="zh-CN"/>
        </w:rPr>
        <w:t>更”相关要求执行。</w:t>
      </w:r>
    </w:p>
    <w:p w14:paraId="0ADD980B">
      <w:pPr>
        <w:pStyle w:val="2"/>
        <w:spacing w:line="520" w:lineRule="exact"/>
        <w:ind w:right="114" w:firstLine="648" w:firstLineChars="200"/>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6.各参赛学校务必做好参赛师生的管理工作，服从承办校关于报到、竞赛等各项规定。参赛选手报到时需携带身份证、保险单，持身份证及《参赛证》参加比赛。大赛期间，参赛单位须为每位参赛选手办理意外伤害保险，未办理保险者，不得参加比赛。所有选手参赛时，不得着印制有校名或特征明显的校服参赛。</w:t>
      </w:r>
    </w:p>
    <w:p w14:paraId="28C0F730">
      <w:pPr>
        <w:spacing w:line="520" w:lineRule="exact"/>
        <w:ind w:firstLine="648" w:firstLineChars="200"/>
        <w:outlineLvl w:val="1"/>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2"/>
          <w:sz w:val="32"/>
          <w:szCs w:val="32"/>
          <w:lang w:eastAsia="zh-CN"/>
        </w:rPr>
        <w:t>7</w:t>
      </w:r>
      <w:r>
        <w:rPr>
          <w:rFonts w:hint="eastAsia" w:ascii="仿宋_GB2312" w:hAnsi="仿宋_GB2312" w:eastAsia="仿宋_GB2312" w:cs="仿宋_GB2312"/>
          <w:spacing w:val="4"/>
          <w:sz w:val="32"/>
          <w:szCs w:val="32"/>
          <w:lang w:eastAsia="zh-CN"/>
        </w:rPr>
        <w:t>.应根据行业产业发展需求结合专业教学，认真指导选手进行项目设计和训练，培养选手的职业综合能力和良好的职业素养。</w:t>
      </w:r>
    </w:p>
    <w:p w14:paraId="0D99157B">
      <w:pPr>
        <w:pStyle w:val="2"/>
        <w:spacing w:line="520" w:lineRule="exact"/>
        <w:ind w:left="40" w:right="14" w:firstLine="651"/>
        <w:jc w:val="both"/>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eastAsia="zh-CN"/>
        </w:rPr>
        <w:t>8.做好选手比赛期间的服务和管理工作，做好选手的安全教育。</w:t>
      </w:r>
    </w:p>
    <w:p w14:paraId="429047EA">
      <w:pPr>
        <w:pStyle w:val="2"/>
        <w:spacing w:line="520" w:lineRule="exact"/>
        <w:ind w:left="40" w:right="14" w:firstLine="651"/>
        <w:jc w:val="both"/>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eastAsia="zh-CN"/>
        </w:rPr>
        <w:t>9.应自觉遵守大赛各项制度，尊重裁判、纪律监督、仲裁及工作人员。要引导和教育参赛选手对于认为有影响比赛成绩的裁判行为，按照赛事指南规定和大赛制度与裁判、工作人员进行充分沟通或赛后提出申诉，不得在网络、微信群等各种媒体发表、传播有待核实信息和过激言论。对比赛过程中的争议问题，要按大赛制度规定程序处理，不得采取过激行为。</w:t>
      </w:r>
    </w:p>
    <w:p w14:paraId="4FE394EA">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z w:val="32"/>
          <w:szCs w:val="32"/>
          <w:lang w:eastAsia="zh-CN"/>
        </w:rPr>
        <w:t>（</w:t>
      </w:r>
      <w:r>
        <w:rPr>
          <w:rFonts w:hint="eastAsia" w:ascii="楷体" w:hAnsi="楷体" w:eastAsia="楷体" w:cs="楷体"/>
          <w:b/>
          <w:bCs/>
          <w:sz w:val="32"/>
          <w:szCs w:val="32"/>
          <w:lang w:val="en-US" w:eastAsia="zh-CN"/>
        </w:rPr>
        <w:t>二</w:t>
      </w:r>
      <w:r>
        <w:rPr>
          <w:rFonts w:ascii="楷体" w:hAnsi="楷体" w:eastAsia="楷体" w:cs="楷体"/>
          <w:b/>
          <w:bCs/>
          <w:sz w:val="32"/>
          <w:szCs w:val="32"/>
          <w:lang w:eastAsia="zh-CN"/>
        </w:rPr>
        <w:t>）参赛选手</w:t>
      </w:r>
    </w:p>
    <w:p w14:paraId="6F5C1C85">
      <w:pPr>
        <w:pStyle w:val="2"/>
        <w:spacing w:line="520" w:lineRule="exact"/>
        <w:ind w:left="23" w:firstLine="66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4"/>
          <w:sz w:val="32"/>
          <w:szCs w:val="32"/>
          <w:lang w:eastAsia="zh-CN"/>
        </w:rPr>
        <w:t>1.应文明参赛，服从裁判统一指挥，尊重赛</w:t>
      </w:r>
      <w:r>
        <w:rPr>
          <w:rFonts w:hint="eastAsia" w:ascii="仿宋_GB2312" w:hAnsi="仿宋_GB2312" w:eastAsia="仿宋_GB2312" w:cs="仿宋_GB2312"/>
          <w:spacing w:val="-5"/>
          <w:sz w:val="32"/>
          <w:szCs w:val="32"/>
          <w:lang w:eastAsia="zh-CN"/>
        </w:rPr>
        <w:t>场工作人员，</w:t>
      </w:r>
      <w:r>
        <w:rPr>
          <w:rFonts w:hint="eastAsia" w:ascii="仿宋_GB2312" w:hAnsi="仿宋_GB2312" w:eastAsia="仿宋_GB2312" w:cs="仿宋_GB2312"/>
          <w:spacing w:val="9"/>
          <w:sz w:val="32"/>
          <w:szCs w:val="32"/>
          <w:lang w:eastAsia="zh-CN"/>
        </w:rPr>
        <w:t>自觉维护赛场秩序。在参赛中出现设备故障等突发情况，要及时报告现场裁判。如参赛选手因不服从裁判而停止比赛，</w:t>
      </w:r>
      <w:r>
        <w:rPr>
          <w:rFonts w:hint="eastAsia" w:ascii="仿宋_GB2312" w:hAnsi="仿宋_GB2312" w:eastAsia="仿宋_GB2312" w:cs="仿宋_GB2312"/>
          <w:sz w:val="32"/>
          <w:szCs w:val="32"/>
          <w:lang w:eastAsia="zh-CN"/>
        </w:rPr>
        <w:t>则以弃权处理。</w:t>
      </w:r>
    </w:p>
    <w:p w14:paraId="55E88D93">
      <w:pPr>
        <w:pStyle w:val="2"/>
        <w:spacing w:line="520" w:lineRule="exact"/>
        <w:ind w:left="36" w:right="83" w:firstLine="625"/>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2.须遵守比赛项目相关的安全操作流程，防止发生安全</w:t>
      </w:r>
      <w:r>
        <w:rPr>
          <w:rFonts w:hint="eastAsia" w:ascii="仿宋_GB2312" w:hAnsi="仿宋_GB2312" w:eastAsia="仿宋_GB2312" w:cs="仿宋_GB2312"/>
          <w:spacing w:val="-13"/>
          <w:sz w:val="32"/>
          <w:szCs w:val="32"/>
          <w:lang w:eastAsia="zh-CN"/>
        </w:rPr>
        <w:t>事故。</w:t>
      </w:r>
    </w:p>
    <w:p w14:paraId="034149F5">
      <w:pPr>
        <w:pStyle w:val="2"/>
        <w:spacing w:line="520" w:lineRule="exact"/>
        <w:ind w:left="28" w:right="81" w:firstLine="6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3.应爱护赛场使用的设备、仪器等，不得人为损坏比赛</w:t>
      </w:r>
      <w:r>
        <w:rPr>
          <w:rFonts w:hint="eastAsia" w:ascii="仿宋_GB2312" w:hAnsi="仿宋_GB2312" w:eastAsia="仿宋_GB2312" w:cs="仿宋_GB2312"/>
          <w:spacing w:val="7"/>
          <w:sz w:val="32"/>
          <w:szCs w:val="32"/>
          <w:lang w:eastAsia="zh-CN"/>
        </w:rPr>
        <w:t>所使用的仪器设备。</w:t>
      </w:r>
    </w:p>
    <w:p w14:paraId="0DF8215B">
      <w:pPr>
        <w:pStyle w:val="2"/>
        <w:spacing w:line="520" w:lineRule="exact"/>
        <w:ind w:left="20" w:right="83" w:firstLine="63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4.须严格按照规定时间进入候考区和比赛场地，不允许</w:t>
      </w:r>
      <w:r>
        <w:rPr>
          <w:rFonts w:hint="eastAsia" w:ascii="仿宋_GB2312" w:hAnsi="仿宋_GB2312" w:eastAsia="仿宋_GB2312" w:cs="仿宋_GB2312"/>
          <w:spacing w:val="6"/>
          <w:sz w:val="32"/>
          <w:szCs w:val="32"/>
          <w:lang w:eastAsia="zh-CN"/>
        </w:rPr>
        <w:t>携带与参赛设备无关的电子产品及通讯工具，以及其他与竞</w:t>
      </w:r>
      <w:r>
        <w:rPr>
          <w:rFonts w:hint="eastAsia" w:ascii="仿宋_GB2312" w:hAnsi="仿宋_GB2312" w:eastAsia="仿宋_GB2312" w:cs="仿宋_GB2312"/>
          <w:spacing w:val="9"/>
          <w:sz w:val="32"/>
          <w:szCs w:val="32"/>
          <w:lang w:eastAsia="zh-CN"/>
        </w:rPr>
        <w:t>赛有关的资料和书籍，不得以任何方式泄露参赛学校、选手</w:t>
      </w:r>
      <w:r>
        <w:rPr>
          <w:rFonts w:hint="eastAsia" w:ascii="仿宋_GB2312" w:hAnsi="仿宋_GB2312" w:eastAsia="仿宋_GB2312" w:cs="仿宋_GB2312"/>
          <w:spacing w:val="6"/>
          <w:sz w:val="32"/>
          <w:szCs w:val="32"/>
          <w:lang w:eastAsia="zh-CN"/>
        </w:rPr>
        <w:t>姓名等涉及竞赛场上应该保密的信息。</w:t>
      </w:r>
    </w:p>
    <w:p w14:paraId="606A4794">
      <w:pPr>
        <w:pStyle w:val="2"/>
        <w:spacing w:line="520" w:lineRule="exact"/>
        <w:ind w:left="21" w:right="79" w:firstLine="648"/>
        <w:jc w:val="both"/>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5.对于认为有影响参赛队比赛成绩的有关行</w:t>
      </w:r>
      <w:r>
        <w:rPr>
          <w:rFonts w:hint="eastAsia" w:ascii="仿宋_GB2312" w:hAnsi="仿宋_GB2312" w:eastAsia="仿宋_GB2312" w:cs="仿宋_GB2312"/>
          <w:spacing w:val="4"/>
          <w:sz w:val="32"/>
          <w:szCs w:val="32"/>
          <w:lang w:eastAsia="zh-CN"/>
        </w:rPr>
        <w:t>为，应向指</w:t>
      </w:r>
      <w:r>
        <w:rPr>
          <w:rFonts w:hint="eastAsia" w:ascii="仿宋_GB2312" w:hAnsi="仿宋_GB2312" w:eastAsia="仿宋_GB2312" w:cs="仿宋_GB2312"/>
          <w:spacing w:val="9"/>
          <w:sz w:val="32"/>
          <w:szCs w:val="32"/>
          <w:lang w:eastAsia="zh-CN"/>
        </w:rPr>
        <w:t>导老师和领队反映，由指导老师和领队按大赛制度规定进行</w:t>
      </w:r>
      <w:r>
        <w:rPr>
          <w:rFonts w:hint="eastAsia" w:ascii="仿宋_GB2312" w:hAnsi="仿宋_GB2312" w:eastAsia="仿宋_GB2312" w:cs="仿宋_GB2312"/>
          <w:spacing w:val="10"/>
          <w:sz w:val="32"/>
          <w:szCs w:val="32"/>
          <w:lang w:eastAsia="zh-CN"/>
        </w:rPr>
        <w:t>申诉。参赛选手不得利用比赛相关的微信群、</w:t>
      </w:r>
      <w:r>
        <w:rPr>
          <w:rFonts w:hint="eastAsia" w:ascii="仿宋_GB2312" w:hAnsi="仿宋_GB2312" w:eastAsia="仿宋_GB2312" w:cs="仿宋_GB2312"/>
          <w:sz w:val="32"/>
          <w:szCs w:val="32"/>
          <w:lang w:eastAsia="zh-CN"/>
        </w:rPr>
        <w:t>QQ</w:t>
      </w:r>
      <w:r>
        <w:rPr>
          <w:rFonts w:hint="eastAsia" w:ascii="仿宋_GB2312" w:hAnsi="仿宋_GB2312" w:eastAsia="仿宋_GB2312" w:cs="仿宋_GB2312"/>
          <w:spacing w:val="10"/>
          <w:sz w:val="32"/>
          <w:szCs w:val="32"/>
          <w:lang w:eastAsia="zh-CN"/>
        </w:rPr>
        <w:t>群、</w:t>
      </w:r>
      <w:r>
        <w:rPr>
          <w:rFonts w:hint="eastAsia" w:ascii="仿宋_GB2312" w:hAnsi="仿宋_GB2312" w:eastAsia="仿宋_GB2312" w:cs="仿宋_GB2312"/>
          <w:spacing w:val="9"/>
          <w:sz w:val="32"/>
          <w:szCs w:val="32"/>
          <w:lang w:eastAsia="zh-CN"/>
        </w:rPr>
        <w:t>钉钉</w:t>
      </w:r>
      <w:r>
        <w:rPr>
          <w:rFonts w:hint="eastAsia" w:ascii="仿宋_GB2312" w:hAnsi="仿宋_GB2312" w:eastAsia="仿宋_GB2312" w:cs="仿宋_GB2312"/>
          <w:spacing w:val="5"/>
          <w:sz w:val="32"/>
          <w:szCs w:val="32"/>
          <w:lang w:eastAsia="zh-CN"/>
        </w:rPr>
        <w:t>群等发布虚假信息和不当言论。</w:t>
      </w:r>
    </w:p>
    <w:p w14:paraId="7668B562">
      <w:pPr>
        <w:pStyle w:val="2"/>
        <w:spacing w:line="520" w:lineRule="exact"/>
        <w:ind w:left="21" w:right="79" w:firstLine="648"/>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5"/>
          <w:sz w:val="32"/>
          <w:szCs w:val="32"/>
          <w:lang w:eastAsia="zh-CN"/>
        </w:rPr>
        <w:t>6.</w:t>
      </w:r>
      <w:r>
        <w:rPr>
          <w:rFonts w:hint="eastAsia" w:ascii="仿宋_GB2312" w:hAnsi="仿宋_GB2312" w:eastAsia="仿宋_GB2312" w:cs="仿宋_GB2312"/>
          <w:spacing w:val="2"/>
          <w:sz w:val="32"/>
          <w:szCs w:val="32"/>
          <w:lang w:eastAsia="zh-CN"/>
        </w:rPr>
        <w:t>参赛选手必须严格遵守大赛规程，如有违纪行为，大赛组委会将取消参赛选手个人成绩，并通报批评。</w:t>
      </w:r>
    </w:p>
    <w:p w14:paraId="7974422A">
      <w:pPr>
        <w:pStyle w:val="2"/>
        <w:spacing w:line="520" w:lineRule="exact"/>
        <w:ind w:left="21" w:right="79" w:firstLine="648"/>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7.参赛选手持三证（身份证原件、学生证、参赛证）检录参赛，赛前检录迟到超过15分钟的选手，视为弃权，不得入场比赛；已检录入场的选手，未经允许不得擅自离场。</w:t>
      </w:r>
    </w:p>
    <w:p w14:paraId="01D7FCCD">
      <w:pPr>
        <w:spacing w:line="520" w:lineRule="exact"/>
        <w:ind w:left="676"/>
        <w:jc w:val="both"/>
        <w:outlineLvl w:val="3"/>
        <w:rPr>
          <w:rFonts w:hint="eastAsia" w:ascii="黑体" w:hAnsi="黑体" w:eastAsia="黑体" w:cs="黑体"/>
          <w:sz w:val="32"/>
          <w:szCs w:val="32"/>
          <w:lang w:eastAsia="zh-CN"/>
        </w:rPr>
      </w:pPr>
      <w:r>
        <w:rPr>
          <w:rFonts w:ascii="黑体" w:hAnsi="黑体" w:eastAsia="黑体" w:cs="黑体"/>
          <w:spacing w:val="7"/>
          <w:sz w:val="32"/>
          <w:szCs w:val="32"/>
          <w:lang w:eastAsia="zh-CN"/>
        </w:rPr>
        <w:t>五、参赛相关管理规定</w:t>
      </w:r>
    </w:p>
    <w:p w14:paraId="1D6571EB">
      <w:pPr>
        <w:pStyle w:val="2"/>
        <w:spacing w:line="520" w:lineRule="exact"/>
        <w:ind w:left="25" w:right="107" w:firstLine="473"/>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2"/>
          <w:sz w:val="32"/>
          <w:szCs w:val="32"/>
          <w:lang w:eastAsia="zh-CN"/>
        </w:rPr>
        <w:t>（一）指导教师、选手等所有人员须严格执行《安</w:t>
      </w:r>
      <w:r>
        <w:rPr>
          <w:rFonts w:hint="eastAsia" w:ascii="仿宋_GB2312" w:hAnsi="仿宋_GB2312" w:eastAsia="仿宋_GB2312" w:cs="仿宋_GB2312"/>
          <w:spacing w:val="-10"/>
          <w:sz w:val="32"/>
          <w:szCs w:val="32"/>
          <w:lang w:eastAsia="zh-CN"/>
        </w:rPr>
        <w:t>全管理规定》。</w:t>
      </w:r>
    </w:p>
    <w:p w14:paraId="5AE47B21">
      <w:pPr>
        <w:pStyle w:val="2"/>
        <w:spacing w:line="520" w:lineRule="exact"/>
        <w:ind w:left="58" w:right="145" w:firstLine="4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13"/>
          <w:sz w:val="32"/>
          <w:szCs w:val="32"/>
          <w:lang w:eastAsia="zh-CN"/>
        </w:rPr>
        <w:t>（二）参赛队应该参加各承办校赛事组委会组织的开、</w:t>
      </w:r>
      <w:r>
        <w:rPr>
          <w:rFonts w:hint="eastAsia" w:ascii="仿宋_GB2312" w:hAnsi="仿宋_GB2312" w:eastAsia="仿宋_GB2312" w:cs="仿宋_GB2312"/>
          <w:sz w:val="32"/>
          <w:szCs w:val="32"/>
          <w:lang w:eastAsia="zh-CN"/>
        </w:rPr>
        <w:t>闭赛式等各项赛事活动。</w:t>
      </w:r>
    </w:p>
    <w:p w14:paraId="2B17AB18">
      <w:pPr>
        <w:pStyle w:val="2"/>
        <w:spacing w:line="520" w:lineRule="exact"/>
        <w:ind w:left="26" w:right="57" w:firstLine="472"/>
        <w:jc w:val="both"/>
        <w:rPr>
          <w:rFonts w:hint="eastAsia" w:ascii="仿宋_GB2312" w:hAnsi="仿宋_GB2312" w:eastAsia="仿宋_GB2312" w:cs="仿宋_GB2312"/>
          <w:spacing w:val="-9"/>
          <w:sz w:val="32"/>
          <w:szCs w:val="32"/>
          <w:lang w:eastAsia="zh-CN"/>
        </w:rPr>
      </w:pPr>
      <w:r>
        <w:rPr>
          <w:rFonts w:hint="eastAsia" w:ascii="仿宋_GB2312" w:hAnsi="仿宋_GB2312" w:eastAsia="仿宋_GB2312" w:cs="仿宋_GB2312"/>
          <w:spacing w:val="14"/>
          <w:sz w:val="32"/>
          <w:szCs w:val="32"/>
          <w:lang w:eastAsia="zh-CN"/>
        </w:rPr>
        <w:t>（三）在赛事期间，领队及参赛队其他成员不得私自接</w:t>
      </w:r>
      <w:r>
        <w:rPr>
          <w:rFonts w:hint="eastAsia" w:ascii="仿宋_GB2312" w:hAnsi="仿宋_GB2312" w:eastAsia="仿宋_GB2312" w:cs="仿宋_GB2312"/>
          <w:spacing w:val="-9"/>
          <w:sz w:val="32"/>
          <w:szCs w:val="32"/>
          <w:lang w:eastAsia="zh-CN"/>
        </w:rPr>
        <w:t>触裁判。</w:t>
      </w:r>
    </w:p>
    <w:p w14:paraId="7AC412DD">
      <w:pPr>
        <w:pStyle w:val="2"/>
        <w:spacing w:line="520" w:lineRule="exact"/>
        <w:ind w:left="26" w:right="57" w:firstLine="472"/>
        <w:jc w:val="both"/>
        <w:rPr>
          <w:rFonts w:hint="eastAsia" w:ascii="仿宋_GB2312" w:hAnsi="仿宋_GB2312" w:eastAsia="仿宋_GB2312" w:cs="仿宋_GB2312"/>
          <w:spacing w:val="1"/>
          <w:sz w:val="32"/>
          <w:szCs w:val="32"/>
          <w:lang w:eastAsia="zh-CN"/>
        </w:rPr>
      </w:pPr>
      <w:r>
        <w:rPr>
          <w:rFonts w:hint="eastAsia" w:ascii="仿宋_GB2312" w:hAnsi="仿宋_GB2312" w:eastAsia="仿宋_GB2312" w:cs="仿宋_GB2312"/>
          <w:spacing w:val="14"/>
          <w:sz w:val="32"/>
          <w:szCs w:val="32"/>
          <w:lang w:eastAsia="zh-CN"/>
        </w:rPr>
        <w:t>（四）</w:t>
      </w:r>
      <w:r>
        <w:rPr>
          <w:rFonts w:hint="eastAsia" w:ascii="仿宋_GB2312" w:hAnsi="仿宋_GB2312" w:eastAsia="仿宋_GB2312" w:cs="仿宋_GB2312"/>
          <w:spacing w:val="15"/>
          <w:sz w:val="32"/>
          <w:szCs w:val="32"/>
          <w:lang w:eastAsia="zh-CN"/>
        </w:rPr>
        <w:t>对于有碍比赛公正和比赛正常进行的参赛队，按</w:t>
      </w:r>
      <w:r>
        <w:rPr>
          <w:rFonts w:hint="eastAsia" w:ascii="仿宋_GB2312" w:hAnsi="仿宋_GB2312" w:eastAsia="仿宋_GB2312" w:cs="仿宋_GB2312"/>
          <w:spacing w:val="1"/>
          <w:sz w:val="32"/>
          <w:szCs w:val="32"/>
          <w:lang w:eastAsia="zh-CN"/>
        </w:rPr>
        <w:t>照《奖惩办法》处理。</w:t>
      </w:r>
    </w:p>
    <w:p w14:paraId="7C33D459">
      <w:pPr>
        <w:pStyle w:val="2"/>
        <w:numPr>
          <w:ilvl w:val="0"/>
          <w:numId w:val="1"/>
        </w:numPr>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竞赛流程</w:t>
      </w:r>
    </w:p>
    <w:p w14:paraId="16479892">
      <w:pPr>
        <w:pStyle w:val="2"/>
        <w:numPr>
          <w:ilvl w:val="0"/>
          <w:numId w:val="2"/>
        </w:numPr>
        <w:spacing w:line="520" w:lineRule="exact"/>
        <w:ind w:left="26" w:right="57" w:firstLine="472"/>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比赛流程</w:t>
      </w:r>
    </w:p>
    <w:p w14:paraId="0B5EE57A">
      <w:pPr>
        <w:pStyle w:val="2"/>
        <w:spacing w:line="520" w:lineRule="exact"/>
        <w:ind w:right="57"/>
        <w:jc w:val="both"/>
        <w:rPr>
          <w:rFonts w:hint="eastAsia" w:ascii="楷体" w:hAnsi="楷体" w:eastAsia="楷体" w:cs="楷体"/>
          <w:b/>
          <w:bCs/>
          <w:spacing w:val="7"/>
          <w:sz w:val="32"/>
          <w:szCs w:val="32"/>
          <w:lang w:eastAsia="zh-CN"/>
        </w:rPr>
      </w:pPr>
    </w:p>
    <w:p w14:paraId="5E3FBBBC">
      <w:pPr>
        <w:pStyle w:val="2"/>
        <w:spacing w:line="520" w:lineRule="exact"/>
        <w:ind w:right="57"/>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0288" behindDoc="0" locked="0" layoutInCell="1" allowOverlap="1">
                <wp:simplePos x="0" y="0"/>
                <wp:positionH relativeFrom="column">
                  <wp:posOffset>1554480</wp:posOffset>
                </wp:positionH>
                <wp:positionV relativeFrom="paragraph">
                  <wp:posOffset>259715</wp:posOffset>
                </wp:positionV>
                <wp:extent cx="3364230" cy="337185"/>
                <wp:effectExtent l="12700" t="12700" r="13970" b="21590"/>
                <wp:wrapNone/>
                <wp:docPr id="5" name="矩形 5"/>
                <wp:cNvGraphicFramePr/>
                <a:graphic xmlns:a="http://schemas.openxmlformats.org/drawingml/2006/main">
                  <a:graphicData uri="http://schemas.microsoft.com/office/word/2010/wordprocessingShape">
                    <wps:wsp>
                      <wps:cNvSpPr/>
                      <wps:spPr>
                        <a:xfrm>
                          <a:off x="0" y="0"/>
                          <a:ext cx="336423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615509E9">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参赛队报到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4.9pt;z-index:251660288;v-text-anchor:middle;mso-width-relative:page;mso-height-relative:page;" fillcolor="#4F81BD [3204]" filled="t" stroked="t" coordsize="21600,21600" o:gfxdata="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CxO9PnZAAAACQEAAA8AAAAAAAAA&#10;AQAgAAAAIgAAAGRycy9kb3ducmV2LnhtbFBLAQIUABQAAAAIAIdO4kDQ4ksFggIAAAoFAAAOAAAA&#10;AAAAAAEAIAAAACgBAABkcnMvZTJvRG9jLnhtbFBLBQYAAAAABgAGAFkBAAAcBgAAAAA=&#10;">
                <v:fill on="t" focussize="0,0"/>
                <v:stroke weight="2pt" color="#376092 [2404]" joinstyle="round"/>
                <v:imagedata o:title=""/>
                <o:lock v:ext="edit" aspectratio="f"/>
                <v:textbox>
                  <w:txbxContent>
                    <w:p w14:paraId="615509E9">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参赛队报到</w:t>
                      </w:r>
                    </w:p>
                  </w:txbxContent>
                </v:textbox>
              </v:rect>
            </w:pict>
          </mc:Fallback>
        </mc:AlternateContent>
      </w:r>
    </w:p>
    <w:p w14:paraId="3EC7BD1E">
      <w:pPr>
        <w:pStyle w:val="2"/>
        <w:spacing w:line="520" w:lineRule="exact"/>
        <w:ind w:left="26" w:right="57" w:firstLine="472"/>
        <w:jc w:val="both"/>
        <w:rPr>
          <w:rFonts w:hint="eastAsia" w:ascii="楷体" w:hAnsi="楷体" w:eastAsia="楷体" w:cs="楷体"/>
          <w:b/>
          <w:bCs/>
          <w:spacing w:val="7"/>
          <w:sz w:val="32"/>
          <w:szCs w:val="32"/>
          <w:lang w:eastAsia="zh-CN"/>
        </w:rPr>
      </w:pPr>
    </w:p>
    <w:p w14:paraId="382E7DC1">
      <w:pPr>
        <w:pStyle w:val="2"/>
        <w:spacing w:line="520" w:lineRule="exact"/>
        <w:ind w:right="57" w:firstLine="4960" w:firstLineChars="1600"/>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1312" behindDoc="0" locked="0" layoutInCell="1" allowOverlap="1">
                <wp:simplePos x="0" y="0"/>
                <wp:positionH relativeFrom="column">
                  <wp:posOffset>1554480</wp:posOffset>
                </wp:positionH>
                <wp:positionV relativeFrom="paragraph">
                  <wp:posOffset>259715</wp:posOffset>
                </wp:positionV>
                <wp:extent cx="3342005" cy="337185"/>
                <wp:effectExtent l="12700" t="12700" r="17145" b="21590"/>
                <wp:wrapNone/>
                <wp:docPr id="6" name="矩形 6"/>
                <wp:cNvGraphicFramePr/>
                <a:graphic xmlns:a="http://schemas.openxmlformats.org/drawingml/2006/main">
                  <a:graphicData uri="http://schemas.microsoft.com/office/word/2010/wordprocessingShape">
                    <wps:wsp>
                      <wps:cNvSpPr/>
                      <wps:spPr>
                        <a:xfrm>
                          <a:off x="0" y="0"/>
                          <a:ext cx="334200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64A41152">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召开赛项说明会、抽签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3.15pt;z-index:251661312;v-text-anchor:middle;mso-width-relative:page;mso-height-relative:page;" fillcolor="#4F81BD [3204]" filled="t" stroked="t" coordsize="21600,21600" o:gfxdata="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wwFDLNoAAAAJAQAADwAAAAAAAAAB&#10;ACAAAAAiAAAAZHJzL2Rvd25yZXYueG1sUEsBAhQAFAAAAAgAh07iQDDsHk+AAgAACgUAAA4AAAAA&#10;AAAAAQAgAAAAKQEAAGRycy9lMm9Eb2MueG1sUEsFBgAAAAAGAAYAWQEAABsGAAAAAA==&#10;">
                <v:fill on="t" focussize="0,0"/>
                <v:stroke weight="2pt" color="#376092 [2404]" joinstyle="round"/>
                <v:imagedata o:title=""/>
                <o:lock v:ext="edit" aspectratio="f"/>
                <v:textbox>
                  <w:txbxContent>
                    <w:p w14:paraId="64A41152">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召开赛项说明会、抽签</w:t>
                      </w:r>
                    </w:p>
                  </w:txbxContent>
                </v:textbox>
              </v:rect>
            </w:pict>
          </mc:Fallback>
        </mc:AlternateContent>
      </w:r>
      <w:r>
        <w:rPr>
          <w:rFonts w:ascii="Arial" w:hAnsi="Arial" w:eastAsia="黑体" w:cs="Arial"/>
          <w:spacing w:val="7"/>
          <w:sz w:val="32"/>
          <w:szCs w:val="32"/>
          <w:lang w:eastAsia="zh-CN"/>
        </w:rPr>
        <w:t>↓</w:t>
      </w:r>
    </w:p>
    <w:p w14:paraId="162A11E7">
      <w:pPr>
        <w:pStyle w:val="2"/>
        <w:spacing w:line="520" w:lineRule="exact"/>
        <w:ind w:right="57"/>
        <w:jc w:val="both"/>
        <w:rPr>
          <w:rFonts w:hint="eastAsia" w:ascii="楷体" w:hAnsi="楷体" w:eastAsia="楷体" w:cs="楷体"/>
          <w:b/>
          <w:bCs/>
          <w:spacing w:val="7"/>
          <w:sz w:val="32"/>
          <w:szCs w:val="32"/>
          <w:lang w:eastAsia="zh-CN"/>
        </w:rPr>
      </w:pPr>
    </w:p>
    <w:p w14:paraId="6150245B">
      <w:pPr>
        <w:pStyle w:val="2"/>
        <w:spacing w:line="520" w:lineRule="exact"/>
        <w:ind w:right="57" w:firstLine="4960" w:firstLineChars="1600"/>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2336" behindDoc="0" locked="0" layoutInCell="1" allowOverlap="1">
                <wp:simplePos x="0" y="0"/>
                <wp:positionH relativeFrom="column">
                  <wp:posOffset>1554480</wp:posOffset>
                </wp:positionH>
                <wp:positionV relativeFrom="paragraph">
                  <wp:posOffset>259715</wp:posOffset>
                </wp:positionV>
                <wp:extent cx="3333750" cy="337185"/>
                <wp:effectExtent l="12700" t="12700" r="15875" b="21590"/>
                <wp:wrapNone/>
                <wp:docPr id="9" name="矩形 9"/>
                <wp:cNvGraphicFramePr/>
                <a:graphic xmlns:a="http://schemas.openxmlformats.org/drawingml/2006/main">
                  <a:graphicData uri="http://schemas.microsoft.com/office/word/2010/wordprocessingShape">
                    <wps:wsp>
                      <wps:cNvSpPr/>
                      <wps:spPr>
                        <a:xfrm>
                          <a:off x="0" y="0"/>
                          <a:ext cx="333375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1B32FBDA">
                            <w:pPr>
                              <w:jc w:val="center"/>
                              <w:rPr>
                                <w:rFonts w:eastAsia="宋体"/>
                                <w:b/>
                                <w:bCs/>
                                <w:sz w:val="30"/>
                                <w:szCs w:val="30"/>
                                <w:lang w:eastAsia="zh-CN"/>
                              </w:rPr>
                            </w:pPr>
                            <w:r>
                              <w:rPr>
                                <w:rFonts w:hint="eastAsia" w:eastAsia="宋体"/>
                                <w:b/>
                                <w:bCs/>
                                <w:color w:val="FFFFFF" w:themeColor="background1"/>
                                <w:sz w:val="28"/>
                                <w:szCs w:val="28"/>
                                <w:lang w:eastAsia="zh-CN"/>
                                <w14:textFill>
                                  <w14:solidFill>
                                    <w14:schemeClr w14:val="bg1"/>
                                  </w14:solidFill>
                                </w14:textFill>
                              </w:rPr>
                              <w:t>根据抽签顺序依次进行比赛</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2.5pt;z-index:251662336;v-text-anchor:middle;mso-width-relative:page;mso-height-relative:page;" fillcolor="#4F81BD [3204]" filled="t" stroked="t" coordsize="21600,21600" o:gfxdata="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E/eXu2QAAAAkBAAAPAAAAAAAAAAEAIAAA&#10;ACIAAABkcnMvZG93bnJldi54bWxQSwECFAAUAAAACACHTuJAWnnSTH0CAAAKBQAADgAAAAAAAAAB&#10;ACAAAAAoAQAAZHJzL2Uyb0RvYy54bWxQSwUGAAAAAAYABgBZAQAAFwYAAAAA&#10;">
                <v:fill on="t" focussize="0,0"/>
                <v:stroke weight="2pt" color="#376092 [2404]" joinstyle="round"/>
                <v:imagedata o:title=""/>
                <o:lock v:ext="edit" aspectratio="f"/>
                <v:textbox>
                  <w:txbxContent>
                    <w:p w14:paraId="1B32FBDA">
                      <w:pPr>
                        <w:jc w:val="center"/>
                        <w:rPr>
                          <w:rFonts w:eastAsia="宋体"/>
                          <w:b/>
                          <w:bCs/>
                          <w:sz w:val="30"/>
                          <w:szCs w:val="30"/>
                          <w:lang w:eastAsia="zh-CN"/>
                        </w:rPr>
                      </w:pPr>
                      <w:r>
                        <w:rPr>
                          <w:rFonts w:hint="eastAsia" w:eastAsia="宋体"/>
                          <w:b/>
                          <w:bCs/>
                          <w:color w:val="FFFFFF" w:themeColor="background1"/>
                          <w:sz w:val="28"/>
                          <w:szCs w:val="28"/>
                          <w:lang w:eastAsia="zh-CN"/>
                          <w14:textFill>
                            <w14:solidFill>
                              <w14:schemeClr w14:val="bg1"/>
                            </w14:solidFill>
                          </w14:textFill>
                        </w:rPr>
                        <w:t>根据抽签顺序依次进行比赛</w:t>
                      </w:r>
                    </w:p>
                  </w:txbxContent>
                </v:textbox>
              </v:rect>
            </w:pict>
          </mc:Fallback>
        </mc:AlternateContent>
      </w:r>
      <w:r>
        <w:rPr>
          <w:rFonts w:ascii="Arial" w:hAnsi="Arial" w:eastAsia="黑体" w:cs="Arial"/>
          <w:spacing w:val="7"/>
          <w:sz w:val="32"/>
          <w:szCs w:val="32"/>
          <w:lang w:eastAsia="zh-CN"/>
        </w:rPr>
        <w:t>↓</w:t>
      </w:r>
    </w:p>
    <w:p w14:paraId="643F4316">
      <w:pPr>
        <w:pStyle w:val="2"/>
        <w:spacing w:line="520" w:lineRule="exact"/>
        <w:ind w:right="57"/>
        <w:jc w:val="both"/>
        <w:rPr>
          <w:rFonts w:hint="eastAsia" w:ascii="楷体" w:hAnsi="楷体" w:eastAsia="楷体" w:cs="楷体"/>
          <w:b/>
          <w:bCs/>
          <w:spacing w:val="7"/>
          <w:sz w:val="32"/>
          <w:szCs w:val="32"/>
          <w:lang w:eastAsia="zh-CN"/>
        </w:rPr>
      </w:pPr>
    </w:p>
    <w:p w14:paraId="38143BAE">
      <w:pPr>
        <w:pStyle w:val="2"/>
        <w:spacing w:line="520" w:lineRule="exact"/>
        <w:ind w:right="57" w:firstLine="4960" w:firstLineChars="1600"/>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3360" behindDoc="0" locked="0" layoutInCell="1" allowOverlap="1">
                <wp:simplePos x="0" y="0"/>
                <wp:positionH relativeFrom="column">
                  <wp:posOffset>1554480</wp:posOffset>
                </wp:positionH>
                <wp:positionV relativeFrom="paragraph">
                  <wp:posOffset>259715</wp:posOffset>
                </wp:positionV>
                <wp:extent cx="3355340" cy="337185"/>
                <wp:effectExtent l="12700" t="12700" r="13335" b="21590"/>
                <wp:wrapNone/>
                <wp:docPr id="10" name="矩形 10"/>
                <wp:cNvGraphicFramePr/>
                <a:graphic xmlns:a="http://schemas.openxmlformats.org/drawingml/2006/main">
                  <a:graphicData uri="http://schemas.microsoft.com/office/word/2010/wordprocessingShape">
                    <wps:wsp>
                      <wps:cNvSpPr/>
                      <wps:spPr>
                        <a:xfrm>
                          <a:off x="0" y="0"/>
                          <a:ext cx="335534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540EE4E4">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现场公布比赛成绩</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4.2pt;z-index:251663360;v-text-anchor:middle;mso-width-relative:page;mso-height-relative:page;" fillcolor="#4F81BD [3204]" filled="t" stroked="t" coordsize="21600,21600" o:gfxdata="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DrWvJzaAAAACQEAAA8AAAAAAAAA&#10;AQAgAAAAIgAAAGRycy9kb3ducmV2LnhtbFBLAQIUABQAAAAIAIdO4kB/YZBUgQIAAAwFAAAOAAAA&#10;AAAAAAEAIAAAACkBAABkcnMvZTJvRG9jLnhtbFBLBQYAAAAABgAGAFkBAAAcBgAAAAA=&#10;">
                <v:fill on="t" focussize="0,0"/>
                <v:stroke weight="2pt" color="#376092 [2404]" joinstyle="round"/>
                <v:imagedata o:title=""/>
                <o:lock v:ext="edit" aspectratio="f"/>
                <v:textbox>
                  <w:txbxContent>
                    <w:p w14:paraId="540EE4E4">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现场公布比赛成绩</w:t>
                      </w:r>
                    </w:p>
                  </w:txbxContent>
                </v:textbox>
              </v:rect>
            </w:pict>
          </mc:Fallback>
        </mc:AlternateContent>
      </w:r>
      <w:r>
        <w:rPr>
          <w:rFonts w:ascii="Arial" w:hAnsi="Arial" w:eastAsia="黑体" w:cs="Arial"/>
          <w:spacing w:val="7"/>
          <w:sz w:val="32"/>
          <w:szCs w:val="32"/>
          <w:lang w:eastAsia="zh-CN"/>
        </w:rPr>
        <w:t>↓</w:t>
      </w:r>
    </w:p>
    <w:p w14:paraId="47C5B0A9">
      <w:pPr>
        <w:pStyle w:val="2"/>
        <w:spacing w:line="520" w:lineRule="exact"/>
        <w:ind w:right="57"/>
        <w:jc w:val="both"/>
        <w:rPr>
          <w:rFonts w:hint="eastAsia" w:ascii="楷体" w:hAnsi="楷体" w:eastAsia="楷体" w:cs="楷体"/>
          <w:b/>
          <w:bCs/>
          <w:spacing w:val="7"/>
          <w:sz w:val="32"/>
          <w:szCs w:val="32"/>
          <w:lang w:eastAsia="zh-CN"/>
        </w:rPr>
      </w:pPr>
    </w:p>
    <w:p w14:paraId="3AFD2CDD">
      <w:pPr>
        <w:pStyle w:val="2"/>
        <w:spacing w:line="520" w:lineRule="exact"/>
        <w:ind w:right="57" w:firstLine="4960" w:firstLineChars="1600"/>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4384" behindDoc="0" locked="0" layoutInCell="1" allowOverlap="1">
                <wp:simplePos x="0" y="0"/>
                <wp:positionH relativeFrom="column">
                  <wp:posOffset>1554480</wp:posOffset>
                </wp:positionH>
                <wp:positionV relativeFrom="paragraph">
                  <wp:posOffset>259715</wp:posOffset>
                </wp:positionV>
                <wp:extent cx="3377565" cy="337185"/>
                <wp:effectExtent l="12700" t="12700" r="19685" b="21590"/>
                <wp:wrapNone/>
                <wp:docPr id="11" name="矩形 11"/>
                <wp:cNvGraphicFramePr/>
                <a:graphic xmlns:a="http://schemas.openxmlformats.org/drawingml/2006/main">
                  <a:graphicData uri="http://schemas.microsoft.com/office/word/2010/wordprocessingShape">
                    <wps:wsp>
                      <wps:cNvSpPr/>
                      <wps:spPr>
                        <a:xfrm>
                          <a:off x="0" y="0"/>
                          <a:ext cx="337756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767AC33A">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比赛成绩公示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5.95pt;z-index:251664384;v-text-anchor:middle;mso-width-relative:page;mso-height-relative:page;" fillcolor="#4F81BD [3204]" filled="t" stroked="t" coordsize="21600,21600" o:gfxdata="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FevE5TaAAAACQEAAA8AAAAAAAAA&#10;AQAgAAAAIgAAAGRycy9kb3ducmV2LnhtbFBLAQIUABQAAAAIAIdO4kBhAw3igQIAAAwFAAAOAAAA&#10;AAAAAAEAIAAAACkBAABkcnMvZTJvRG9jLnhtbFBLBQYAAAAABgAGAFkBAAAcBgAAAAA=&#10;">
                <v:fill on="t" focussize="0,0"/>
                <v:stroke weight="2pt" color="#376092 [2404]" joinstyle="round"/>
                <v:imagedata o:title=""/>
                <o:lock v:ext="edit" aspectratio="f"/>
                <v:textbox>
                  <w:txbxContent>
                    <w:p w14:paraId="767AC33A">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比赛成绩公示</w:t>
                      </w:r>
                    </w:p>
                  </w:txbxContent>
                </v:textbox>
              </v:rect>
            </w:pict>
          </mc:Fallback>
        </mc:AlternateContent>
      </w:r>
      <w:r>
        <w:rPr>
          <w:rFonts w:ascii="Arial" w:hAnsi="Arial" w:eastAsia="黑体" w:cs="Arial"/>
          <w:spacing w:val="7"/>
          <w:sz w:val="32"/>
          <w:szCs w:val="32"/>
          <w:lang w:eastAsia="zh-CN"/>
        </w:rPr>
        <w:t>↓</w:t>
      </w:r>
    </w:p>
    <w:p w14:paraId="26A93D75">
      <w:pPr>
        <w:pStyle w:val="2"/>
        <w:spacing w:line="520" w:lineRule="exact"/>
        <w:ind w:left="26" w:right="57" w:firstLine="472"/>
        <w:jc w:val="both"/>
        <w:rPr>
          <w:rFonts w:hint="eastAsia" w:ascii="楷体" w:hAnsi="楷体" w:eastAsia="楷体" w:cs="楷体"/>
          <w:b/>
          <w:bCs/>
          <w:spacing w:val="7"/>
          <w:sz w:val="32"/>
          <w:szCs w:val="32"/>
          <w:lang w:eastAsia="zh-CN"/>
        </w:rPr>
      </w:pPr>
    </w:p>
    <w:p w14:paraId="67406FDD">
      <w:pPr>
        <w:pStyle w:val="2"/>
        <w:spacing w:line="520" w:lineRule="exact"/>
        <w:ind w:right="57" w:firstLine="4960" w:firstLineChars="1600"/>
        <w:jc w:val="both"/>
        <w:rPr>
          <w:rFonts w:hint="eastAsia" w:ascii="黑体" w:hAnsi="黑体" w:eastAsia="黑体" w:cs="黑体"/>
          <w:spacing w:val="7"/>
          <w:sz w:val="32"/>
          <w:szCs w:val="32"/>
          <w:lang w:eastAsia="zh-CN"/>
        </w:rPr>
      </w:pPr>
      <w:r>
        <mc:AlternateContent>
          <mc:Choice Requires="wps">
            <w:drawing>
              <wp:anchor distT="0" distB="0" distL="114300" distR="114300" simplePos="0" relativeHeight="251665408" behindDoc="0" locked="0" layoutInCell="1" allowOverlap="1">
                <wp:simplePos x="0" y="0"/>
                <wp:positionH relativeFrom="column">
                  <wp:posOffset>1554480</wp:posOffset>
                </wp:positionH>
                <wp:positionV relativeFrom="paragraph">
                  <wp:posOffset>259715</wp:posOffset>
                </wp:positionV>
                <wp:extent cx="3411220" cy="337185"/>
                <wp:effectExtent l="12700" t="12700" r="14605" b="21590"/>
                <wp:wrapNone/>
                <wp:docPr id="12" name="矩形 12"/>
                <wp:cNvGraphicFramePr/>
                <a:graphic xmlns:a="http://schemas.openxmlformats.org/drawingml/2006/main">
                  <a:graphicData uri="http://schemas.microsoft.com/office/word/2010/wordprocessingShape">
                    <wps:wsp>
                      <wps:cNvSpPr/>
                      <wps:spPr>
                        <a:xfrm>
                          <a:off x="0" y="0"/>
                          <a:ext cx="341122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3CA23D2D">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比赛结束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20.45pt;height:26.55pt;width:268.6pt;z-index:251665408;v-text-anchor:middle;mso-width-relative:page;mso-height-relative:page;" fillcolor="#4F81BD [3204]" filled="t" stroked="t" coordsize="21600,21600" o:gfxdata="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LrRqxzZAAAACQEAAA8AAAAAAAAA&#10;AQAgAAAAIgAAAGRycy9kb3ducmV2LnhtbFBLAQIUABQAAAAIAIdO4kDeBuGzggIAAAwFAAAOAAAA&#10;AAAAAAEAIAAAACgBAABkcnMvZTJvRG9jLnhtbFBLBQYAAAAABgAGAFkBAAAcBgAAAAA=&#10;">
                <v:fill on="t" focussize="0,0"/>
                <v:stroke weight="2pt" color="#376092 [2404]" joinstyle="round"/>
                <v:imagedata o:title=""/>
                <o:lock v:ext="edit" aspectratio="f"/>
                <v:textbox>
                  <w:txbxContent>
                    <w:p w14:paraId="3CA23D2D">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比赛结束</w:t>
                      </w:r>
                    </w:p>
                  </w:txbxContent>
                </v:textbox>
              </v:rect>
            </w:pict>
          </mc:Fallback>
        </mc:AlternateContent>
      </w:r>
      <w:r>
        <w:rPr>
          <w:rFonts w:ascii="Arial" w:hAnsi="Arial" w:eastAsia="黑体" w:cs="Arial"/>
          <w:spacing w:val="7"/>
          <w:sz w:val="32"/>
          <w:szCs w:val="32"/>
          <w:lang w:eastAsia="zh-CN"/>
        </w:rPr>
        <w:t>↓</w:t>
      </w:r>
    </w:p>
    <w:p w14:paraId="1F9A3D05">
      <w:pPr>
        <w:pStyle w:val="2"/>
        <w:spacing w:line="520" w:lineRule="exact"/>
        <w:ind w:left="26" w:right="57" w:firstLine="472"/>
        <w:jc w:val="both"/>
        <w:rPr>
          <w:rFonts w:hint="eastAsia" w:ascii="楷体" w:hAnsi="楷体" w:eastAsia="楷体" w:cs="楷体"/>
          <w:b/>
          <w:bCs/>
          <w:spacing w:val="7"/>
          <w:sz w:val="32"/>
          <w:szCs w:val="32"/>
          <w:lang w:eastAsia="zh-CN"/>
        </w:rPr>
      </w:pPr>
    </w:p>
    <w:p w14:paraId="2BFB3789">
      <w:pPr>
        <w:pStyle w:val="2"/>
        <w:spacing w:line="520" w:lineRule="exact"/>
        <w:ind w:right="57"/>
        <w:jc w:val="both"/>
        <w:rPr>
          <w:rFonts w:hint="eastAsia" w:ascii="楷体" w:hAnsi="楷体" w:eastAsia="楷体" w:cs="楷体"/>
          <w:b/>
          <w:bCs/>
          <w:spacing w:val="7"/>
          <w:sz w:val="32"/>
          <w:szCs w:val="32"/>
          <w:lang w:eastAsia="zh-CN"/>
        </w:rPr>
      </w:pPr>
    </w:p>
    <w:p w14:paraId="50934F2A">
      <w:pPr>
        <w:pStyle w:val="2"/>
        <w:numPr>
          <w:ilvl w:val="0"/>
          <w:numId w:val="3"/>
        </w:numPr>
        <w:spacing w:line="520" w:lineRule="exact"/>
        <w:ind w:left="498" w:right="57"/>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报到安排</w:t>
      </w:r>
    </w:p>
    <w:p w14:paraId="1323099A">
      <w:pPr>
        <w:pStyle w:val="2"/>
        <w:spacing w:line="520" w:lineRule="exact"/>
        <w:ind w:left="2039" w:leftChars="270" w:right="145" w:hanging="1472" w:hangingChars="424"/>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1.时段：2024年12月</w:t>
      </w:r>
      <w:r>
        <w:rPr>
          <w:rFonts w:hint="eastAsia" w:ascii="仿宋_GB2312" w:hAnsi="仿宋_GB2312" w:eastAsia="仿宋_GB2312" w:cs="仿宋_GB2312"/>
          <w:b/>
          <w:bCs/>
          <w:spacing w:val="13"/>
          <w:sz w:val="32"/>
          <w:szCs w:val="32"/>
          <w:lang w:val="en-US" w:eastAsia="zh-CN"/>
        </w:rPr>
        <w:t>11</w:t>
      </w:r>
      <w:r>
        <w:rPr>
          <w:rFonts w:hint="eastAsia" w:ascii="仿宋_GB2312" w:hAnsi="仿宋_GB2312" w:eastAsia="仿宋_GB2312" w:cs="仿宋_GB2312"/>
          <w:b/>
          <w:bCs/>
          <w:spacing w:val="13"/>
          <w:sz w:val="32"/>
          <w:szCs w:val="32"/>
          <w:lang w:eastAsia="zh-CN"/>
        </w:rPr>
        <w:t>日上午9:00开始报到，11点赛前说明会，领队进行抽签；</w:t>
      </w:r>
    </w:p>
    <w:p w14:paraId="28EA0793">
      <w:pPr>
        <w:pStyle w:val="2"/>
        <w:spacing w:line="520" w:lineRule="exact"/>
        <w:ind w:left="1984" w:leftChars="945" w:right="145" w:firstLine="1"/>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2024年12月</w:t>
      </w:r>
      <w:r>
        <w:rPr>
          <w:rFonts w:hint="eastAsia" w:ascii="仿宋_GB2312" w:hAnsi="仿宋_GB2312" w:eastAsia="仿宋_GB2312" w:cs="仿宋_GB2312"/>
          <w:b/>
          <w:bCs/>
          <w:spacing w:val="13"/>
          <w:sz w:val="32"/>
          <w:szCs w:val="32"/>
          <w:lang w:val="en-US" w:eastAsia="zh-CN"/>
        </w:rPr>
        <w:t>11</w:t>
      </w:r>
      <w:r>
        <w:rPr>
          <w:rFonts w:hint="eastAsia" w:ascii="仿宋_GB2312" w:hAnsi="仿宋_GB2312" w:eastAsia="仿宋_GB2312" w:cs="仿宋_GB2312"/>
          <w:b/>
          <w:bCs/>
          <w:spacing w:val="13"/>
          <w:sz w:val="32"/>
          <w:szCs w:val="32"/>
          <w:lang w:eastAsia="zh-CN"/>
        </w:rPr>
        <w:t>日下午14:00按一次抽签顺序熟悉场地。</w:t>
      </w:r>
    </w:p>
    <w:p w14:paraId="1385F915">
      <w:pPr>
        <w:pStyle w:val="2"/>
        <w:spacing w:line="520" w:lineRule="exact"/>
        <w:ind w:left="638" w:leftChars="304" w:right="145"/>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2.熟悉场地：</w:t>
      </w:r>
      <w:r>
        <w:rPr>
          <w:rFonts w:hint="eastAsia" w:ascii="仿宋_GB2312" w:hAnsi="仿宋_GB2312" w:eastAsia="仿宋_GB2312" w:cs="仿宋_GB2312"/>
          <w:spacing w:val="13"/>
          <w:sz w:val="32"/>
          <w:szCs w:val="32"/>
          <w:lang w:eastAsia="zh-CN"/>
        </w:rPr>
        <w:t>各参赛队在工作人员指引下，按抽签顺序有序入场熟悉场地。时间为</w:t>
      </w:r>
      <w:r>
        <w:rPr>
          <w:rFonts w:hint="eastAsia" w:ascii="仿宋_GB2312" w:hAnsi="仿宋_GB2312" w:eastAsia="仿宋_GB2312" w:cs="仿宋_GB2312"/>
          <w:b/>
          <w:bCs/>
          <w:spacing w:val="13"/>
          <w:sz w:val="32"/>
          <w:szCs w:val="32"/>
          <w:lang w:eastAsia="zh-CN"/>
        </w:rPr>
        <w:t>下午14:00-1</w:t>
      </w:r>
      <w:r>
        <w:rPr>
          <w:rFonts w:hint="eastAsia" w:ascii="仿宋_GB2312" w:hAnsi="仿宋_GB2312" w:eastAsia="仿宋_GB2312" w:cs="仿宋_GB2312"/>
          <w:b/>
          <w:bCs/>
          <w:spacing w:val="13"/>
          <w:sz w:val="32"/>
          <w:szCs w:val="32"/>
          <w:lang w:val="en-US" w:eastAsia="zh-CN"/>
        </w:rPr>
        <w:t>5</w:t>
      </w:r>
      <w:r>
        <w:rPr>
          <w:rFonts w:hint="eastAsia" w:ascii="仿宋_GB2312" w:hAnsi="仿宋_GB2312" w:eastAsia="仿宋_GB2312" w:cs="仿宋_GB2312"/>
          <w:b/>
          <w:bCs/>
          <w:spacing w:val="13"/>
          <w:sz w:val="32"/>
          <w:szCs w:val="32"/>
          <w:lang w:eastAsia="zh-CN"/>
        </w:rPr>
        <w:t>:00。</w:t>
      </w:r>
    </w:p>
    <w:p w14:paraId="2433A069">
      <w:pPr>
        <w:pStyle w:val="2"/>
        <w:spacing w:line="520" w:lineRule="exact"/>
        <w:ind w:left="58" w:right="145" w:firstLine="440"/>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spacing w:val="13"/>
          <w:sz w:val="32"/>
          <w:szCs w:val="32"/>
          <w:lang w:eastAsia="zh-CN"/>
        </w:rPr>
        <w:t>3.竞赛日检录：</w:t>
      </w:r>
    </w:p>
    <w:p w14:paraId="3AFB10B2">
      <w:pPr>
        <w:pStyle w:val="2"/>
        <w:spacing w:line="520" w:lineRule="exact"/>
        <w:ind w:left="58" w:right="145" w:firstLine="440"/>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2024年12月1</w:t>
      </w:r>
      <w:r>
        <w:rPr>
          <w:rFonts w:hint="eastAsia" w:ascii="仿宋_GB2312" w:hAnsi="仿宋_GB2312" w:eastAsia="仿宋_GB2312" w:cs="仿宋_GB2312"/>
          <w:b/>
          <w:bCs/>
          <w:spacing w:val="13"/>
          <w:sz w:val="32"/>
          <w:szCs w:val="32"/>
          <w:lang w:val="en-US" w:eastAsia="zh-CN"/>
        </w:rPr>
        <w:t>2</w:t>
      </w:r>
      <w:r>
        <w:rPr>
          <w:rFonts w:hint="eastAsia" w:ascii="仿宋_GB2312" w:hAnsi="仿宋_GB2312" w:eastAsia="仿宋_GB2312" w:cs="仿宋_GB2312"/>
          <w:b/>
          <w:bCs/>
          <w:spacing w:val="13"/>
          <w:sz w:val="32"/>
          <w:szCs w:val="32"/>
          <w:lang w:eastAsia="zh-CN"/>
        </w:rPr>
        <w:t xml:space="preserve">日上午场 9:00   </w:t>
      </w:r>
      <w:bookmarkStart w:id="0" w:name="_GoBack"/>
      <w:bookmarkEnd w:id="0"/>
    </w:p>
    <w:p w14:paraId="32CB04F3">
      <w:pPr>
        <w:pStyle w:val="2"/>
        <w:spacing w:line="520" w:lineRule="exact"/>
        <w:ind w:left="58" w:right="145" w:firstLine="440"/>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2024年12月1</w:t>
      </w:r>
      <w:r>
        <w:rPr>
          <w:rFonts w:hint="eastAsia" w:ascii="仿宋_GB2312" w:hAnsi="仿宋_GB2312" w:eastAsia="仿宋_GB2312" w:cs="仿宋_GB2312"/>
          <w:b/>
          <w:bCs/>
          <w:spacing w:val="13"/>
          <w:sz w:val="32"/>
          <w:szCs w:val="32"/>
          <w:lang w:val="en-US" w:eastAsia="zh-CN"/>
        </w:rPr>
        <w:t>2</w:t>
      </w:r>
      <w:r>
        <w:rPr>
          <w:rFonts w:hint="eastAsia" w:ascii="仿宋_GB2312" w:hAnsi="仿宋_GB2312" w:eastAsia="仿宋_GB2312" w:cs="仿宋_GB2312"/>
          <w:b/>
          <w:bCs/>
          <w:spacing w:val="13"/>
          <w:sz w:val="32"/>
          <w:szCs w:val="32"/>
          <w:lang w:eastAsia="zh-CN"/>
        </w:rPr>
        <w:t>日下午场 13:00</w:t>
      </w:r>
    </w:p>
    <w:p w14:paraId="193CA944">
      <w:pPr>
        <w:pStyle w:val="2"/>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七、评分标准</w:t>
      </w:r>
    </w:p>
    <w:p w14:paraId="6260CC3E">
      <w:pPr>
        <w:pStyle w:val="2"/>
        <w:spacing w:line="520" w:lineRule="exact"/>
        <w:ind w:right="57" w:firstLine="700" w:firstLineChars="200"/>
        <w:jc w:val="both"/>
        <w:rPr>
          <w:rFonts w:hint="eastAsia" w:ascii="仿宋_GB2312" w:hAnsi="仿宋_GB2312" w:eastAsia="仿宋_GB2312" w:cs="仿宋_GB2312"/>
          <w:spacing w:val="15"/>
          <w:sz w:val="32"/>
          <w:szCs w:val="32"/>
          <w:lang w:eastAsia="zh-CN"/>
        </w:rPr>
      </w:pPr>
      <w:r>
        <w:rPr>
          <w:rFonts w:hint="eastAsia" w:ascii="仿宋_GB2312" w:hAnsi="仿宋_GB2312" w:eastAsia="仿宋_GB2312" w:cs="仿宋_GB2312"/>
          <w:spacing w:val="15"/>
          <w:sz w:val="32"/>
          <w:szCs w:val="32"/>
          <w:lang w:eastAsia="zh-CN"/>
        </w:rPr>
        <w:t>（一）书法项目技能竞赛满分200分，其中硬笔 100分，软笔100分。竞赛结束后，评委对参赛选手硬笔和软笔作品从书法基本功、结字造型、章法布局等方面进行评审。参赛选手最终成绩为硬笔和软笔两个项目成绩总和，按照成绩高低评定名次。</w:t>
      </w:r>
    </w:p>
    <w:p w14:paraId="01519FD4">
      <w:pPr>
        <w:pStyle w:val="2"/>
        <w:spacing w:line="520" w:lineRule="exact"/>
        <w:ind w:right="57" w:firstLine="668" w:firstLineChars="200"/>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八、成绩公示</w:t>
      </w:r>
    </w:p>
    <w:p w14:paraId="675FC0F3">
      <w:pPr>
        <w:spacing w:line="520" w:lineRule="exact"/>
        <w:ind w:firstLine="700" w:firstLineChars="200"/>
        <w:jc w:val="both"/>
        <w:rPr>
          <w:rFonts w:hint="eastAsia" w:ascii="仿宋_GB2312" w:hAnsi="仿宋_GB2312" w:eastAsia="仿宋_GB2312" w:cs="仿宋_GB2312"/>
          <w:snapToGrid w:val="0"/>
          <w:color w:val="000000"/>
          <w:spacing w:val="15"/>
          <w:sz w:val="32"/>
          <w:szCs w:val="32"/>
          <w:lang w:val="en-US" w:eastAsia="zh-CN" w:bidi="ar-SA"/>
        </w:rPr>
      </w:pPr>
      <w:r>
        <w:rPr>
          <w:rFonts w:hint="eastAsia" w:ascii="仿宋_GB2312" w:hAnsi="仿宋_GB2312" w:eastAsia="仿宋_GB2312" w:cs="仿宋_GB2312"/>
          <w:snapToGrid w:val="0"/>
          <w:color w:val="000000"/>
          <w:spacing w:val="15"/>
          <w:sz w:val="32"/>
          <w:szCs w:val="32"/>
          <w:lang w:val="en-US" w:eastAsia="zh-CN" w:bidi="ar-SA"/>
        </w:rPr>
        <w:t>统分裁判将解密后的各参赛队伍（选手）成绩汇总成比赛成绩，经裁判长、纪律监督工作组组长签字后，由裁判长公示2小时。有效公示时间内对成绩有异议的，可按仲裁工作相关要求申诉处理，公示无异议后，公布比赛结果。</w:t>
      </w:r>
    </w:p>
    <w:sectPr>
      <w:footerReference r:id="rId3" w:type="default"/>
      <w:pgSz w:w="11907" w:h="16839"/>
      <w:pgMar w:top="1431" w:right="1785" w:bottom="1211" w:left="1785" w:header="0" w:footer="997" w:gutter="0"/>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8E28C56-1B33-4532-B862-8087B940B24A}"/>
  </w:font>
  <w:font w:name="Arial">
    <w:panose1 w:val="020B0604020202020204"/>
    <w:charset w:val="01"/>
    <w:family w:val="swiss"/>
    <w:pitch w:val="default"/>
    <w:sig w:usb0="E0002EFF" w:usb1="C000785B" w:usb2="00000009" w:usb3="00000000" w:csb0="400001FF" w:csb1="FFFF0000"/>
    <w:embedRegular r:id="rId2" w:fontKey="{EAF29925-88AA-453A-89EC-4ED4ECF8801A}"/>
  </w:font>
  <w:font w:name="黑体">
    <w:panose1 w:val="02010609060101010101"/>
    <w:charset w:val="86"/>
    <w:family w:val="auto"/>
    <w:pitch w:val="default"/>
    <w:sig w:usb0="800002BF" w:usb1="38CF7CFA" w:usb2="00000016" w:usb3="00000000" w:csb0="00040001" w:csb1="00000000"/>
    <w:embedRegular r:id="rId3" w:fontKey="{C002B855-72D3-4A56-ABCC-64EE2B4D69D4}"/>
  </w:font>
  <w:font w:name="Courier New">
    <w:panose1 w:val="02070309020205020404"/>
    <w:charset w:val="01"/>
    <w:family w:val="modern"/>
    <w:pitch w:val="default"/>
    <w:sig w:usb0="E0002EFF" w:usb1="C0007843" w:usb2="00000009" w:usb3="00000000" w:csb0="400001FF" w:csb1="FFFF0000"/>
    <w:embedRegular r:id="rId4" w:fontKey="{332B1304-DCAC-4E26-98AA-547F95B819F6}"/>
  </w:font>
  <w:font w:name="Symbol">
    <w:panose1 w:val="05050102010706020507"/>
    <w:charset w:val="02"/>
    <w:family w:val="roman"/>
    <w:pitch w:val="default"/>
    <w:sig w:usb0="00000000" w:usb1="00000000" w:usb2="00000000" w:usb3="00000000" w:csb0="80000000" w:csb1="00000000"/>
    <w:embedRegular r:id="rId5" w:fontKey="{3DF8389A-40C5-4E0F-A00F-72BFB131B41C}"/>
  </w:font>
  <w:font w:name="Calibri">
    <w:panose1 w:val="020F0502020204030204"/>
    <w:charset w:val="00"/>
    <w:family w:val="swiss"/>
    <w:pitch w:val="default"/>
    <w:sig w:usb0="E4002EFF" w:usb1="C200247B" w:usb2="00000009" w:usb3="00000000" w:csb0="200001FF" w:csb1="00000000"/>
    <w:embedRegular r:id="rId6" w:fontKey="{23181792-4549-4A44-A2BC-6F996367D2EA}"/>
  </w:font>
  <w:font w:name="仿宋">
    <w:panose1 w:val="02010609060101010101"/>
    <w:charset w:val="86"/>
    <w:family w:val="modern"/>
    <w:pitch w:val="default"/>
    <w:sig w:usb0="800002BF" w:usb1="38CF7CFA" w:usb2="00000016" w:usb3="00000000" w:csb0="00040001" w:csb1="00000000"/>
    <w:embedRegular r:id="rId7" w:fontKey="{1936705A-8AA9-4392-8D1F-A79C14981BF1}"/>
  </w:font>
  <w:font w:name="方正小标宋简体">
    <w:panose1 w:val="03000509000000000000"/>
    <w:charset w:val="86"/>
    <w:family w:val="auto"/>
    <w:pitch w:val="default"/>
    <w:sig w:usb0="00000001" w:usb1="080E0000" w:usb2="00000000" w:usb3="00000000" w:csb0="00040000" w:csb1="00000000"/>
    <w:embedRegular r:id="rId8" w:fontKey="{FEA1261F-D1B5-451A-9EEB-D9619A721863}"/>
  </w:font>
  <w:font w:name="仿宋_GB2312">
    <w:panose1 w:val="02010609030101010101"/>
    <w:charset w:val="86"/>
    <w:family w:val="modern"/>
    <w:pitch w:val="default"/>
    <w:sig w:usb0="00000001" w:usb1="080E0000" w:usb2="00000000" w:usb3="00000000" w:csb0="00040000" w:csb1="00000000"/>
    <w:embedRegular r:id="rId9" w:fontKey="{96F5AA8A-A360-44D6-88EC-8F07DA962F88}"/>
  </w:font>
  <w:font w:name="楷体">
    <w:panose1 w:val="02010609060101010101"/>
    <w:charset w:val="86"/>
    <w:family w:val="modern"/>
    <w:pitch w:val="default"/>
    <w:sig w:usb0="800002BF" w:usb1="38CF7CFA" w:usb2="00000016" w:usb3="00000000" w:csb0="00040001" w:csb1="00000000"/>
    <w:embedRegular r:id="rId10" w:fontKey="{67316BEA-00CF-4B74-BB6F-E4B259C1C2B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F6C23F">
    <w:pPr>
      <w:spacing w:line="177" w:lineRule="auto"/>
      <w:ind w:left="4075"/>
      <w:rPr>
        <w:rFonts w:ascii="Times New Roman" w:hAnsi="Times New Roman" w:eastAsia="Times New Roman" w:cs="Times New Roman"/>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515830">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42515830">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467095"/>
    <w:multiLevelType w:val="singleLevel"/>
    <w:tmpl w:val="F7467095"/>
    <w:lvl w:ilvl="0" w:tentative="0">
      <w:start w:val="6"/>
      <w:numFmt w:val="chineseCounting"/>
      <w:suff w:val="nothing"/>
      <w:lvlText w:val="%1、"/>
      <w:lvlJc w:val="left"/>
      <w:rPr>
        <w:rFonts w:hint="eastAsia"/>
      </w:rPr>
    </w:lvl>
  </w:abstractNum>
  <w:abstractNum w:abstractNumId="1">
    <w:nsid w:val="5C3065B5"/>
    <w:multiLevelType w:val="singleLevel"/>
    <w:tmpl w:val="5C3065B5"/>
    <w:lvl w:ilvl="0" w:tentative="0">
      <w:start w:val="1"/>
      <w:numFmt w:val="chineseCounting"/>
      <w:suff w:val="nothing"/>
      <w:lvlText w:val="（%1）"/>
      <w:lvlJc w:val="left"/>
      <w:rPr>
        <w:rFonts w:hint="eastAsia"/>
      </w:rPr>
    </w:lvl>
  </w:abstractNum>
  <w:abstractNum w:abstractNumId="2">
    <w:nsid w:val="601EABEA"/>
    <w:multiLevelType w:val="singleLevel"/>
    <w:tmpl w:val="601EABEA"/>
    <w:lvl w:ilvl="0" w:tentative="0">
      <w:start w:val="2"/>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TrueTypeFonts/>
  <w:bordersDoNotSurroundHeader w:val="1"/>
  <w:bordersDoNotSurroundFooter w:val="1"/>
  <w:documentProtection w:enforcement="0"/>
  <w:defaultTabStop w:val="420"/>
  <w:noPunctuationKerning w:val="1"/>
  <w:characterSpacingControl w:val="doNotCompress"/>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MGVhYzU2OWU2YWRiYjM1ODQ0ZDUzYTU0NjFhMDU4MWYifQ=="/>
  </w:docVars>
  <w:rsids>
    <w:rsidRoot w:val="00126664"/>
    <w:rsid w:val="00071CCF"/>
    <w:rsid w:val="000F6C82"/>
    <w:rsid w:val="00126664"/>
    <w:rsid w:val="001F79BA"/>
    <w:rsid w:val="00222B52"/>
    <w:rsid w:val="00260655"/>
    <w:rsid w:val="00284386"/>
    <w:rsid w:val="00307266"/>
    <w:rsid w:val="0039221D"/>
    <w:rsid w:val="004179C6"/>
    <w:rsid w:val="00422464"/>
    <w:rsid w:val="00436A7C"/>
    <w:rsid w:val="0058100B"/>
    <w:rsid w:val="005A753D"/>
    <w:rsid w:val="00873244"/>
    <w:rsid w:val="008F78AE"/>
    <w:rsid w:val="00930024"/>
    <w:rsid w:val="00993D76"/>
    <w:rsid w:val="009C340D"/>
    <w:rsid w:val="00A15DBA"/>
    <w:rsid w:val="00AA1CCF"/>
    <w:rsid w:val="00C8215B"/>
    <w:rsid w:val="00CC7FD5"/>
    <w:rsid w:val="00D75501"/>
    <w:rsid w:val="00D87C9C"/>
    <w:rsid w:val="00E22CA3"/>
    <w:rsid w:val="00FC170C"/>
    <w:rsid w:val="01BF2DBB"/>
    <w:rsid w:val="0239097A"/>
    <w:rsid w:val="02663C42"/>
    <w:rsid w:val="02750329"/>
    <w:rsid w:val="02D05560"/>
    <w:rsid w:val="02EE59E6"/>
    <w:rsid w:val="03195159"/>
    <w:rsid w:val="032F4898"/>
    <w:rsid w:val="037E4FBC"/>
    <w:rsid w:val="05EC445F"/>
    <w:rsid w:val="065A3ABE"/>
    <w:rsid w:val="06606BFB"/>
    <w:rsid w:val="066761DB"/>
    <w:rsid w:val="0781151E"/>
    <w:rsid w:val="095D65FC"/>
    <w:rsid w:val="09811362"/>
    <w:rsid w:val="0A6C3DC0"/>
    <w:rsid w:val="0A7D5FCD"/>
    <w:rsid w:val="0AC27E84"/>
    <w:rsid w:val="0B3B55D7"/>
    <w:rsid w:val="0BB43C70"/>
    <w:rsid w:val="0BFB189F"/>
    <w:rsid w:val="0C3628D7"/>
    <w:rsid w:val="0C886EAB"/>
    <w:rsid w:val="0DDA69CF"/>
    <w:rsid w:val="0DE620DB"/>
    <w:rsid w:val="0E77636A"/>
    <w:rsid w:val="0E8C4A31"/>
    <w:rsid w:val="0F317386"/>
    <w:rsid w:val="0F9F0794"/>
    <w:rsid w:val="0FD0094D"/>
    <w:rsid w:val="0FF24D67"/>
    <w:rsid w:val="10637A13"/>
    <w:rsid w:val="1065378B"/>
    <w:rsid w:val="11397E86"/>
    <w:rsid w:val="114A6C97"/>
    <w:rsid w:val="1182211B"/>
    <w:rsid w:val="11A77DD3"/>
    <w:rsid w:val="11DC5CCF"/>
    <w:rsid w:val="120B0362"/>
    <w:rsid w:val="122B27B2"/>
    <w:rsid w:val="12323B41"/>
    <w:rsid w:val="12486EC1"/>
    <w:rsid w:val="129A5575"/>
    <w:rsid w:val="13143247"/>
    <w:rsid w:val="136F4921"/>
    <w:rsid w:val="13C93E57"/>
    <w:rsid w:val="156C1118"/>
    <w:rsid w:val="15F105B4"/>
    <w:rsid w:val="164E6A70"/>
    <w:rsid w:val="18F97167"/>
    <w:rsid w:val="19655560"/>
    <w:rsid w:val="196A1E12"/>
    <w:rsid w:val="19722A75"/>
    <w:rsid w:val="19EF056A"/>
    <w:rsid w:val="1A0C2EC9"/>
    <w:rsid w:val="1BC752FA"/>
    <w:rsid w:val="1CB6536F"/>
    <w:rsid w:val="1CFB1E10"/>
    <w:rsid w:val="1D8B67FB"/>
    <w:rsid w:val="1E8219AC"/>
    <w:rsid w:val="1F721A21"/>
    <w:rsid w:val="1FAD0CAB"/>
    <w:rsid w:val="201A01A4"/>
    <w:rsid w:val="21393D64"/>
    <w:rsid w:val="228F6446"/>
    <w:rsid w:val="23305E7B"/>
    <w:rsid w:val="238C6E29"/>
    <w:rsid w:val="23C14D25"/>
    <w:rsid w:val="24092228"/>
    <w:rsid w:val="246F652F"/>
    <w:rsid w:val="250C0222"/>
    <w:rsid w:val="25C428AA"/>
    <w:rsid w:val="25C805EC"/>
    <w:rsid w:val="26287E6D"/>
    <w:rsid w:val="267E0CAB"/>
    <w:rsid w:val="27296055"/>
    <w:rsid w:val="2817361C"/>
    <w:rsid w:val="28A40771"/>
    <w:rsid w:val="290A4A78"/>
    <w:rsid w:val="29C15A38"/>
    <w:rsid w:val="2B787A6A"/>
    <w:rsid w:val="2B8A00F2"/>
    <w:rsid w:val="2BBB474F"/>
    <w:rsid w:val="2D1305E9"/>
    <w:rsid w:val="2D1424B3"/>
    <w:rsid w:val="2D60110A"/>
    <w:rsid w:val="2D7921CC"/>
    <w:rsid w:val="2DC8481C"/>
    <w:rsid w:val="2DEE2BBA"/>
    <w:rsid w:val="2EF266DA"/>
    <w:rsid w:val="2F191EB9"/>
    <w:rsid w:val="2F383732"/>
    <w:rsid w:val="3038636F"/>
    <w:rsid w:val="30CC6AB7"/>
    <w:rsid w:val="30DD0CC4"/>
    <w:rsid w:val="31552F50"/>
    <w:rsid w:val="315F0104"/>
    <w:rsid w:val="32C57C62"/>
    <w:rsid w:val="33A0488D"/>
    <w:rsid w:val="3428461C"/>
    <w:rsid w:val="345D2848"/>
    <w:rsid w:val="34B220E9"/>
    <w:rsid w:val="35C12962"/>
    <w:rsid w:val="361B02C4"/>
    <w:rsid w:val="36B2214A"/>
    <w:rsid w:val="36D16BD5"/>
    <w:rsid w:val="396226AE"/>
    <w:rsid w:val="39A14F85"/>
    <w:rsid w:val="39DA3FF3"/>
    <w:rsid w:val="3A4678DA"/>
    <w:rsid w:val="3BB0325D"/>
    <w:rsid w:val="3C0572CE"/>
    <w:rsid w:val="3C9963E7"/>
    <w:rsid w:val="3D007E13"/>
    <w:rsid w:val="3D966E80"/>
    <w:rsid w:val="3DBB238D"/>
    <w:rsid w:val="3E3531DA"/>
    <w:rsid w:val="3E4D5F46"/>
    <w:rsid w:val="3EFD3CF9"/>
    <w:rsid w:val="3F144A72"/>
    <w:rsid w:val="3F9B4224"/>
    <w:rsid w:val="40275AB8"/>
    <w:rsid w:val="40AB66E9"/>
    <w:rsid w:val="4112463D"/>
    <w:rsid w:val="417C46AE"/>
    <w:rsid w:val="41A43864"/>
    <w:rsid w:val="421723A0"/>
    <w:rsid w:val="421C22C0"/>
    <w:rsid w:val="42AA7A6D"/>
    <w:rsid w:val="436D4129"/>
    <w:rsid w:val="451A3E3D"/>
    <w:rsid w:val="45373B37"/>
    <w:rsid w:val="46071881"/>
    <w:rsid w:val="460C7C2A"/>
    <w:rsid w:val="46364CA7"/>
    <w:rsid w:val="46873754"/>
    <w:rsid w:val="46D85D5E"/>
    <w:rsid w:val="4884619D"/>
    <w:rsid w:val="49F033BE"/>
    <w:rsid w:val="4A2319E6"/>
    <w:rsid w:val="4AFF7432"/>
    <w:rsid w:val="4BB072A9"/>
    <w:rsid w:val="4BED4059"/>
    <w:rsid w:val="4C6065D9"/>
    <w:rsid w:val="4CD6689C"/>
    <w:rsid w:val="4CEC714C"/>
    <w:rsid w:val="4E102281"/>
    <w:rsid w:val="4E7760E7"/>
    <w:rsid w:val="4E881E17"/>
    <w:rsid w:val="4F996AD1"/>
    <w:rsid w:val="4FD67431"/>
    <w:rsid w:val="4FD73866"/>
    <w:rsid w:val="4FE65048"/>
    <w:rsid w:val="501871CB"/>
    <w:rsid w:val="50E81293"/>
    <w:rsid w:val="512E21F1"/>
    <w:rsid w:val="51583D23"/>
    <w:rsid w:val="516F72BF"/>
    <w:rsid w:val="52CF6267"/>
    <w:rsid w:val="53E421E6"/>
    <w:rsid w:val="53F1045F"/>
    <w:rsid w:val="54576514"/>
    <w:rsid w:val="54752E3E"/>
    <w:rsid w:val="55733821"/>
    <w:rsid w:val="560C332E"/>
    <w:rsid w:val="57D63BF4"/>
    <w:rsid w:val="58A0138C"/>
    <w:rsid w:val="58FC3B2E"/>
    <w:rsid w:val="59284923"/>
    <w:rsid w:val="593E5EF4"/>
    <w:rsid w:val="595B0854"/>
    <w:rsid w:val="59E80712"/>
    <w:rsid w:val="5A600310"/>
    <w:rsid w:val="5AFA5E4B"/>
    <w:rsid w:val="5C6C2D78"/>
    <w:rsid w:val="5C7B26AE"/>
    <w:rsid w:val="5DBC388C"/>
    <w:rsid w:val="5DBF512A"/>
    <w:rsid w:val="5EDF3CD6"/>
    <w:rsid w:val="5F36141C"/>
    <w:rsid w:val="5FC8476A"/>
    <w:rsid w:val="60433DF0"/>
    <w:rsid w:val="60CC2038"/>
    <w:rsid w:val="61B76844"/>
    <w:rsid w:val="62344338"/>
    <w:rsid w:val="62702179"/>
    <w:rsid w:val="62D81168"/>
    <w:rsid w:val="63506F50"/>
    <w:rsid w:val="635A7DCF"/>
    <w:rsid w:val="63666773"/>
    <w:rsid w:val="6372336A"/>
    <w:rsid w:val="63927568"/>
    <w:rsid w:val="6569254B"/>
    <w:rsid w:val="65757142"/>
    <w:rsid w:val="65E322FD"/>
    <w:rsid w:val="65F22540"/>
    <w:rsid w:val="667A42E4"/>
    <w:rsid w:val="66B617C0"/>
    <w:rsid w:val="66D6776C"/>
    <w:rsid w:val="676F3C24"/>
    <w:rsid w:val="67F3434E"/>
    <w:rsid w:val="685E5C6B"/>
    <w:rsid w:val="686D5EAE"/>
    <w:rsid w:val="694C65EC"/>
    <w:rsid w:val="696B783B"/>
    <w:rsid w:val="697A2F79"/>
    <w:rsid w:val="69F820EF"/>
    <w:rsid w:val="6AEA7C8A"/>
    <w:rsid w:val="6B8754D9"/>
    <w:rsid w:val="6C291FF2"/>
    <w:rsid w:val="6EA91C0A"/>
    <w:rsid w:val="6EBA3E17"/>
    <w:rsid w:val="6F467459"/>
    <w:rsid w:val="6F6B5112"/>
    <w:rsid w:val="704E4817"/>
    <w:rsid w:val="70C90342"/>
    <w:rsid w:val="70E1568B"/>
    <w:rsid w:val="70F27CF7"/>
    <w:rsid w:val="71324139"/>
    <w:rsid w:val="738D38A8"/>
    <w:rsid w:val="73EA4857"/>
    <w:rsid w:val="741E6BF6"/>
    <w:rsid w:val="742F4960"/>
    <w:rsid w:val="74BD01BD"/>
    <w:rsid w:val="74E409DF"/>
    <w:rsid w:val="7625426C"/>
    <w:rsid w:val="763B583E"/>
    <w:rsid w:val="76C03F95"/>
    <w:rsid w:val="76D57A40"/>
    <w:rsid w:val="76EA1012"/>
    <w:rsid w:val="7726029C"/>
    <w:rsid w:val="77F959B0"/>
    <w:rsid w:val="78251F22"/>
    <w:rsid w:val="78D45AB3"/>
    <w:rsid w:val="792E4795"/>
    <w:rsid w:val="79AE4579"/>
    <w:rsid w:val="7A393CF2"/>
    <w:rsid w:val="7A5F28B0"/>
    <w:rsid w:val="7A965738"/>
    <w:rsid w:val="7AB83901"/>
    <w:rsid w:val="7AEA15E0"/>
    <w:rsid w:val="7BE14791"/>
    <w:rsid w:val="7BE97AEA"/>
    <w:rsid w:val="7C2864FF"/>
    <w:rsid w:val="7C3F595C"/>
    <w:rsid w:val="7C5238E1"/>
    <w:rsid w:val="7CE704CD"/>
    <w:rsid w:val="7D787377"/>
    <w:rsid w:val="7D9177D2"/>
    <w:rsid w:val="7D9879F5"/>
    <w:rsid w:val="7DAC70AA"/>
    <w:rsid w:val="7DC4422E"/>
    <w:rsid w:val="7DDC41AC"/>
    <w:rsid w:val="7DEC566F"/>
    <w:rsid w:val="7DEF71FD"/>
    <w:rsid w:val="7E747B3F"/>
    <w:rsid w:val="7EA741D8"/>
    <w:rsid w:val="7EB030D1"/>
    <w:rsid w:val="7F743B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rPr>
  </w:style>
  <w:style w:type="paragraph" w:styleId="3">
    <w:name w:val="Plain Text"/>
    <w:basedOn w:val="1"/>
    <w:qFormat/>
    <w:uiPriority w:val="0"/>
    <w:rPr>
      <w:rFonts w:ascii="宋体" w:hAnsi="Courier New"/>
    </w:rPr>
  </w:style>
  <w:style w:type="paragraph" w:styleId="4">
    <w:name w:val="footer"/>
    <w:basedOn w:val="1"/>
    <w:qFormat/>
    <w:uiPriority w:val="0"/>
    <w:pPr>
      <w:tabs>
        <w:tab w:val="center" w:pos="4153"/>
        <w:tab w:val="right" w:pos="8306"/>
      </w:tabs>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6">
    <w:name w:val="Normal (Web)"/>
    <w:basedOn w:val="1"/>
    <w:qFormat/>
    <w:uiPriority w:val="0"/>
    <w:rPr>
      <w:sz w:val="24"/>
    </w:rPr>
  </w:style>
  <w:style w:type="table" w:customStyle="1" w:styleId="9">
    <w:name w:val="Table Normal"/>
    <w:semiHidden/>
    <w:unhideWhenUsed/>
    <w:qFormat/>
    <w:uiPriority w:val="0"/>
    <w:tblPr>
      <w:tblCellMar>
        <w:top w:w="0" w:type="dxa"/>
        <w:left w:w="0" w:type="dxa"/>
        <w:bottom w:w="0" w:type="dxa"/>
        <w:right w:w="0" w:type="dxa"/>
      </w:tblCellMar>
    </w:tblPr>
  </w:style>
  <w:style w:type="paragraph" w:customStyle="1" w:styleId="10">
    <w:name w:val="Table Text"/>
    <w:basedOn w:val="1"/>
    <w:semiHidden/>
    <w:qFormat/>
    <w:uiPriority w:val="0"/>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3223</Words>
  <Characters>3328</Characters>
  <Lines>27</Lines>
  <Paragraphs>7</Paragraphs>
  <TotalTime>9</TotalTime>
  <ScaleCrop>false</ScaleCrop>
  <LinksUpToDate>false</LinksUpToDate>
  <CharactersWithSpaces>3341</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2024-10-22T14:43:00Z</dcterms:created>
  <dc:creator>26742</dc:creator>
  <cp:lastModifiedBy>余夏有阳</cp:lastModifiedBy>
  <dcterms:modified xsi:type="dcterms:W3CDTF">2024-11-20T01:49:23Z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2024-11-01T11:16:08Z</vt:filetime>
  </property>
  <property fmtid="{D5CDD505-2E9C-101B-9397-08002B2CF9AE}" pid="4" name="KSOProductBuildVer">
    <vt:lpwstr>2052-12.1.0.18912</vt:lpwstr>
  </property>
  <property fmtid="{D5CDD505-2E9C-101B-9397-08002B2CF9AE}" pid="5" name="ICV">
    <vt:lpwstr>5F320D8E4358458C995551CDC19D877E_13</vt:lpwstr>
  </property>
</Properties>
</file>