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Hans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做好 2023 年职业技能等级证书报考的通知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根据教育部 1+X 证书制度试点工作安排，结合我省工作实际，决定开展 2023 年第一次职业技能等级证书报考工作，现就有关事项通知如下：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一、申报范围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（一）申报证书范围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教育部公布的前四批职业技能等级证书。职业技能等级标准、对院校实施培训和考评的有关条件要求等相关信息， 请 登 陆 职 业 技 能 等 级 证 书 信 息 管 理 服 务 平 台 （https://vslc.ncb.edu.cn/）查询或直接与培训评价组织联系咨询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（二）申报专业条件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学校申报参与试点的专业原则上须已连续招生 3 年，建设基础好，人才培养质量高；具备满足证书培训需要的教学条件和实习实训设施设备；师资团队应具备相应的培训能力，并有较为完善的证书试点工作推进制度和科学的试点工作方案。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二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 年 3 月 20 日-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历年申报计划不再沿用，所有证书试点均需要重 新申报。本年度试点申报工作只开展一次，各院校要做好统 筹规划，科学填报年度计划，原则上每个证书、每个级别试 点规模不少于 30 人。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各学校应结合《甘肃省关于进一步推进 1+X 证书 制度试点工作实施方案》要求，扎实有效开展试点工作，及 时提交工作双周报。原则上审核通过的备案计划要求今年年 底前全部完成。试点工作的相关费用应作为正常的教育教学 支出列入预算，不得擅立名目向参与试点的在校学生收取任 何费用。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培训评价组织应做好在我省开展试点的信息备案 工作，主动与试点学校建立良性沟通交流机制，及时为试点 学校提供咨询指导、技术支持、培训与考试资源、考核评价等服务，保障试点工作顺利进行。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、申报程序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日前完成填写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2023年1+X职业等级证书拟申报信息汇总表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经学院院长办公会审核通过后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通过“平台”进行备案确认。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联系人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达选彬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 xml:space="preserve">     13669345604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教务处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2023年3月20日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D2A9A"/>
    <w:rsid w:val="7A7D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Office_4.2.0.6720_F1E327BC-269C-435d-A152-05C5408002CA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2023-03-20T14:18:00Z</dcterms:created>
  <dc:creator>左手无名指1398045354</dc:creator>
  <cp:lastModifiedBy>左手无名指1398045354</cp:lastModifiedBy>
  <dcterms:modified xsi:type="dcterms:W3CDTF">2023-03-20T15:13:14Z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2052-4.2.0.6720</vt:lpwstr>
  </property>
  <property fmtid="{D5CDD505-2E9C-101B-9397-08002B2CF9AE}" pid="3" name="ICV">
    <vt:lpwstr>BECE7F7EEEC14BFAC2FA1764AE697A12</vt:lpwstr>
  </property>
</Properties>
</file>