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7C5" w:rsidRDefault="001703CF">
      <w:pPr>
        <w:snapToGrid w:val="0"/>
        <w:spacing w:line="540" w:lineRule="exact"/>
        <w:jc w:val="center"/>
        <w:rPr>
          <w:rFonts w:ascii="宋体" w:hAnsi="宋体" w:cs="宋体"/>
          <w:b/>
          <w:sz w:val="44"/>
          <w:szCs w:val="44"/>
        </w:rPr>
      </w:pPr>
      <w:r>
        <w:rPr>
          <w:rFonts w:ascii="宋体" w:hAnsi="宋体" w:cs="宋体" w:hint="eastAsia"/>
          <w:b/>
          <w:sz w:val="44"/>
          <w:szCs w:val="44"/>
        </w:rPr>
        <w:t>2023</w:t>
      </w:r>
      <w:r>
        <w:rPr>
          <w:rFonts w:ascii="宋体" w:hAnsi="宋体" w:cs="宋体" w:hint="eastAsia"/>
          <w:b/>
          <w:sz w:val="44"/>
          <w:szCs w:val="44"/>
        </w:rPr>
        <w:t>年兰州市中等职业学校</w:t>
      </w:r>
      <w:r>
        <w:rPr>
          <w:rFonts w:ascii="宋体" w:hAnsi="宋体" w:cs="宋体"/>
          <w:b/>
          <w:sz w:val="44"/>
          <w:szCs w:val="44"/>
        </w:rPr>
        <w:t>技能大赛</w:t>
      </w:r>
    </w:p>
    <w:p w:rsidR="002E07C5" w:rsidRDefault="001703CF">
      <w:pPr>
        <w:snapToGrid w:val="0"/>
        <w:spacing w:line="540" w:lineRule="exact"/>
        <w:jc w:val="center"/>
        <w:rPr>
          <w:rFonts w:ascii="宋体" w:hAnsi="宋体" w:cs="宋体"/>
          <w:b/>
          <w:sz w:val="44"/>
          <w:szCs w:val="44"/>
        </w:rPr>
      </w:pPr>
      <w:r>
        <w:rPr>
          <w:rFonts w:ascii="宋体" w:hAnsi="宋体" w:cs="宋体" w:hint="eastAsia"/>
          <w:b/>
          <w:color w:val="000000"/>
          <w:sz w:val="44"/>
          <w:szCs w:val="44"/>
        </w:rPr>
        <w:t>供应链运营与管理创新</w:t>
      </w:r>
    </w:p>
    <w:p w:rsidR="002E07C5" w:rsidRDefault="001703CF">
      <w:pPr>
        <w:widowControl/>
        <w:shd w:val="clear" w:color="auto" w:fill="FFFFFF"/>
        <w:spacing w:line="440" w:lineRule="exact"/>
        <w:ind w:firstLineChars="200" w:firstLine="562"/>
        <w:jc w:val="left"/>
        <w:outlineLvl w:val="2"/>
        <w:rPr>
          <w:rFonts w:ascii="宋体" w:hAnsi="宋体"/>
          <w:b/>
          <w:color w:val="000000"/>
          <w:kern w:val="0"/>
          <w:sz w:val="28"/>
          <w:szCs w:val="28"/>
        </w:rPr>
      </w:pPr>
      <w:r>
        <w:rPr>
          <w:rFonts w:ascii="宋体" w:hAnsi="宋体"/>
          <w:b/>
          <w:color w:val="000000"/>
          <w:kern w:val="0"/>
          <w:sz w:val="28"/>
          <w:szCs w:val="28"/>
        </w:rPr>
        <w:t>一、赛项名称</w:t>
      </w:r>
    </w:p>
    <w:p w:rsidR="002E07C5" w:rsidRDefault="001703CF">
      <w:pPr>
        <w:widowControl/>
        <w:shd w:val="clear" w:color="auto" w:fill="FFFFFF"/>
        <w:spacing w:line="4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赛项名称：供应链运营与管理创新</w:t>
      </w:r>
    </w:p>
    <w:p w:rsidR="002E07C5" w:rsidRDefault="001703CF">
      <w:pPr>
        <w:widowControl/>
        <w:shd w:val="clear" w:color="auto" w:fill="FFFFFF"/>
        <w:spacing w:line="4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英语翻译：</w:t>
      </w:r>
      <w:r>
        <w:rPr>
          <w:rFonts w:ascii="宋体" w:hAnsi="宋体" w:cs="宋体" w:hint="eastAsia"/>
          <w:color w:val="000000"/>
          <w:sz w:val="28"/>
          <w:szCs w:val="28"/>
        </w:rPr>
        <w:t>Supply Chain Operation and Management Innovation</w:t>
      </w:r>
    </w:p>
    <w:p w:rsidR="002E07C5" w:rsidRDefault="001703CF">
      <w:pPr>
        <w:widowControl/>
        <w:shd w:val="clear" w:color="auto" w:fill="FFFFFF"/>
        <w:spacing w:line="4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赛项组别：中职组</w:t>
      </w:r>
    </w:p>
    <w:p w:rsidR="002E07C5" w:rsidRDefault="001703CF">
      <w:pPr>
        <w:widowControl/>
        <w:shd w:val="clear" w:color="auto" w:fill="FFFFFF"/>
        <w:spacing w:line="4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赛项类别：财经商贸类</w:t>
      </w:r>
    </w:p>
    <w:p w:rsidR="002E07C5" w:rsidRDefault="001703CF">
      <w:pPr>
        <w:widowControl/>
        <w:shd w:val="clear" w:color="auto" w:fill="FFFFFF"/>
        <w:spacing w:line="440" w:lineRule="exact"/>
        <w:ind w:firstLineChars="200" w:firstLine="562"/>
        <w:jc w:val="left"/>
        <w:outlineLvl w:val="2"/>
        <w:rPr>
          <w:rFonts w:ascii="宋体" w:hAnsi="宋体"/>
          <w:b/>
          <w:color w:val="000000"/>
          <w:kern w:val="0"/>
          <w:sz w:val="28"/>
          <w:szCs w:val="28"/>
        </w:rPr>
      </w:pPr>
      <w:r>
        <w:rPr>
          <w:rFonts w:ascii="宋体" w:hAnsi="宋体"/>
          <w:b/>
          <w:color w:val="000000"/>
          <w:kern w:val="0"/>
          <w:sz w:val="28"/>
          <w:szCs w:val="28"/>
        </w:rPr>
        <w:t>二、竞赛目的</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竞赛仿真中国的虚拟商业生态环境，参赛队员可以围绕一项具有市场潜力的产品或服务，组成优势互补的运营团队，通过市场调研、分析，形成规范系统、具有可操作性和说服力的商业计划，并通过虚拟商业生态平台进行实践，不断完善商业计划。竞赛内容围绕商业计划中的执行摘要、项目可行性、产品或服务的创新性、市场分析、营销策略、财务规划、团队管理、风险预案等必要模块进行设置，培养参赛选手合格的企业管理能力，通过竞赛对抗的形式，为选手创造充分竞争的商业计划实施环境，锻炼选手在市场竞争环境下的应变能力，使其感悟在复杂市场营销环境下如何发</w:t>
      </w:r>
      <w:r>
        <w:rPr>
          <w:rFonts w:ascii="宋体" w:hAnsi="宋体" w:cs="宋体" w:hint="eastAsia"/>
          <w:color w:val="000000"/>
          <w:sz w:val="28"/>
          <w:szCs w:val="28"/>
        </w:rPr>
        <w:t>现机遇、分析问题、制定决策、执行决策及解决问题。</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竞赛中，参赛选手会运用到供应链管理、物流管理、市场营销学、企业管理、统计分析、财务会计、</w:t>
      </w:r>
      <w:r>
        <w:rPr>
          <w:rFonts w:ascii="宋体" w:hAnsi="宋体" w:cs="宋体" w:hint="eastAsia"/>
          <w:color w:val="000000"/>
          <w:sz w:val="28"/>
          <w:szCs w:val="28"/>
        </w:rPr>
        <w:t>EXCEL</w:t>
      </w:r>
      <w:r>
        <w:rPr>
          <w:rFonts w:ascii="宋体" w:hAnsi="宋体" w:cs="宋体" w:hint="eastAsia"/>
          <w:color w:val="000000"/>
          <w:sz w:val="28"/>
          <w:szCs w:val="28"/>
        </w:rPr>
        <w:t>工具运用、市场调查与分析、消费心理学等多门财经商贸类专业的核心课程综合知识。参赛选手将遇到企业经营中常出现的各种典型问题以及市场中变幻莫测的各种情况，使其感悟复杂市场营销环境下如何发现机遇、分析问题、制定决策、执行决策及解决问题，进而提升参赛选手学会工作、学会思考等方面的职业素养。通过对供应链运营管理的仿真模拟及运营规划创新设计，提升相关专业学生的供应链管理技能</w:t>
      </w:r>
      <w:r>
        <w:rPr>
          <w:rFonts w:ascii="宋体" w:hAnsi="宋体" w:cs="宋体" w:hint="eastAsia"/>
          <w:color w:val="000000"/>
          <w:sz w:val="28"/>
          <w:szCs w:val="28"/>
        </w:rPr>
        <w:t>水平及运营管理意识，进而提升参赛选手的创新思维和供应链运营能力。</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大赛以供应链运营管理为核心思想，通过供应链运营实战模拟，对培养学生严谨周密的思维方式、系统的思维能力和运营的全局观，提升团队</w:t>
      </w:r>
      <w:r>
        <w:rPr>
          <w:rFonts w:ascii="宋体" w:hAnsi="宋体" w:cs="宋体" w:hint="eastAsia"/>
          <w:color w:val="000000"/>
          <w:sz w:val="28"/>
          <w:szCs w:val="28"/>
        </w:rPr>
        <w:lastRenderedPageBreak/>
        <w:t>合作和沟通协调等能力，促进教学相长，培养新时代供应</w:t>
      </w:r>
      <w:proofErr w:type="gramStart"/>
      <w:r>
        <w:rPr>
          <w:rFonts w:ascii="宋体" w:hAnsi="宋体" w:cs="宋体" w:hint="eastAsia"/>
          <w:color w:val="000000"/>
          <w:sz w:val="28"/>
          <w:szCs w:val="28"/>
        </w:rPr>
        <w:t>链专业</w:t>
      </w:r>
      <w:proofErr w:type="gramEnd"/>
      <w:r>
        <w:rPr>
          <w:rFonts w:ascii="宋体" w:hAnsi="宋体" w:cs="宋体" w:hint="eastAsia"/>
          <w:color w:val="000000"/>
          <w:sz w:val="28"/>
          <w:szCs w:val="28"/>
        </w:rPr>
        <w:t>人才具有重要意义。本届大赛以“对接行业、提升教学、服务企业”为原则，为在校师生和企业建立一个交流、合作的平台，实现竞赛过程与企业供应链运营流程对接，促进工学结合人才培养模式改革与创新，引领教育教学改革的方向。</w:t>
      </w:r>
    </w:p>
    <w:p w:rsidR="002E07C5" w:rsidRDefault="001703CF">
      <w:pPr>
        <w:widowControl/>
        <w:shd w:val="clear" w:color="auto" w:fill="FFFFFF"/>
        <w:spacing w:line="440" w:lineRule="exact"/>
        <w:ind w:firstLineChars="200" w:firstLine="562"/>
        <w:jc w:val="left"/>
        <w:outlineLvl w:val="2"/>
        <w:rPr>
          <w:rFonts w:ascii="宋体" w:hAnsi="宋体"/>
          <w:b/>
          <w:color w:val="000000"/>
          <w:kern w:val="0"/>
          <w:sz w:val="28"/>
          <w:szCs w:val="28"/>
        </w:rPr>
      </w:pPr>
      <w:r>
        <w:rPr>
          <w:rFonts w:ascii="宋体" w:hAnsi="宋体"/>
          <w:b/>
          <w:color w:val="000000"/>
          <w:kern w:val="0"/>
          <w:sz w:val="28"/>
          <w:szCs w:val="28"/>
        </w:rPr>
        <w:t>三、竞赛内容</w:t>
      </w:r>
    </w:p>
    <w:p w:rsidR="002E07C5" w:rsidRDefault="001703CF">
      <w:pPr>
        <w:widowControl/>
        <w:shd w:val="clear" w:color="auto" w:fill="FFFFFF"/>
        <w:spacing w:line="440" w:lineRule="exact"/>
        <w:ind w:firstLineChars="200" w:firstLine="560"/>
        <w:jc w:val="left"/>
        <w:rPr>
          <w:rFonts w:ascii="宋体" w:hAnsi="宋体" w:cs="宋体"/>
          <w:color w:val="000000"/>
          <w:sz w:val="28"/>
          <w:szCs w:val="28"/>
        </w:rPr>
      </w:pPr>
      <w:r>
        <w:rPr>
          <w:rFonts w:ascii="宋体" w:hAnsi="宋体" w:cs="宋体" w:hint="eastAsia"/>
          <w:color w:val="000000"/>
          <w:sz w:val="28"/>
          <w:szCs w:val="28"/>
        </w:rPr>
        <w:t>竞赛内容</w:t>
      </w:r>
      <w:bookmarkStart w:id="0" w:name="_Hlk56514942"/>
      <w:r>
        <w:rPr>
          <w:rFonts w:ascii="宋体" w:hAnsi="宋体" w:cs="宋体" w:hint="eastAsia"/>
          <w:color w:val="000000"/>
          <w:sz w:val="28"/>
          <w:szCs w:val="28"/>
        </w:rPr>
        <w:t>由供应链运营理论知识考核、供应链运</w:t>
      </w:r>
      <w:r>
        <w:rPr>
          <w:rFonts w:ascii="宋体" w:hAnsi="宋体" w:cs="宋体" w:hint="eastAsia"/>
          <w:color w:val="000000"/>
          <w:sz w:val="28"/>
          <w:szCs w:val="28"/>
        </w:rPr>
        <w:t>营模拟对抗、</w:t>
      </w:r>
      <w:r>
        <w:rPr>
          <w:rFonts w:ascii="宋体" w:hAnsi="宋体" w:cs="仿宋" w:hint="eastAsia"/>
          <w:color w:val="000000"/>
          <w:kern w:val="0"/>
          <w:sz w:val="28"/>
          <w:szCs w:val="28"/>
        </w:rPr>
        <w:t>供应链运营与管理创新方案答辩</w:t>
      </w:r>
      <w:r>
        <w:rPr>
          <w:rFonts w:ascii="宋体" w:hAnsi="宋体" w:cs="宋体" w:hint="eastAsia"/>
          <w:color w:val="000000"/>
          <w:sz w:val="28"/>
          <w:szCs w:val="28"/>
        </w:rPr>
        <w:t>三部分组成</w:t>
      </w:r>
      <w:bookmarkEnd w:id="0"/>
      <w:r>
        <w:rPr>
          <w:rFonts w:ascii="宋体" w:hAnsi="宋体" w:cs="宋体" w:hint="eastAsia"/>
          <w:color w:val="000000"/>
          <w:sz w:val="28"/>
          <w:szCs w:val="28"/>
        </w:rPr>
        <w:t>，具体如下。</w:t>
      </w:r>
    </w:p>
    <w:p w:rsidR="002E07C5" w:rsidRDefault="001703CF">
      <w:pPr>
        <w:widowControl/>
        <w:shd w:val="clear" w:color="auto" w:fill="FFFFFF"/>
        <w:spacing w:line="560" w:lineRule="exact"/>
        <w:ind w:firstLine="540"/>
        <w:jc w:val="left"/>
        <w:rPr>
          <w:rFonts w:ascii="宋体" w:hAnsi="宋体" w:cs="宋体"/>
          <w:b/>
          <w:bCs/>
          <w:color w:val="000000"/>
          <w:sz w:val="28"/>
          <w:szCs w:val="28"/>
        </w:rPr>
      </w:pPr>
      <w:r>
        <w:rPr>
          <w:rFonts w:ascii="宋体" w:hAnsi="宋体" w:cs="宋体" w:hint="eastAsia"/>
          <w:color w:val="000000"/>
          <w:sz w:val="28"/>
          <w:szCs w:val="28"/>
        </w:rPr>
        <w:t xml:space="preserve">                    </w:t>
      </w:r>
      <w:r>
        <w:rPr>
          <w:rFonts w:ascii="宋体" w:hAnsi="宋体" w:cs="宋体" w:hint="eastAsia"/>
          <w:b/>
          <w:bCs/>
          <w:color w:val="000000"/>
          <w:sz w:val="28"/>
          <w:szCs w:val="28"/>
        </w:rPr>
        <w:t>竞赛内容、时间和分值表</w:t>
      </w:r>
    </w:p>
    <w:tbl>
      <w:tblPr>
        <w:tblW w:w="920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98"/>
        <w:gridCol w:w="990"/>
        <w:gridCol w:w="5320"/>
        <w:gridCol w:w="1401"/>
      </w:tblGrid>
      <w:tr w:rsidR="002E07C5">
        <w:trPr>
          <w:trHeight w:val="258"/>
          <w:jc w:val="center"/>
        </w:trPr>
        <w:tc>
          <w:tcPr>
            <w:tcW w:w="1498" w:type="dxa"/>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赛段</w:t>
            </w:r>
          </w:p>
        </w:tc>
        <w:tc>
          <w:tcPr>
            <w:tcW w:w="990" w:type="dxa"/>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用时</w:t>
            </w:r>
          </w:p>
        </w:tc>
        <w:tc>
          <w:tcPr>
            <w:tcW w:w="5320" w:type="dxa"/>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备注</w:t>
            </w:r>
          </w:p>
        </w:tc>
        <w:tc>
          <w:tcPr>
            <w:tcW w:w="1401"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占总分比例</w:t>
            </w:r>
          </w:p>
        </w:tc>
      </w:tr>
      <w:tr w:rsidR="002E07C5">
        <w:trPr>
          <w:trHeight w:val="476"/>
          <w:jc w:val="center"/>
        </w:trPr>
        <w:tc>
          <w:tcPr>
            <w:tcW w:w="1498"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第一阶段：</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供应链运营理论知识考核</w:t>
            </w:r>
          </w:p>
        </w:tc>
        <w:tc>
          <w:tcPr>
            <w:tcW w:w="99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60</w:t>
            </w:r>
            <w:r>
              <w:rPr>
                <w:rFonts w:ascii="宋体" w:hAnsi="宋体" w:cs="Arial" w:hint="eastAsia"/>
                <w:snapToGrid w:val="0"/>
                <w:color w:val="000000"/>
                <w:kern w:val="0"/>
                <w:sz w:val="28"/>
                <w:szCs w:val="28"/>
              </w:rPr>
              <w:t>分钟</w:t>
            </w:r>
          </w:p>
        </w:tc>
        <w:tc>
          <w:tcPr>
            <w:tcW w:w="5320" w:type="dxa"/>
            <w:vAlign w:val="center"/>
          </w:tcPr>
          <w:p w:rsidR="002E07C5" w:rsidRDefault="001703CF">
            <w:pPr>
              <w:adjustRightInd w:val="0"/>
              <w:snapToGrid w:val="0"/>
              <w:rPr>
                <w:rFonts w:ascii="宋体" w:hAnsi="宋体" w:cs="Arial"/>
                <w:snapToGrid w:val="0"/>
                <w:color w:val="000000"/>
                <w:kern w:val="0"/>
                <w:sz w:val="28"/>
                <w:szCs w:val="28"/>
              </w:rPr>
            </w:pPr>
            <w:r>
              <w:rPr>
                <w:rFonts w:ascii="宋体" w:hAnsi="宋体" w:cs="Arial" w:hint="eastAsia"/>
                <w:snapToGrid w:val="0"/>
                <w:color w:val="000000"/>
                <w:kern w:val="0"/>
                <w:sz w:val="28"/>
                <w:szCs w:val="28"/>
              </w:rPr>
              <w:t>1.</w:t>
            </w:r>
            <w:r>
              <w:rPr>
                <w:rFonts w:ascii="宋体" w:hAnsi="宋体" w:cs="Arial" w:hint="eastAsia"/>
                <w:snapToGrid w:val="0"/>
                <w:color w:val="000000"/>
                <w:kern w:val="0"/>
                <w:sz w:val="28"/>
                <w:szCs w:val="28"/>
              </w:rPr>
              <w:t>所有参赛队统一进行。</w:t>
            </w:r>
          </w:p>
          <w:p w:rsidR="002E07C5" w:rsidRDefault="001703CF">
            <w:pPr>
              <w:adjustRightInd w:val="0"/>
              <w:snapToGrid w:val="0"/>
              <w:rPr>
                <w:rFonts w:ascii="宋体" w:hAnsi="宋体" w:cs="Arial"/>
                <w:snapToGrid w:val="0"/>
                <w:color w:val="000000"/>
                <w:kern w:val="0"/>
                <w:sz w:val="28"/>
                <w:szCs w:val="28"/>
              </w:rPr>
            </w:pPr>
            <w:r>
              <w:rPr>
                <w:rFonts w:ascii="宋体" w:hAnsi="宋体" w:cs="Arial" w:hint="eastAsia"/>
                <w:snapToGrid w:val="0"/>
                <w:color w:val="000000"/>
                <w:kern w:val="0"/>
                <w:sz w:val="28"/>
                <w:szCs w:val="28"/>
              </w:rPr>
              <w:t>2.4</w:t>
            </w:r>
            <w:r>
              <w:rPr>
                <w:rFonts w:ascii="宋体" w:hAnsi="宋体" w:cs="Arial" w:hint="eastAsia"/>
                <w:snapToGrid w:val="0"/>
                <w:color w:val="000000"/>
                <w:kern w:val="0"/>
                <w:sz w:val="28"/>
                <w:szCs w:val="28"/>
              </w:rPr>
              <w:t>人分别参加理论知识考核（</w:t>
            </w:r>
            <w:r>
              <w:rPr>
                <w:rFonts w:ascii="宋体" w:hAnsi="宋体" w:cs="Arial" w:hint="eastAsia"/>
                <w:snapToGrid w:val="0"/>
                <w:color w:val="000000"/>
                <w:kern w:val="0"/>
                <w:sz w:val="28"/>
                <w:szCs w:val="28"/>
              </w:rPr>
              <w:t>60</w:t>
            </w:r>
            <w:r>
              <w:rPr>
                <w:rFonts w:ascii="宋体" w:hAnsi="宋体" w:cs="Arial" w:hint="eastAsia"/>
                <w:snapToGrid w:val="0"/>
                <w:color w:val="000000"/>
                <w:kern w:val="0"/>
                <w:sz w:val="28"/>
                <w:szCs w:val="28"/>
              </w:rPr>
              <w:t>分钟）</w:t>
            </w:r>
          </w:p>
        </w:tc>
        <w:tc>
          <w:tcPr>
            <w:tcW w:w="1401"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30%</w:t>
            </w:r>
          </w:p>
        </w:tc>
      </w:tr>
      <w:tr w:rsidR="002E07C5">
        <w:trPr>
          <w:trHeight w:val="476"/>
          <w:jc w:val="center"/>
        </w:trPr>
        <w:tc>
          <w:tcPr>
            <w:tcW w:w="1498"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第二阶段：</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供应链运营模拟对抗</w:t>
            </w:r>
          </w:p>
        </w:tc>
        <w:tc>
          <w:tcPr>
            <w:tcW w:w="99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140</w:t>
            </w:r>
            <w:r>
              <w:rPr>
                <w:rFonts w:ascii="宋体" w:hAnsi="宋体" w:cs="Arial" w:hint="eastAsia"/>
                <w:snapToGrid w:val="0"/>
                <w:color w:val="000000"/>
                <w:kern w:val="0"/>
                <w:sz w:val="28"/>
                <w:szCs w:val="28"/>
              </w:rPr>
              <w:t>分钟</w:t>
            </w:r>
          </w:p>
        </w:tc>
        <w:tc>
          <w:tcPr>
            <w:tcW w:w="5320" w:type="dxa"/>
            <w:vAlign w:val="center"/>
          </w:tcPr>
          <w:p w:rsidR="002E07C5" w:rsidRDefault="001703CF">
            <w:pPr>
              <w:adjustRightInd w:val="0"/>
              <w:snapToGrid w:val="0"/>
              <w:rPr>
                <w:rFonts w:ascii="宋体" w:hAnsi="宋体" w:cs="Arial"/>
                <w:snapToGrid w:val="0"/>
                <w:color w:val="000000"/>
                <w:kern w:val="0"/>
                <w:sz w:val="28"/>
                <w:szCs w:val="28"/>
              </w:rPr>
            </w:pPr>
            <w:r>
              <w:rPr>
                <w:rFonts w:ascii="宋体" w:hAnsi="宋体" w:cs="Arial" w:hint="eastAsia"/>
                <w:snapToGrid w:val="0"/>
                <w:color w:val="000000"/>
                <w:kern w:val="0"/>
                <w:sz w:val="28"/>
                <w:szCs w:val="28"/>
              </w:rPr>
              <w:t>1.</w:t>
            </w:r>
            <w:r>
              <w:rPr>
                <w:rFonts w:ascii="宋体" w:hAnsi="宋体" w:cs="Arial" w:hint="eastAsia"/>
                <w:snapToGrid w:val="0"/>
                <w:color w:val="000000"/>
                <w:kern w:val="0"/>
                <w:sz w:val="28"/>
                <w:szCs w:val="28"/>
              </w:rPr>
              <w:t>参赛队分组进行。</w:t>
            </w:r>
          </w:p>
          <w:p w:rsidR="002E07C5" w:rsidRDefault="001703CF">
            <w:pPr>
              <w:adjustRightInd w:val="0"/>
              <w:snapToGrid w:val="0"/>
              <w:rPr>
                <w:rFonts w:ascii="宋体" w:hAnsi="宋体" w:cs="Arial"/>
                <w:snapToGrid w:val="0"/>
                <w:color w:val="000000"/>
                <w:kern w:val="0"/>
                <w:sz w:val="28"/>
                <w:szCs w:val="28"/>
              </w:rPr>
            </w:pPr>
            <w:r>
              <w:rPr>
                <w:rFonts w:ascii="宋体" w:hAnsi="宋体" w:cs="Arial" w:hint="eastAsia"/>
                <w:snapToGrid w:val="0"/>
                <w:color w:val="000000"/>
                <w:kern w:val="0"/>
                <w:sz w:val="28"/>
                <w:szCs w:val="28"/>
              </w:rPr>
              <w:t>2.4</w:t>
            </w:r>
            <w:r>
              <w:rPr>
                <w:rFonts w:ascii="宋体" w:hAnsi="宋体" w:cs="Arial" w:hint="eastAsia"/>
                <w:snapToGrid w:val="0"/>
                <w:color w:val="000000"/>
                <w:kern w:val="0"/>
                <w:sz w:val="28"/>
                <w:szCs w:val="28"/>
              </w:rPr>
              <w:t>人协作完成，企业经营对抗在供应链运营平台软件上进行，参赛选手组成一条供应</w:t>
            </w:r>
            <w:proofErr w:type="gramStart"/>
            <w:r>
              <w:rPr>
                <w:rFonts w:ascii="宋体" w:hAnsi="宋体" w:cs="Arial" w:hint="eastAsia"/>
                <w:snapToGrid w:val="0"/>
                <w:color w:val="000000"/>
                <w:kern w:val="0"/>
                <w:sz w:val="28"/>
                <w:szCs w:val="28"/>
              </w:rPr>
              <w:t>链进入</w:t>
            </w:r>
            <w:proofErr w:type="gramEnd"/>
            <w:r>
              <w:rPr>
                <w:rFonts w:ascii="宋体" w:hAnsi="宋体" w:cs="Arial" w:hint="eastAsia"/>
                <w:snapToGrid w:val="0"/>
                <w:color w:val="000000"/>
                <w:kern w:val="0"/>
                <w:sz w:val="28"/>
                <w:szCs w:val="28"/>
              </w:rPr>
              <w:t>虚拟市场与其</w:t>
            </w:r>
            <w:proofErr w:type="gramStart"/>
            <w:r>
              <w:rPr>
                <w:rFonts w:ascii="宋体" w:hAnsi="宋体" w:cs="Arial" w:hint="eastAsia"/>
                <w:snapToGrid w:val="0"/>
                <w:color w:val="000000"/>
                <w:kern w:val="0"/>
                <w:sz w:val="28"/>
                <w:szCs w:val="28"/>
              </w:rPr>
              <w:t>他小组</w:t>
            </w:r>
            <w:proofErr w:type="gramEnd"/>
            <w:r>
              <w:rPr>
                <w:rFonts w:ascii="宋体" w:hAnsi="宋体" w:cs="Arial" w:hint="eastAsia"/>
                <w:snapToGrid w:val="0"/>
                <w:color w:val="000000"/>
                <w:kern w:val="0"/>
                <w:sz w:val="28"/>
                <w:szCs w:val="28"/>
              </w:rPr>
              <w:t>展开竞争</w:t>
            </w:r>
          </w:p>
        </w:tc>
        <w:tc>
          <w:tcPr>
            <w:tcW w:w="1401"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40%</w:t>
            </w:r>
          </w:p>
        </w:tc>
      </w:tr>
      <w:tr w:rsidR="002E07C5">
        <w:trPr>
          <w:trHeight w:val="476"/>
          <w:jc w:val="center"/>
        </w:trPr>
        <w:tc>
          <w:tcPr>
            <w:tcW w:w="1498"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第三阶段：</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供应链运营与管理创新方案答辩</w:t>
            </w:r>
          </w:p>
        </w:tc>
        <w:tc>
          <w:tcPr>
            <w:tcW w:w="99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r>
              <w:rPr>
                <w:rFonts w:ascii="宋体" w:hAnsi="宋体" w:cs="Arial" w:hint="eastAsia"/>
                <w:snapToGrid w:val="0"/>
                <w:color w:val="000000"/>
                <w:kern w:val="0"/>
                <w:sz w:val="28"/>
                <w:szCs w:val="28"/>
              </w:rPr>
              <w:t>分钟</w:t>
            </w:r>
          </w:p>
        </w:tc>
        <w:tc>
          <w:tcPr>
            <w:tcW w:w="5320" w:type="dxa"/>
            <w:vAlign w:val="center"/>
          </w:tcPr>
          <w:p w:rsidR="002E07C5" w:rsidRDefault="001703CF">
            <w:pPr>
              <w:adjustRightInd w:val="0"/>
              <w:snapToGrid w:val="0"/>
              <w:rPr>
                <w:rFonts w:ascii="宋体" w:hAnsi="宋体" w:cs="Arial"/>
                <w:snapToGrid w:val="0"/>
                <w:color w:val="000000"/>
                <w:kern w:val="0"/>
                <w:sz w:val="28"/>
                <w:szCs w:val="28"/>
              </w:rPr>
            </w:pPr>
            <w:r>
              <w:rPr>
                <w:rFonts w:ascii="宋体" w:hAnsi="宋体" w:cs="Arial" w:hint="eastAsia"/>
                <w:snapToGrid w:val="0"/>
                <w:color w:val="000000"/>
                <w:kern w:val="0"/>
                <w:sz w:val="28"/>
                <w:szCs w:val="28"/>
              </w:rPr>
              <w:t>参赛队进行供应</w:t>
            </w:r>
            <w:proofErr w:type="gramStart"/>
            <w:r>
              <w:rPr>
                <w:rFonts w:ascii="宋体" w:hAnsi="宋体" w:cs="Arial" w:hint="eastAsia"/>
                <w:snapToGrid w:val="0"/>
                <w:color w:val="000000"/>
                <w:kern w:val="0"/>
                <w:sz w:val="28"/>
                <w:szCs w:val="28"/>
              </w:rPr>
              <w:t>链创新</w:t>
            </w:r>
            <w:proofErr w:type="gramEnd"/>
            <w:r>
              <w:rPr>
                <w:rFonts w:ascii="宋体" w:hAnsi="宋体" w:cs="Arial" w:hint="eastAsia"/>
                <w:snapToGrid w:val="0"/>
                <w:color w:val="000000"/>
                <w:kern w:val="0"/>
                <w:sz w:val="28"/>
                <w:szCs w:val="28"/>
              </w:rPr>
              <w:t>方案答辩。每组学生</w:t>
            </w:r>
            <w:proofErr w:type="gramStart"/>
            <w:r>
              <w:rPr>
                <w:rFonts w:ascii="宋体" w:hAnsi="宋体" w:cs="Arial" w:hint="eastAsia"/>
                <w:snapToGrid w:val="0"/>
                <w:color w:val="000000"/>
                <w:kern w:val="0"/>
                <w:sz w:val="28"/>
                <w:szCs w:val="28"/>
              </w:rPr>
              <w:t>答辩总</w:t>
            </w:r>
            <w:proofErr w:type="gramEnd"/>
            <w:r>
              <w:rPr>
                <w:rFonts w:ascii="宋体" w:hAnsi="宋体" w:cs="Arial" w:hint="eastAsia"/>
                <w:snapToGrid w:val="0"/>
                <w:color w:val="000000"/>
                <w:kern w:val="0"/>
                <w:sz w:val="28"/>
                <w:szCs w:val="28"/>
              </w:rPr>
              <w:t>时间</w:t>
            </w:r>
            <w:r>
              <w:rPr>
                <w:rFonts w:ascii="宋体" w:hAnsi="宋体" w:cs="Arial" w:hint="eastAsia"/>
                <w:snapToGrid w:val="0"/>
                <w:color w:val="000000"/>
                <w:kern w:val="0"/>
                <w:sz w:val="28"/>
                <w:szCs w:val="28"/>
              </w:rPr>
              <w:t>15</w:t>
            </w:r>
            <w:r>
              <w:rPr>
                <w:rFonts w:ascii="宋体" w:hAnsi="宋体" w:cs="Arial" w:hint="eastAsia"/>
                <w:snapToGrid w:val="0"/>
                <w:color w:val="000000"/>
                <w:kern w:val="0"/>
                <w:sz w:val="28"/>
                <w:szCs w:val="28"/>
              </w:rPr>
              <w:t>分钟，其中</w:t>
            </w:r>
            <w:r>
              <w:rPr>
                <w:rFonts w:ascii="宋体" w:hAnsi="宋体" w:cs="Arial" w:hint="eastAsia"/>
                <w:snapToGrid w:val="0"/>
                <w:color w:val="000000"/>
                <w:kern w:val="0"/>
                <w:sz w:val="28"/>
                <w:szCs w:val="28"/>
              </w:rPr>
              <w:t>10</w:t>
            </w:r>
            <w:r>
              <w:rPr>
                <w:rFonts w:ascii="宋体" w:hAnsi="宋体" w:cs="Arial" w:hint="eastAsia"/>
                <w:snapToGrid w:val="0"/>
                <w:color w:val="000000"/>
                <w:kern w:val="0"/>
                <w:sz w:val="28"/>
                <w:szCs w:val="28"/>
              </w:rPr>
              <w:t>分钟学生汇报答辩，</w:t>
            </w:r>
            <w:r>
              <w:rPr>
                <w:rFonts w:ascii="宋体" w:hAnsi="宋体" w:cs="Arial" w:hint="eastAsia"/>
                <w:snapToGrid w:val="0"/>
                <w:color w:val="000000"/>
                <w:kern w:val="0"/>
                <w:sz w:val="28"/>
                <w:szCs w:val="28"/>
              </w:rPr>
              <w:t>3</w:t>
            </w:r>
            <w:r>
              <w:rPr>
                <w:rFonts w:ascii="宋体" w:hAnsi="宋体" w:cs="Arial" w:hint="eastAsia"/>
                <w:snapToGrid w:val="0"/>
                <w:color w:val="000000"/>
                <w:kern w:val="0"/>
                <w:sz w:val="28"/>
                <w:szCs w:val="28"/>
              </w:rPr>
              <w:t>分钟评委提问</w:t>
            </w:r>
          </w:p>
        </w:tc>
        <w:tc>
          <w:tcPr>
            <w:tcW w:w="1401"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30%</w:t>
            </w:r>
          </w:p>
        </w:tc>
      </w:tr>
    </w:tbl>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供应链运营理论知识考核</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采用现场限时完成的方式，四名选手协作完成理论知识考核相关考题并在规定时间内提交试卷，满分</w:t>
      </w:r>
      <w:r>
        <w:rPr>
          <w:rFonts w:ascii="宋体" w:hAnsi="宋体" w:cs="宋体" w:hint="eastAsia"/>
          <w:color w:val="000000"/>
          <w:sz w:val="28"/>
          <w:szCs w:val="28"/>
        </w:rPr>
        <w:t>100</w:t>
      </w:r>
      <w:r>
        <w:rPr>
          <w:rFonts w:ascii="宋体" w:hAnsi="宋体" w:cs="宋体" w:hint="eastAsia"/>
          <w:color w:val="000000"/>
          <w:sz w:val="28"/>
          <w:szCs w:val="28"/>
        </w:rPr>
        <w:t>分；同时制作供应链运营与管理创新方案</w:t>
      </w:r>
      <w:r>
        <w:rPr>
          <w:rFonts w:ascii="宋体" w:hAnsi="宋体" w:cs="宋体" w:hint="eastAsia"/>
          <w:color w:val="000000"/>
          <w:sz w:val="28"/>
          <w:szCs w:val="28"/>
        </w:rPr>
        <w:t>PPT</w:t>
      </w:r>
      <w:r>
        <w:rPr>
          <w:rFonts w:ascii="宋体" w:hAnsi="宋体" w:cs="宋体" w:hint="eastAsia"/>
          <w:color w:val="000000"/>
          <w:sz w:val="28"/>
          <w:szCs w:val="28"/>
        </w:rPr>
        <w:t>。</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供应链运营模拟对抗</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四名选手协作完成，分两轮对抗。企业经营对抗在供应链运营平台软件上进行，参赛选手组成一条供应</w:t>
      </w:r>
      <w:proofErr w:type="gramStart"/>
      <w:r>
        <w:rPr>
          <w:rFonts w:ascii="宋体" w:hAnsi="宋体" w:cs="宋体" w:hint="eastAsia"/>
          <w:color w:val="000000"/>
          <w:sz w:val="28"/>
          <w:szCs w:val="28"/>
        </w:rPr>
        <w:t>链进入</w:t>
      </w:r>
      <w:proofErr w:type="gramEnd"/>
      <w:r>
        <w:rPr>
          <w:rFonts w:ascii="宋体" w:hAnsi="宋体" w:cs="宋体" w:hint="eastAsia"/>
          <w:color w:val="000000"/>
          <w:sz w:val="28"/>
          <w:szCs w:val="28"/>
        </w:rPr>
        <w:t>虚拟市场与其</w:t>
      </w:r>
      <w:proofErr w:type="gramStart"/>
      <w:r>
        <w:rPr>
          <w:rFonts w:ascii="宋体" w:hAnsi="宋体" w:cs="宋体" w:hint="eastAsia"/>
          <w:color w:val="000000"/>
          <w:sz w:val="28"/>
          <w:szCs w:val="28"/>
        </w:rPr>
        <w:t>他小组</w:t>
      </w:r>
      <w:proofErr w:type="gramEnd"/>
      <w:r>
        <w:rPr>
          <w:rFonts w:ascii="宋体" w:hAnsi="宋体" w:cs="宋体" w:hint="eastAsia"/>
          <w:color w:val="000000"/>
          <w:sz w:val="28"/>
          <w:szCs w:val="28"/>
        </w:rPr>
        <w:t>展开竞争。</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lastRenderedPageBreak/>
        <w:t>第一场：供应链运营模拟对抗</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第二场：供应链运营模拟对抗</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经营结束后根据企业经营的关键指标（含：净资产、投资回报率、市场占有率、库存周转率、准时交货率、运营成本等）对供应链整体经营状况进行综合评分，作为经营对抗的成绩。取两次平均成绩，满分</w:t>
      </w:r>
      <w:r>
        <w:rPr>
          <w:rFonts w:ascii="宋体" w:hAnsi="宋体" w:cs="宋体" w:hint="eastAsia"/>
          <w:color w:val="000000"/>
          <w:sz w:val="28"/>
          <w:szCs w:val="28"/>
        </w:rPr>
        <w:t>100</w:t>
      </w:r>
      <w:r>
        <w:rPr>
          <w:rFonts w:ascii="宋体" w:hAnsi="宋体" w:cs="宋体" w:hint="eastAsia"/>
          <w:color w:val="000000"/>
          <w:sz w:val="28"/>
          <w:szCs w:val="28"/>
        </w:rPr>
        <w:t>分。</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经营对抗结束后需要进行运营复盘总结，预留</w:t>
      </w:r>
      <w:r>
        <w:rPr>
          <w:rFonts w:ascii="宋体" w:hAnsi="宋体" w:cs="宋体" w:hint="eastAsia"/>
          <w:color w:val="000000"/>
          <w:sz w:val="28"/>
          <w:szCs w:val="28"/>
        </w:rPr>
        <w:t>40</w:t>
      </w:r>
      <w:r>
        <w:rPr>
          <w:rFonts w:ascii="宋体" w:hAnsi="宋体" w:cs="宋体" w:hint="eastAsia"/>
          <w:color w:val="000000"/>
          <w:sz w:val="28"/>
          <w:szCs w:val="28"/>
        </w:rPr>
        <w:t>分钟时间完善</w:t>
      </w:r>
      <w:r>
        <w:rPr>
          <w:rFonts w:ascii="宋体" w:hAnsi="宋体" w:cs="宋体" w:hint="eastAsia"/>
          <w:color w:val="000000"/>
          <w:sz w:val="28"/>
          <w:szCs w:val="28"/>
        </w:rPr>
        <w:t>PPT</w:t>
      </w:r>
      <w:r>
        <w:rPr>
          <w:rFonts w:ascii="宋体" w:hAnsi="宋体" w:cs="宋体" w:hint="eastAsia"/>
          <w:color w:val="000000"/>
          <w:sz w:val="28"/>
          <w:szCs w:val="28"/>
        </w:rPr>
        <w:t>内容并提交答辩</w:t>
      </w:r>
      <w:r>
        <w:rPr>
          <w:rFonts w:ascii="宋体" w:hAnsi="宋体" w:cs="宋体" w:hint="eastAsia"/>
          <w:color w:val="000000"/>
          <w:sz w:val="28"/>
          <w:szCs w:val="28"/>
        </w:rPr>
        <w:t>PPT</w:t>
      </w:r>
      <w:r>
        <w:rPr>
          <w:rFonts w:ascii="宋体" w:hAnsi="宋体" w:cs="宋体" w:hint="eastAsia"/>
          <w:color w:val="000000"/>
          <w:sz w:val="28"/>
          <w:szCs w:val="28"/>
        </w:rPr>
        <w:t>。</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供应链运营与管理创新方案答辩</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参赛队进行供应</w:t>
      </w:r>
      <w:proofErr w:type="gramStart"/>
      <w:r>
        <w:rPr>
          <w:rFonts w:ascii="宋体" w:hAnsi="宋体" w:cs="宋体" w:hint="eastAsia"/>
          <w:color w:val="000000"/>
          <w:sz w:val="28"/>
          <w:szCs w:val="28"/>
        </w:rPr>
        <w:t>链创新</w:t>
      </w:r>
      <w:proofErr w:type="gramEnd"/>
      <w:r>
        <w:rPr>
          <w:rFonts w:ascii="宋体" w:hAnsi="宋体" w:cs="宋体" w:hint="eastAsia"/>
          <w:color w:val="000000"/>
          <w:sz w:val="28"/>
          <w:szCs w:val="28"/>
        </w:rPr>
        <w:t>方案答辩。每组学生</w:t>
      </w:r>
      <w:proofErr w:type="gramStart"/>
      <w:r>
        <w:rPr>
          <w:rFonts w:ascii="宋体" w:hAnsi="宋体" w:cs="宋体" w:hint="eastAsia"/>
          <w:color w:val="000000"/>
          <w:sz w:val="28"/>
          <w:szCs w:val="28"/>
        </w:rPr>
        <w:t>答辩总</w:t>
      </w:r>
      <w:proofErr w:type="gramEnd"/>
      <w:r>
        <w:rPr>
          <w:rFonts w:ascii="宋体" w:hAnsi="宋体" w:cs="宋体" w:hint="eastAsia"/>
          <w:color w:val="000000"/>
          <w:sz w:val="28"/>
          <w:szCs w:val="28"/>
        </w:rPr>
        <w:t>时间</w:t>
      </w:r>
      <w:r>
        <w:rPr>
          <w:rFonts w:ascii="宋体" w:hAnsi="宋体" w:cs="宋体" w:hint="eastAsia"/>
          <w:color w:val="000000"/>
          <w:sz w:val="28"/>
          <w:szCs w:val="28"/>
        </w:rPr>
        <w:t>15</w:t>
      </w:r>
      <w:r>
        <w:rPr>
          <w:rFonts w:ascii="宋体" w:hAnsi="宋体" w:cs="宋体" w:hint="eastAsia"/>
          <w:color w:val="000000"/>
          <w:sz w:val="28"/>
          <w:szCs w:val="28"/>
        </w:rPr>
        <w:t>分钟，其中</w:t>
      </w:r>
      <w:r>
        <w:rPr>
          <w:rFonts w:ascii="宋体" w:hAnsi="宋体" w:cs="宋体" w:hint="eastAsia"/>
          <w:color w:val="000000"/>
          <w:sz w:val="28"/>
          <w:szCs w:val="28"/>
        </w:rPr>
        <w:t>10</w:t>
      </w:r>
      <w:r>
        <w:rPr>
          <w:rFonts w:ascii="宋体" w:hAnsi="宋体" w:cs="宋体" w:hint="eastAsia"/>
          <w:color w:val="000000"/>
          <w:sz w:val="28"/>
          <w:szCs w:val="28"/>
        </w:rPr>
        <w:t>分钟学生汇报答辩，</w:t>
      </w:r>
      <w:r>
        <w:rPr>
          <w:rFonts w:ascii="宋体" w:hAnsi="宋体" w:cs="宋体" w:hint="eastAsia"/>
          <w:color w:val="000000"/>
          <w:sz w:val="28"/>
          <w:szCs w:val="28"/>
        </w:rPr>
        <w:t>3</w:t>
      </w:r>
      <w:r>
        <w:rPr>
          <w:rFonts w:ascii="宋体" w:hAnsi="宋体" w:cs="宋体" w:hint="eastAsia"/>
          <w:color w:val="000000"/>
          <w:sz w:val="28"/>
          <w:szCs w:val="28"/>
        </w:rPr>
        <w:t>分钟评委提问，满分</w:t>
      </w:r>
      <w:r>
        <w:rPr>
          <w:rFonts w:ascii="宋体" w:hAnsi="宋体" w:cs="宋体" w:hint="eastAsia"/>
          <w:color w:val="000000"/>
          <w:sz w:val="28"/>
          <w:szCs w:val="28"/>
        </w:rPr>
        <w:t>100</w:t>
      </w:r>
      <w:r>
        <w:rPr>
          <w:rFonts w:ascii="宋体" w:hAnsi="宋体" w:cs="宋体" w:hint="eastAsia"/>
          <w:color w:val="000000"/>
          <w:sz w:val="28"/>
          <w:szCs w:val="28"/>
        </w:rPr>
        <w:t>分。</w:t>
      </w:r>
    </w:p>
    <w:p w:rsidR="002E07C5" w:rsidRDefault="001703CF">
      <w:pPr>
        <w:widowControl/>
        <w:shd w:val="clear" w:color="auto" w:fill="FFFFFF"/>
        <w:spacing w:line="560" w:lineRule="exact"/>
        <w:ind w:firstLine="573"/>
        <w:jc w:val="left"/>
        <w:rPr>
          <w:rFonts w:ascii="宋体" w:hAnsi="宋体"/>
          <w:b/>
          <w:color w:val="000000"/>
          <w:kern w:val="0"/>
          <w:sz w:val="28"/>
          <w:szCs w:val="28"/>
        </w:rPr>
      </w:pPr>
      <w:r>
        <w:rPr>
          <w:rFonts w:ascii="宋体" w:hAnsi="宋体" w:hint="eastAsia"/>
          <w:b/>
          <w:color w:val="000000"/>
          <w:kern w:val="0"/>
          <w:sz w:val="28"/>
          <w:szCs w:val="28"/>
        </w:rPr>
        <w:t>四、竞赛方式</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bookmarkStart w:id="1" w:name="_Toc22594"/>
      <w:r>
        <w:rPr>
          <w:rFonts w:ascii="宋体" w:hAnsi="宋体" w:cs="宋体" w:hint="eastAsia"/>
          <w:color w:val="000000"/>
          <w:sz w:val="28"/>
          <w:szCs w:val="28"/>
        </w:rPr>
        <w:t>1</w:t>
      </w:r>
      <w:r>
        <w:rPr>
          <w:rFonts w:ascii="宋体" w:hAnsi="宋体" w:cs="宋体" w:hint="eastAsia"/>
          <w:color w:val="000000"/>
          <w:sz w:val="28"/>
          <w:szCs w:val="28"/>
        </w:rPr>
        <w:t>、比赛以团队方式进行，每队由</w:t>
      </w:r>
      <w:r>
        <w:rPr>
          <w:rFonts w:ascii="宋体" w:hAnsi="宋体" w:cs="宋体" w:hint="eastAsia"/>
          <w:color w:val="000000"/>
          <w:sz w:val="28"/>
          <w:szCs w:val="28"/>
        </w:rPr>
        <w:t>4</w:t>
      </w:r>
      <w:r>
        <w:rPr>
          <w:rFonts w:ascii="宋体" w:hAnsi="宋体" w:cs="宋体" w:hint="eastAsia"/>
          <w:color w:val="000000"/>
          <w:sz w:val="28"/>
          <w:szCs w:val="28"/>
        </w:rPr>
        <w:t>名选手组成；</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、赛程由供应链运营理论</w:t>
      </w:r>
      <w:r>
        <w:rPr>
          <w:rFonts w:ascii="宋体" w:hAnsi="宋体" w:cs="宋体" w:hint="eastAsia"/>
          <w:color w:val="000000"/>
          <w:sz w:val="28"/>
          <w:szCs w:val="28"/>
        </w:rPr>
        <w:t>知识考核、供应链运营模拟对抗、供应链运营与管理创新方案答辩三部分组成，安排在不同的时间、不同的竞赛区域进行。</w:t>
      </w:r>
    </w:p>
    <w:p w:rsidR="002E07C5" w:rsidRDefault="001703CF">
      <w:pPr>
        <w:snapToGrid w:val="0"/>
        <w:spacing w:line="560" w:lineRule="exact"/>
        <w:ind w:firstLineChars="189" w:firstLine="531"/>
        <w:rPr>
          <w:rFonts w:ascii="宋体" w:hAnsi="宋体"/>
          <w:b/>
          <w:color w:val="000000"/>
          <w:kern w:val="0"/>
          <w:sz w:val="28"/>
          <w:szCs w:val="28"/>
        </w:rPr>
      </w:pPr>
      <w:r>
        <w:rPr>
          <w:rFonts w:ascii="宋体" w:hAnsi="宋体" w:hint="eastAsia"/>
          <w:b/>
          <w:color w:val="000000"/>
          <w:kern w:val="0"/>
          <w:sz w:val="28"/>
          <w:szCs w:val="28"/>
        </w:rPr>
        <w:t>五、竞赛流程</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（一）竞赛时间安排</w:t>
      </w:r>
      <w:bookmarkEnd w:id="1"/>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赛事持续进行</w:t>
      </w:r>
      <w:r>
        <w:rPr>
          <w:rFonts w:ascii="宋体" w:hAnsi="宋体" w:cs="宋体" w:hint="eastAsia"/>
          <w:color w:val="000000"/>
          <w:sz w:val="28"/>
          <w:szCs w:val="28"/>
        </w:rPr>
        <w:t>1</w:t>
      </w:r>
      <w:r>
        <w:rPr>
          <w:rFonts w:ascii="宋体" w:hAnsi="宋体" w:cs="宋体" w:hint="eastAsia"/>
          <w:color w:val="000000"/>
          <w:sz w:val="28"/>
          <w:szCs w:val="28"/>
        </w:rPr>
        <w:t>天，比赛时间为</w:t>
      </w:r>
      <w:r>
        <w:rPr>
          <w:rFonts w:ascii="宋体" w:hAnsi="宋体" w:cs="宋体" w:hint="eastAsia"/>
          <w:color w:val="000000"/>
          <w:sz w:val="28"/>
          <w:szCs w:val="28"/>
        </w:rPr>
        <w:t>235</w:t>
      </w:r>
      <w:r>
        <w:rPr>
          <w:rFonts w:ascii="宋体" w:hAnsi="宋体" w:cs="宋体" w:hint="eastAsia"/>
          <w:color w:val="000000"/>
          <w:sz w:val="28"/>
          <w:szCs w:val="28"/>
        </w:rPr>
        <w:t>分钟。</w:t>
      </w:r>
    </w:p>
    <w:p w:rsidR="002E07C5" w:rsidRDefault="001703CF">
      <w:pPr>
        <w:widowControl/>
        <w:shd w:val="clear" w:color="auto" w:fill="FFFFFF"/>
        <w:spacing w:line="560" w:lineRule="exact"/>
        <w:ind w:firstLine="540"/>
        <w:jc w:val="center"/>
        <w:rPr>
          <w:rFonts w:ascii="宋体" w:hAnsi="宋体" w:cs="宋体"/>
          <w:b/>
          <w:bCs/>
          <w:color w:val="000000"/>
          <w:sz w:val="28"/>
          <w:szCs w:val="28"/>
        </w:rPr>
      </w:pPr>
      <w:r>
        <w:rPr>
          <w:rFonts w:ascii="宋体" w:hAnsi="宋体" w:cs="宋体" w:hint="eastAsia"/>
          <w:b/>
          <w:bCs/>
          <w:color w:val="000000"/>
          <w:sz w:val="28"/>
          <w:szCs w:val="28"/>
        </w:rPr>
        <w:t>表</w:t>
      </w:r>
      <w:r>
        <w:rPr>
          <w:rFonts w:ascii="宋体" w:hAnsi="宋体" w:cs="宋体" w:hint="eastAsia"/>
          <w:b/>
          <w:bCs/>
          <w:color w:val="000000"/>
          <w:sz w:val="28"/>
          <w:szCs w:val="28"/>
        </w:rPr>
        <w:t>1</w:t>
      </w:r>
      <w:r>
        <w:rPr>
          <w:rFonts w:ascii="宋体" w:hAnsi="宋体" w:cs="宋体"/>
          <w:b/>
          <w:bCs/>
          <w:color w:val="000000"/>
          <w:sz w:val="28"/>
          <w:szCs w:val="28"/>
        </w:rPr>
        <w:t xml:space="preserve">  </w:t>
      </w:r>
      <w:r>
        <w:rPr>
          <w:rFonts w:ascii="宋体" w:hAnsi="宋体" w:cs="宋体" w:hint="eastAsia"/>
          <w:b/>
          <w:bCs/>
          <w:color w:val="000000"/>
          <w:sz w:val="28"/>
          <w:szCs w:val="28"/>
        </w:rPr>
        <w:t>各赛段时间分配</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78"/>
        <w:gridCol w:w="1910"/>
        <w:gridCol w:w="3207"/>
      </w:tblGrid>
      <w:tr w:rsidR="002E07C5">
        <w:trPr>
          <w:trHeight w:val="470"/>
          <w:jc w:val="center"/>
        </w:trPr>
        <w:tc>
          <w:tcPr>
            <w:tcW w:w="3178" w:type="dxa"/>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赛段</w:t>
            </w:r>
          </w:p>
        </w:tc>
        <w:tc>
          <w:tcPr>
            <w:tcW w:w="1910" w:type="dxa"/>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用时</w:t>
            </w:r>
          </w:p>
        </w:tc>
        <w:tc>
          <w:tcPr>
            <w:tcW w:w="3207" w:type="dxa"/>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备注</w:t>
            </w:r>
          </w:p>
        </w:tc>
      </w:tr>
      <w:tr w:rsidR="002E07C5">
        <w:trPr>
          <w:trHeight w:val="477"/>
          <w:jc w:val="center"/>
        </w:trPr>
        <w:tc>
          <w:tcPr>
            <w:tcW w:w="3178" w:type="dxa"/>
            <w:tcBorders>
              <w:top w:val="nil"/>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第一阶段：</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供应链运营理论知识考核</w:t>
            </w:r>
          </w:p>
        </w:tc>
        <w:tc>
          <w:tcPr>
            <w:tcW w:w="191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60</w:t>
            </w:r>
            <w:r>
              <w:rPr>
                <w:rFonts w:ascii="宋体" w:hAnsi="宋体" w:cs="Arial" w:hint="eastAsia"/>
                <w:snapToGrid w:val="0"/>
                <w:color w:val="000000"/>
                <w:kern w:val="0"/>
                <w:sz w:val="28"/>
                <w:szCs w:val="28"/>
              </w:rPr>
              <w:t>分钟</w:t>
            </w:r>
          </w:p>
        </w:tc>
        <w:tc>
          <w:tcPr>
            <w:tcW w:w="3207"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所有参赛队</w:t>
            </w:r>
            <w:r>
              <w:rPr>
                <w:rFonts w:ascii="宋体" w:hAnsi="宋体" w:cs="Arial" w:hint="eastAsia"/>
                <w:snapToGrid w:val="0"/>
                <w:color w:val="000000"/>
                <w:kern w:val="0"/>
                <w:sz w:val="28"/>
                <w:szCs w:val="28"/>
              </w:rPr>
              <w:t>4</w:t>
            </w:r>
            <w:r>
              <w:rPr>
                <w:rFonts w:ascii="宋体" w:hAnsi="宋体" w:cs="Arial" w:hint="eastAsia"/>
                <w:snapToGrid w:val="0"/>
                <w:color w:val="000000"/>
                <w:kern w:val="0"/>
                <w:sz w:val="28"/>
                <w:szCs w:val="28"/>
              </w:rPr>
              <w:t>名成员同时参加，取平均分计入总成绩</w:t>
            </w:r>
          </w:p>
        </w:tc>
      </w:tr>
      <w:tr w:rsidR="002E07C5">
        <w:trPr>
          <w:trHeight w:val="397"/>
          <w:jc w:val="center"/>
        </w:trPr>
        <w:tc>
          <w:tcPr>
            <w:tcW w:w="3178"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第二阶段：</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供应链运营模拟对抗</w:t>
            </w:r>
          </w:p>
        </w:tc>
        <w:tc>
          <w:tcPr>
            <w:tcW w:w="191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140</w:t>
            </w:r>
            <w:r>
              <w:rPr>
                <w:rFonts w:ascii="宋体" w:hAnsi="宋体" w:cs="Arial" w:hint="eastAsia"/>
                <w:snapToGrid w:val="0"/>
                <w:color w:val="000000"/>
                <w:kern w:val="0"/>
                <w:sz w:val="28"/>
                <w:szCs w:val="28"/>
              </w:rPr>
              <w:t>分钟</w:t>
            </w:r>
          </w:p>
        </w:tc>
        <w:tc>
          <w:tcPr>
            <w:tcW w:w="3207"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参赛队完成两轮模拟对抗</w:t>
            </w:r>
          </w:p>
        </w:tc>
      </w:tr>
      <w:tr w:rsidR="002E07C5">
        <w:trPr>
          <w:trHeight w:val="477"/>
          <w:jc w:val="center"/>
        </w:trPr>
        <w:tc>
          <w:tcPr>
            <w:tcW w:w="3178"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第三阶段：</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供应链运营与管理创新方案答辩</w:t>
            </w:r>
          </w:p>
        </w:tc>
        <w:tc>
          <w:tcPr>
            <w:tcW w:w="191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r>
              <w:rPr>
                <w:rFonts w:ascii="宋体" w:hAnsi="宋体" w:cs="Arial" w:hint="eastAsia"/>
                <w:snapToGrid w:val="0"/>
                <w:color w:val="000000"/>
                <w:kern w:val="0"/>
                <w:sz w:val="28"/>
                <w:szCs w:val="28"/>
              </w:rPr>
              <w:t>分钟</w:t>
            </w:r>
          </w:p>
        </w:tc>
        <w:tc>
          <w:tcPr>
            <w:tcW w:w="3207"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w:t>
            </w:r>
            <w:r>
              <w:rPr>
                <w:rFonts w:ascii="宋体" w:hAnsi="宋体" w:cs="Arial" w:hint="eastAsia"/>
                <w:snapToGrid w:val="0"/>
                <w:color w:val="000000"/>
                <w:kern w:val="0"/>
                <w:sz w:val="28"/>
                <w:szCs w:val="28"/>
              </w:rPr>
              <w:t>分钟学生汇报答辩，</w:t>
            </w:r>
            <w:r>
              <w:rPr>
                <w:rFonts w:ascii="宋体" w:hAnsi="宋体" w:cs="Arial" w:hint="eastAsia"/>
                <w:snapToGrid w:val="0"/>
                <w:color w:val="000000"/>
                <w:kern w:val="0"/>
                <w:sz w:val="28"/>
                <w:szCs w:val="28"/>
              </w:rPr>
              <w:t>3</w:t>
            </w:r>
            <w:r>
              <w:rPr>
                <w:rFonts w:ascii="宋体" w:hAnsi="宋体" w:cs="Arial" w:hint="eastAsia"/>
                <w:snapToGrid w:val="0"/>
                <w:color w:val="000000"/>
                <w:kern w:val="0"/>
                <w:sz w:val="28"/>
                <w:szCs w:val="28"/>
              </w:rPr>
              <w:t>分钟评委提问</w:t>
            </w:r>
          </w:p>
        </w:tc>
      </w:tr>
    </w:tbl>
    <w:p w:rsidR="002E07C5" w:rsidRDefault="002E07C5">
      <w:pPr>
        <w:adjustRightInd w:val="0"/>
        <w:snapToGrid w:val="0"/>
        <w:jc w:val="center"/>
        <w:rPr>
          <w:rFonts w:ascii="宋体" w:hAnsi="宋体" w:cs="宋体"/>
          <w:b/>
          <w:bCs/>
          <w:color w:val="000000"/>
          <w:sz w:val="28"/>
          <w:szCs w:val="28"/>
        </w:rPr>
      </w:pPr>
    </w:p>
    <w:p w:rsidR="002E07C5" w:rsidRDefault="001703CF">
      <w:pPr>
        <w:adjustRightInd w:val="0"/>
        <w:snapToGrid w:val="0"/>
        <w:jc w:val="center"/>
        <w:rPr>
          <w:rFonts w:ascii="宋体" w:hAnsi="宋体" w:cs="Arial"/>
          <w:b/>
          <w:snapToGrid w:val="0"/>
          <w:color w:val="000000"/>
          <w:kern w:val="0"/>
          <w:sz w:val="28"/>
          <w:szCs w:val="28"/>
        </w:rPr>
      </w:pPr>
      <w:r>
        <w:rPr>
          <w:rFonts w:ascii="宋体" w:hAnsi="宋体" w:cs="宋体" w:hint="eastAsia"/>
          <w:b/>
          <w:bCs/>
          <w:color w:val="000000"/>
          <w:sz w:val="28"/>
          <w:szCs w:val="28"/>
        </w:rPr>
        <w:lastRenderedPageBreak/>
        <w:t>表</w:t>
      </w:r>
      <w:r>
        <w:rPr>
          <w:rFonts w:ascii="宋体" w:hAnsi="宋体" w:cs="宋体" w:hint="eastAsia"/>
          <w:b/>
          <w:bCs/>
          <w:color w:val="000000"/>
          <w:sz w:val="28"/>
          <w:szCs w:val="28"/>
        </w:rPr>
        <w:t xml:space="preserve">2  </w:t>
      </w:r>
      <w:r>
        <w:rPr>
          <w:rFonts w:ascii="宋体" w:hAnsi="宋体" w:cs="宋体" w:hint="eastAsia"/>
          <w:b/>
          <w:bCs/>
          <w:color w:val="000000"/>
          <w:sz w:val="28"/>
          <w:szCs w:val="28"/>
        </w:rPr>
        <w:t>竞赛时间安排</w:t>
      </w:r>
    </w:p>
    <w:tbl>
      <w:tblPr>
        <w:tblW w:w="0" w:type="auto"/>
        <w:tblLayout w:type="fixed"/>
        <w:tblLook w:val="04A0" w:firstRow="1" w:lastRow="0" w:firstColumn="1" w:lastColumn="0" w:noHBand="0" w:noVBand="1"/>
      </w:tblPr>
      <w:tblGrid>
        <w:gridCol w:w="936"/>
        <w:gridCol w:w="1536"/>
        <w:gridCol w:w="5016"/>
        <w:gridCol w:w="1572"/>
      </w:tblGrid>
      <w:tr w:rsidR="002E07C5">
        <w:trPr>
          <w:trHeight w:val="540"/>
        </w:trPr>
        <w:tc>
          <w:tcPr>
            <w:tcW w:w="9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日期</w:t>
            </w: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时间</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项目</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备注</w:t>
            </w:r>
          </w:p>
        </w:tc>
      </w:tr>
      <w:tr w:rsidR="002E07C5">
        <w:trPr>
          <w:trHeight w:val="540"/>
        </w:trPr>
        <w:tc>
          <w:tcPr>
            <w:tcW w:w="936" w:type="dxa"/>
            <w:vMerge w:val="restart"/>
            <w:tcBorders>
              <w:top w:val="single" w:sz="4" w:space="0" w:color="auto"/>
              <w:left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3</w:t>
            </w:r>
            <w:r>
              <w:rPr>
                <w:rFonts w:ascii="宋体" w:hAnsi="宋体" w:cs="Arial" w:hint="eastAsia"/>
                <w:snapToGrid w:val="0"/>
                <w:color w:val="000000"/>
                <w:kern w:val="0"/>
                <w:sz w:val="28"/>
                <w:szCs w:val="28"/>
              </w:rPr>
              <w:t>月</w:t>
            </w:r>
            <w:r>
              <w:rPr>
                <w:rFonts w:ascii="宋体" w:hAnsi="宋体" w:cs="Arial" w:hint="eastAsia"/>
                <w:snapToGrid w:val="0"/>
                <w:color w:val="000000"/>
                <w:kern w:val="0"/>
                <w:sz w:val="28"/>
                <w:szCs w:val="28"/>
              </w:rPr>
              <w:t>1</w:t>
            </w:r>
            <w:r w:rsidR="0057210C">
              <w:rPr>
                <w:rFonts w:ascii="宋体" w:hAnsi="宋体" w:cs="Arial" w:hint="eastAsia"/>
                <w:snapToGrid w:val="0"/>
                <w:color w:val="000000"/>
                <w:kern w:val="0"/>
                <w:sz w:val="28"/>
                <w:szCs w:val="28"/>
              </w:rPr>
              <w:t>5</w:t>
            </w:r>
            <w:bookmarkStart w:id="2" w:name="_GoBack"/>
            <w:bookmarkEnd w:id="2"/>
            <w:r>
              <w:rPr>
                <w:rFonts w:ascii="宋体" w:hAnsi="宋体" w:cs="Arial" w:hint="eastAsia"/>
                <w:snapToGrid w:val="0"/>
                <w:color w:val="000000"/>
                <w:kern w:val="0"/>
                <w:sz w:val="28"/>
                <w:szCs w:val="28"/>
              </w:rPr>
              <w:t>日</w:t>
            </w: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07:45-08:00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大赛检录</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08:00-08:10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裁判员宣读竞赛须知</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08:10-09:10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供应链运营理论知识考核、参赛选手制作供应链运营与管理创新方案</w:t>
            </w:r>
            <w:r>
              <w:rPr>
                <w:rFonts w:ascii="宋体" w:hAnsi="宋体" w:cs="Arial" w:hint="eastAsia"/>
                <w:snapToGrid w:val="0"/>
                <w:color w:val="000000"/>
                <w:kern w:val="0"/>
                <w:sz w:val="28"/>
                <w:szCs w:val="28"/>
              </w:rPr>
              <w:t>PPT</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09:10-09:20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中间休息</w:t>
            </w:r>
          </w:p>
        </w:tc>
        <w:tc>
          <w:tcPr>
            <w:tcW w:w="1572" w:type="dxa"/>
            <w:vMerge w:val="restart"/>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09:20-10:10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第一场：供应链运营模拟对抗</w:t>
            </w:r>
          </w:p>
        </w:tc>
        <w:tc>
          <w:tcPr>
            <w:tcW w:w="1572" w:type="dxa"/>
            <w:vMerge/>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10:10-10:20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中间休息</w:t>
            </w:r>
          </w:p>
        </w:tc>
        <w:tc>
          <w:tcPr>
            <w:tcW w:w="1572" w:type="dxa"/>
            <w:vMerge/>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10:20-11:10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第二场：供应链运营模拟对抗</w:t>
            </w:r>
          </w:p>
        </w:tc>
        <w:tc>
          <w:tcPr>
            <w:tcW w:w="1572" w:type="dxa"/>
            <w:vMerge/>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11:10-11:20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中间休息</w:t>
            </w:r>
          </w:p>
        </w:tc>
        <w:tc>
          <w:tcPr>
            <w:tcW w:w="1572" w:type="dxa"/>
            <w:vMerge/>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bookmarkStart w:id="3" w:name="_Toc1241"/>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11:20-12:00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参赛选手优化供应链运营与管理创新方案</w:t>
            </w:r>
            <w:r>
              <w:rPr>
                <w:rFonts w:ascii="宋体" w:hAnsi="宋体" w:cs="Arial" w:hint="eastAsia"/>
                <w:snapToGrid w:val="0"/>
                <w:color w:val="000000"/>
                <w:kern w:val="0"/>
                <w:sz w:val="28"/>
                <w:szCs w:val="28"/>
              </w:rPr>
              <w:t>PPT</w:t>
            </w:r>
            <w:r>
              <w:rPr>
                <w:rFonts w:ascii="宋体" w:hAnsi="宋体" w:cs="Arial" w:hint="eastAsia"/>
                <w:snapToGrid w:val="0"/>
                <w:color w:val="000000"/>
                <w:kern w:val="0"/>
                <w:sz w:val="28"/>
                <w:szCs w:val="28"/>
              </w:rPr>
              <w:t>，并提交答辩</w:t>
            </w:r>
            <w:r>
              <w:rPr>
                <w:rFonts w:ascii="宋体" w:hAnsi="宋体" w:cs="Arial" w:hint="eastAsia"/>
                <w:snapToGrid w:val="0"/>
                <w:color w:val="000000"/>
                <w:kern w:val="0"/>
                <w:sz w:val="28"/>
                <w:szCs w:val="28"/>
              </w:rPr>
              <w:t>PPT</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12:00-14:00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午餐</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14:00-16:30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供应链运营与管理创新方案答辩</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16:30-17:00</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成绩核算</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540"/>
        </w:trPr>
        <w:tc>
          <w:tcPr>
            <w:tcW w:w="936" w:type="dxa"/>
            <w:vMerge/>
            <w:tcBorders>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53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评判完毕后</w:t>
            </w:r>
          </w:p>
        </w:tc>
        <w:tc>
          <w:tcPr>
            <w:tcW w:w="5016" w:type="dxa"/>
            <w:tcBorders>
              <w:top w:val="single" w:sz="4" w:space="0" w:color="auto"/>
              <w:left w:val="single" w:sz="4" w:space="0" w:color="auto"/>
              <w:bottom w:val="single" w:sz="4" w:space="0" w:color="auto"/>
              <w:right w:val="single" w:sz="4" w:space="0" w:color="auto"/>
            </w:tcBorders>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成绩公示</w:t>
            </w:r>
          </w:p>
        </w:tc>
        <w:tc>
          <w:tcPr>
            <w:tcW w:w="1572" w:type="dxa"/>
            <w:tcBorders>
              <w:top w:val="single" w:sz="4" w:space="0" w:color="auto"/>
              <w:left w:val="single" w:sz="4" w:space="0" w:color="auto"/>
              <w:bottom w:val="single" w:sz="4" w:space="0" w:color="auto"/>
              <w:right w:val="single" w:sz="4" w:space="0" w:color="auto"/>
            </w:tcBorders>
            <w:vAlign w:val="center"/>
          </w:tcPr>
          <w:p w:rsidR="002E07C5" w:rsidRDefault="002E07C5">
            <w:pPr>
              <w:adjustRightInd w:val="0"/>
              <w:snapToGrid w:val="0"/>
              <w:jc w:val="center"/>
              <w:rPr>
                <w:rFonts w:ascii="宋体" w:hAnsi="宋体" w:cs="Arial"/>
                <w:snapToGrid w:val="0"/>
                <w:color w:val="000000"/>
                <w:kern w:val="0"/>
                <w:sz w:val="28"/>
                <w:szCs w:val="28"/>
              </w:rPr>
            </w:pPr>
          </w:p>
        </w:tc>
      </w:tr>
    </w:tbl>
    <w:p w:rsidR="002E07C5" w:rsidRDefault="002E07C5">
      <w:pPr>
        <w:adjustRightInd w:val="0"/>
        <w:snapToGrid w:val="0"/>
        <w:jc w:val="center"/>
        <w:rPr>
          <w:rFonts w:ascii="宋体" w:hAnsi="宋体" w:cs="Arial"/>
          <w:snapToGrid w:val="0"/>
          <w:color w:val="000000"/>
          <w:kern w:val="0"/>
          <w:sz w:val="28"/>
          <w:szCs w:val="28"/>
        </w:rPr>
      </w:pPr>
    </w:p>
    <w:bookmarkEnd w:id="3"/>
    <w:p w:rsidR="002E07C5" w:rsidRDefault="001703CF">
      <w:pPr>
        <w:spacing w:line="560" w:lineRule="exact"/>
        <w:ind w:firstLineChars="200" w:firstLine="562"/>
        <w:rPr>
          <w:rFonts w:ascii="宋体" w:hAnsi="宋体"/>
          <w:b/>
          <w:bCs/>
          <w:sz w:val="28"/>
          <w:szCs w:val="28"/>
        </w:rPr>
      </w:pPr>
      <w:r>
        <w:rPr>
          <w:rFonts w:ascii="宋体" w:hAnsi="宋体" w:hint="eastAsia"/>
          <w:b/>
          <w:bCs/>
          <w:sz w:val="28"/>
          <w:szCs w:val="28"/>
        </w:rPr>
        <w:t>六、竞赛规则</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、各参赛队领队可带领选手提前熟悉竞赛场所。</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、各参赛队按时参加各模块的技能竞赛，遵守大赛的各项管理规定，正式比赛开赛后迟到</w:t>
      </w:r>
      <w:r>
        <w:rPr>
          <w:rFonts w:ascii="宋体" w:hAnsi="宋体" w:cs="宋体" w:hint="eastAsia"/>
          <w:color w:val="000000"/>
          <w:sz w:val="28"/>
          <w:szCs w:val="28"/>
        </w:rPr>
        <w:t>10</w:t>
      </w:r>
      <w:r>
        <w:rPr>
          <w:rFonts w:ascii="宋体" w:hAnsi="宋体" w:cs="宋体" w:hint="eastAsia"/>
          <w:color w:val="000000"/>
          <w:sz w:val="28"/>
          <w:szCs w:val="28"/>
        </w:rPr>
        <w:t>分钟以上的不得参加该模块比赛。</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lastRenderedPageBreak/>
        <w:t>3</w:t>
      </w:r>
      <w:r>
        <w:rPr>
          <w:rFonts w:ascii="宋体" w:hAnsi="宋体" w:cs="宋体" w:hint="eastAsia"/>
          <w:color w:val="000000"/>
          <w:sz w:val="28"/>
          <w:szCs w:val="28"/>
        </w:rPr>
        <w:t>、对于竞赛结果如有异议，可在成绩公布</w:t>
      </w:r>
      <w:r>
        <w:rPr>
          <w:rFonts w:ascii="宋体" w:hAnsi="宋体" w:cs="宋体" w:hint="eastAsia"/>
          <w:color w:val="000000"/>
          <w:sz w:val="28"/>
          <w:szCs w:val="28"/>
        </w:rPr>
        <w:t>30</w:t>
      </w:r>
      <w:r>
        <w:rPr>
          <w:rFonts w:ascii="宋体" w:hAnsi="宋体" w:cs="宋体" w:hint="eastAsia"/>
          <w:color w:val="000000"/>
          <w:sz w:val="28"/>
          <w:szCs w:val="28"/>
        </w:rPr>
        <w:t>分钟内以书面形式向大赛</w:t>
      </w:r>
      <w:proofErr w:type="gramStart"/>
      <w:r>
        <w:rPr>
          <w:rFonts w:ascii="宋体" w:hAnsi="宋体" w:cs="宋体" w:hint="eastAsia"/>
          <w:color w:val="000000"/>
          <w:sz w:val="28"/>
          <w:szCs w:val="28"/>
        </w:rPr>
        <w:t>仲裁组</w:t>
      </w:r>
      <w:proofErr w:type="gramEnd"/>
      <w:r>
        <w:rPr>
          <w:rFonts w:ascii="宋体" w:hAnsi="宋体" w:cs="宋体" w:hint="eastAsia"/>
          <w:color w:val="000000"/>
          <w:sz w:val="28"/>
          <w:szCs w:val="28"/>
        </w:rPr>
        <w:t>提出仲裁，由</w:t>
      </w:r>
      <w:proofErr w:type="gramStart"/>
      <w:r>
        <w:rPr>
          <w:rFonts w:ascii="宋体" w:hAnsi="宋体" w:cs="宋体" w:hint="eastAsia"/>
          <w:color w:val="000000"/>
          <w:sz w:val="28"/>
          <w:szCs w:val="28"/>
        </w:rPr>
        <w:t>仲裁组</w:t>
      </w:r>
      <w:proofErr w:type="gramEnd"/>
      <w:r>
        <w:rPr>
          <w:rFonts w:ascii="宋体" w:hAnsi="宋体" w:cs="宋体" w:hint="eastAsia"/>
          <w:color w:val="000000"/>
          <w:sz w:val="28"/>
          <w:szCs w:val="28"/>
        </w:rPr>
        <w:t>进行处理。</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、本次竞赛的评委由兰州市教育局选聘本行业专家组成。</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5</w:t>
      </w:r>
      <w:r>
        <w:rPr>
          <w:rFonts w:ascii="宋体" w:hAnsi="宋体" w:cs="宋体" w:hint="eastAsia"/>
          <w:color w:val="000000"/>
          <w:sz w:val="28"/>
          <w:szCs w:val="28"/>
        </w:rPr>
        <w:t>、参赛选手应遵守竞赛规则和赛场纪律，服从大赛组委会的指挥和安排、爱护竞赛场地的设备和器材。</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6</w:t>
      </w:r>
      <w:r>
        <w:rPr>
          <w:rFonts w:ascii="宋体" w:hAnsi="宋体" w:cs="宋体" w:hint="eastAsia"/>
          <w:color w:val="000000"/>
          <w:sz w:val="28"/>
          <w:szCs w:val="28"/>
        </w:rPr>
        <w:t>、每个模块的竞赛，应当听从赛场裁判人员的指令，宣布开始后方可进行，考试结束信号发出后立即停止书写、停止操作。</w:t>
      </w:r>
    </w:p>
    <w:p w:rsidR="002E07C5" w:rsidRDefault="001703CF">
      <w:pPr>
        <w:widowControl/>
        <w:shd w:val="clear" w:color="auto" w:fill="FFFFFF"/>
        <w:spacing w:line="560" w:lineRule="exact"/>
        <w:ind w:firstLineChars="200" w:firstLine="562"/>
        <w:jc w:val="left"/>
        <w:rPr>
          <w:rFonts w:ascii="宋体" w:hAnsi="宋体" w:cs="宋体"/>
          <w:b/>
          <w:color w:val="000000"/>
          <w:kern w:val="0"/>
          <w:sz w:val="28"/>
          <w:szCs w:val="28"/>
        </w:rPr>
      </w:pPr>
      <w:r>
        <w:rPr>
          <w:rFonts w:ascii="宋体" w:hAnsi="宋体" w:cs="宋体" w:hint="eastAsia"/>
          <w:b/>
          <w:color w:val="000000"/>
          <w:kern w:val="0"/>
          <w:sz w:val="28"/>
          <w:szCs w:val="28"/>
        </w:rPr>
        <w:t>七、竞赛环境</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（一）竞赛环境安静、整洁。设立紧急疏散通道，医疗服务站。</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（二）比赛场地开放，可以让观摩参赛选手比赛，保证公开、透明。</w:t>
      </w:r>
    </w:p>
    <w:p w:rsidR="002E07C5" w:rsidRDefault="001703CF">
      <w:pPr>
        <w:widowControl/>
        <w:shd w:val="clear" w:color="auto" w:fill="FFFFFF"/>
        <w:spacing w:line="440" w:lineRule="exact"/>
        <w:ind w:firstLineChars="200" w:firstLine="560"/>
        <w:jc w:val="left"/>
        <w:outlineLvl w:val="2"/>
        <w:rPr>
          <w:rFonts w:ascii="宋体" w:hAnsi="宋体"/>
          <w:sz w:val="28"/>
          <w:szCs w:val="28"/>
        </w:rPr>
      </w:pPr>
      <w:r>
        <w:rPr>
          <w:rFonts w:ascii="宋体" w:hAnsi="宋体" w:cs="宋体" w:hint="eastAsia"/>
          <w:color w:val="000000"/>
          <w:sz w:val="28"/>
          <w:szCs w:val="28"/>
        </w:rPr>
        <w:t>（三）赛场有志愿服务人员，同时有治安人员维护比赛现场秩序与卫生</w:t>
      </w:r>
      <w:r>
        <w:rPr>
          <w:rFonts w:ascii="宋体" w:hAnsi="宋体" w:hint="eastAsia"/>
          <w:sz w:val="28"/>
          <w:szCs w:val="28"/>
        </w:rPr>
        <w:t>。</w:t>
      </w:r>
    </w:p>
    <w:p w:rsidR="002E07C5" w:rsidRDefault="001703CF">
      <w:pPr>
        <w:widowControl/>
        <w:shd w:val="clear" w:color="auto" w:fill="FFFFFF"/>
        <w:spacing w:line="560" w:lineRule="exact"/>
        <w:ind w:firstLineChars="200" w:firstLine="562"/>
        <w:jc w:val="left"/>
        <w:rPr>
          <w:rFonts w:ascii="宋体" w:hAnsi="宋体" w:cs="宋体"/>
          <w:b/>
          <w:color w:val="000000"/>
          <w:kern w:val="0"/>
          <w:sz w:val="28"/>
          <w:szCs w:val="28"/>
        </w:rPr>
      </w:pPr>
      <w:r>
        <w:rPr>
          <w:rFonts w:ascii="宋体" w:hAnsi="宋体" w:cs="宋体" w:hint="eastAsia"/>
          <w:b/>
          <w:color w:val="000000"/>
          <w:kern w:val="0"/>
          <w:sz w:val="28"/>
          <w:szCs w:val="28"/>
        </w:rPr>
        <w:t>八、评分标准</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比赛评分由两个阶段的分值组成：第一阶段供应链运营理论知识</w:t>
      </w:r>
      <w:proofErr w:type="gramStart"/>
      <w:r>
        <w:rPr>
          <w:rFonts w:ascii="宋体" w:hAnsi="宋体" w:cs="宋体" w:hint="eastAsia"/>
          <w:color w:val="000000"/>
          <w:sz w:val="28"/>
          <w:szCs w:val="28"/>
        </w:rPr>
        <w:t>考核占</w:t>
      </w:r>
      <w:proofErr w:type="gramEnd"/>
      <w:r>
        <w:rPr>
          <w:rFonts w:ascii="宋体" w:hAnsi="宋体" w:cs="宋体" w:hint="eastAsia"/>
          <w:color w:val="000000"/>
          <w:sz w:val="28"/>
          <w:szCs w:val="28"/>
        </w:rPr>
        <w:t>30%</w:t>
      </w:r>
      <w:r>
        <w:rPr>
          <w:rFonts w:ascii="宋体" w:hAnsi="宋体" w:cs="宋体" w:hint="eastAsia"/>
          <w:color w:val="000000"/>
          <w:sz w:val="28"/>
          <w:szCs w:val="28"/>
        </w:rPr>
        <w:t>（满分</w:t>
      </w:r>
      <w:r>
        <w:rPr>
          <w:rFonts w:ascii="宋体" w:hAnsi="宋体" w:cs="宋体" w:hint="eastAsia"/>
          <w:color w:val="000000"/>
          <w:sz w:val="28"/>
          <w:szCs w:val="28"/>
        </w:rPr>
        <w:t>100</w:t>
      </w:r>
      <w:r>
        <w:rPr>
          <w:rFonts w:ascii="宋体" w:hAnsi="宋体" w:cs="宋体" w:hint="eastAsia"/>
          <w:color w:val="000000"/>
          <w:sz w:val="28"/>
          <w:szCs w:val="28"/>
        </w:rPr>
        <w:t>分），第二阶段供应链运营模拟</w:t>
      </w:r>
      <w:proofErr w:type="gramStart"/>
      <w:r>
        <w:rPr>
          <w:rFonts w:ascii="宋体" w:hAnsi="宋体" w:cs="宋体" w:hint="eastAsia"/>
          <w:color w:val="000000"/>
          <w:sz w:val="28"/>
          <w:szCs w:val="28"/>
        </w:rPr>
        <w:t>对抗占</w:t>
      </w:r>
      <w:proofErr w:type="gramEnd"/>
      <w:r>
        <w:rPr>
          <w:rFonts w:ascii="宋体" w:hAnsi="宋体" w:cs="宋体" w:hint="eastAsia"/>
          <w:color w:val="000000"/>
          <w:sz w:val="28"/>
          <w:szCs w:val="28"/>
        </w:rPr>
        <w:t>40%</w:t>
      </w:r>
      <w:r>
        <w:rPr>
          <w:rFonts w:ascii="宋体" w:hAnsi="宋体" w:cs="宋体" w:hint="eastAsia"/>
          <w:color w:val="000000"/>
          <w:sz w:val="28"/>
          <w:szCs w:val="28"/>
        </w:rPr>
        <w:t>（满分</w:t>
      </w:r>
      <w:r>
        <w:rPr>
          <w:rFonts w:ascii="宋体" w:hAnsi="宋体" w:cs="宋体" w:hint="eastAsia"/>
          <w:color w:val="000000"/>
          <w:sz w:val="28"/>
          <w:szCs w:val="28"/>
        </w:rPr>
        <w:t>100</w:t>
      </w:r>
      <w:r>
        <w:rPr>
          <w:rFonts w:ascii="宋体" w:hAnsi="宋体" w:cs="宋体" w:hint="eastAsia"/>
          <w:color w:val="000000"/>
          <w:sz w:val="28"/>
          <w:szCs w:val="28"/>
        </w:rPr>
        <w:t>分），第三阶段供应链运营与管理创新方案</w:t>
      </w:r>
      <w:proofErr w:type="gramStart"/>
      <w:r>
        <w:rPr>
          <w:rFonts w:ascii="宋体" w:hAnsi="宋体" w:cs="宋体" w:hint="eastAsia"/>
          <w:color w:val="000000"/>
          <w:sz w:val="28"/>
          <w:szCs w:val="28"/>
        </w:rPr>
        <w:t>答辩占</w:t>
      </w:r>
      <w:proofErr w:type="gramEnd"/>
      <w:r>
        <w:rPr>
          <w:rFonts w:ascii="宋体" w:hAnsi="宋体" w:cs="宋体" w:hint="eastAsia"/>
          <w:color w:val="000000"/>
          <w:sz w:val="28"/>
          <w:szCs w:val="28"/>
        </w:rPr>
        <w:t>30%</w:t>
      </w:r>
      <w:r>
        <w:rPr>
          <w:rFonts w:ascii="宋体" w:hAnsi="宋体" w:cs="宋体" w:hint="eastAsia"/>
          <w:color w:val="000000"/>
          <w:sz w:val="28"/>
          <w:szCs w:val="28"/>
        </w:rPr>
        <w:t>（满分</w:t>
      </w:r>
      <w:r>
        <w:rPr>
          <w:rFonts w:ascii="宋体" w:hAnsi="宋体" w:cs="宋体" w:hint="eastAsia"/>
          <w:color w:val="000000"/>
          <w:sz w:val="28"/>
          <w:szCs w:val="28"/>
        </w:rPr>
        <w:t>100</w:t>
      </w:r>
      <w:r>
        <w:rPr>
          <w:rFonts w:ascii="宋体" w:hAnsi="宋体" w:cs="宋体" w:hint="eastAsia"/>
          <w:color w:val="000000"/>
          <w:sz w:val="28"/>
          <w:szCs w:val="28"/>
        </w:rPr>
        <w:t>分）。</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1.</w:t>
      </w:r>
      <w:r>
        <w:rPr>
          <w:rFonts w:ascii="宋体" w:hAnsi="宋体" w:cs="宋体" w:hint="eastAsia"/>
          <w:color w:val="000000"/>
          <w:sz w:val="28"/>
          <w:szCs w:val="28"/>
        </w:rPr>
        <w:t>供应链运营理论考核成绩根据参赛选手的试题系统评分确定。</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2.</w:t>
      </w:r>
      <w:r>
        <w:rPr>
          <w:rFonts w:ascii="宋体" w:hAnsi="宋体" w:cs="宋体" w:hint="eastAsia"/>
          <w:color w:val="000000"/>
          <w:sz w:val="28"/>
          <w:szCs w:val="28"/>
        </w:rPr>
        <w:t>供应链运营平台软件经营成绩根据企业几项关键经营指标根据相应权重以及考生平均水平综合确定。两场比赛的平均</w:t>
      </w:r>
      <w:proofErr w:type="gramStart"/>
      <w:r>
        <w:rPr>
          <w:rFonts w:ascii="宋体" w:hAnsi="宋体" w:cs="宋体" w:hint="eastAsia"/>
          <w:color w:val="000000"/>
          <w:sz w:val="28"/>
          <w:szCs w:val="28"/>
        </w:rPr>
        <w:t>分作为</w:t>
      </w:r>
      <w:proofErr w:type="gramEnd"/>
      <w:r>
        <w:rPr>
          <w:rFonts w:ascii="宋体" w:hAnsi="宋体" w:cs="宋体" w:hint="eastAsia"/>
          <w:color w:val="000000"/>
          <w:sz w:val="28"/>
          <w:szCs w:val="28"/>
        </w:rPr>
        <w:t>该部分的最终成绩。供应链运营模拟对抗评分标准见下表。</w:t>
      </w:r>
    </w:p>
    <w:p w:rsidR="002E07C5" w:rsidRDefault="001703CF">
      <w:pPr>
        <w:adjustRightInd w:val="0"/>
        <w:snapToGrid w:val="0"/>
        <w:spacing w:line="440" w:lineRule="exact"/>
        <w:ind w:firstLineChars="200" w:firstLine="560"/>
        <w:jc w:val="center"/>
        <w:rPr>
          <w:rFonts w:ascii="宋体" w:hAnsi="宋体" w:cs="仿宋"/>
          <w:color w:val="000000"/>
          <w:sz w:val="28"/>
          <w:szCs w:val="28"/>
        </w:rPr>
      </w:pPr>
      <w:r>
        <w:rPr>
          <w:rFonts w:ascii="宋体" w:hAnsi="宋体" w:cs="仿宋" w:hint="eastAsia"/>
          <w:color w:val="000000"/>
          <w:sz w:val="28"/>
          <w:szCs w:val="28"/>
        </w:rPr>
        <w:t>供应链运营模拟对抗评分标准</w:t>
      </w:r>
    </w:p>
    <w:tbl>
      <w:tblPr>
        <w:tblpPr w:leftFromText="180" w:rightFromText="180" w:vertAnchor="text" w:horzAnchor="page" w:tblpX="1792" w:tblpY="432"/>
        <w:tblOverlap w:val="neve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608"/>
        <w:gridCol w:w="1209"/>
        <w:gridCol w:w="3411"/>
        <w:gridCol w:w="567"/>
        <w:gridCol w:w="567"/>
        <w:gridCol w:w="567"/>
        <w:gridCol w:w="567"/>
      </w:tblGrid>
      <w:tr w:rsidR="002E07C5">
        <w:trPr>
          <w:trHeight w:val="679"/>
        </w:trPr>
        <w:tc>
          <w:tcPr>
            <w:tcW w:w="1754" w:type="dxa"/>
            <w:gridSpan w:val="2"/>
            <w:shd w:val="clear" w:color="auto" w:fill="auto"/>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评分项目</w:t>
            </w:r>
          </w:p>
        </w:tc>
        <w:tc>
          <w:tcPr>
            <w:tcW w:w="1209" w:type="dxa"/>
            <w:shd w:val="clear" w:color="auto" w:fill="auto"/>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评分细则</w:t>
            </w:r>
          </w:p>
        </w:tc>
        <w:tc>
          <w:tcPr>
            <w:tcW w:w="3411" w:type="dxa"/>
            <w:shd w:val="clear" w:color="auto" w:fill="auto"/>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计算公式</w:t>
            </w:r>
          </w:p>
        </w:tc>
        <w:tc>
          <w:tcPr>
            <w:tcW w:w="2268" w:type="dxa"/>
            <w:gridSpan w:val="4"/>
            <w:shd w:val="clear" w:color="auto" w:fill="auto"/>
            <w:noWrap/>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分值</w:t>
            </w:r>
          </w:p>
        </w:tc>
      </w:tr>
      <w:tr w:rsidR="002E07C5">
        <w:trPr>
          <w:trHeight w:val="966"/>
        </w:trPr>
        <w:tc>
          <w:tcPr>
            <w:tcW w:w="1754" w:type="dxa"/>
            <w:gridSpan w:val="2"/>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净资产</w:t>
            </w:r>
          </w:p>
        </w:tc>
        <w:tc>
          <w:tcPr>
            <w:tcW w:w="1209"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竞赛结束时集团企业所有者权益总</w:t>
            </w:r>
            <w:r>
              <w:rPr>
                <w:rFonts w:ascii="宋体" w:hAnsi="宋体" w:cs="Arial" w:hint="eastAsia"/>
                <w:snapToGrid w:val="0"/>
                <w:color w:val="000000"/>
                <w:kern w:val="0"/>
                <w:sz w:val="28"/>
                <w:szCs w:val="28"/>
              </w:rPr>
              <w:lastRenderedPageBreak/>
              <w:t>和：即资产总额</w:t>
            </w: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负债总额</w:t>
            </w:r>
          </w:p>
        </w:tc>
        <w:tc>
          <w:tcPr>
            <w:tcW w:w="3411"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经营周期内，各团队中最高净资产为</w:t>
            </w:r>
            <w:r>
              <w:rPr>
                <w:rFonts w:ascii="宋体" w:hAnsi="宋体" w:cs="Arial" w:hint="eastAsia"/>
                <w:snapToGrid w:val="0"/>
                <w:color w:val="000000"/>
                <w:kern w:val="0"/>
                <w:sz w:val="28"/>
                <w:szCs w:val="28"/>
              </w:rPr>
              <w:t>m</w:t>
            </w:r>
            <w:r>
              <w:rPr>
                <w:rFonts w:ascii="宋体" w:hAnsi="宋体" w:cs="Arial" w:hint="eastAsia"/>
                <w:snapToGrid w:val="0"/>
                <w:color w:val="000000"/>
                <w:kern w:val="0"/>
                <w:sz w:val="28"/>
                <w:szCs w:val="28"/>
              </w:rPr>
              <w:t>，最低为</w:t>
            </w:r>
            <w:r>
              <w:rPr>
                <w:rFonts w:ascii="宋体" w:hAnsi="宋体" w:cs="Arial" w:hint="eastAsia"/>
                <w:snapToGrid w:val="0"/>
                <w:color w:val="000000"/>
                <w:kern w:val="0"/>
                <w:sz w:val="28"/>
                <w:szCs w:val="28"/>
              </w:rPr>
              <w:t>n</w:t>
            </w:r>
            <w:r>
              <w:rPr>
                <w:rFonts w:ascii="宋体" w:hAnsi="宋体" w:cs="Arial" w:hint="eastAsia"/>
                <w:snapToGrid w:val="0"/>
                <w:color w:val="000000"/>
                <w:kern w:val="0"/>
                <w:sz w:val="28"/>
                <w:szCs w:val="28"/>
              </w:rPr>
              <w:t>，你们团队净资产为</w:t>
            </w:r>
            <w:r>
              <w:rPr>
                <w:rFonts w:ascii="宋体" w:hAnsi="宋体" w:cs="Arial" w:hint="eastAsia"/>
                <w:snapToGrid w:val="0"/>
                <w:color w:val="000000"/>
                <w:kern w:val="0"/>
                <w:sz w:val="28"/>
                <w:szCs w:val="28"/>
              </w:rPr>
              <w:t>X</w:t>
            </w:r>
            <w:r>
              <w:rPr>
                <w:rFonts w:ascii="宋体" w:hAnsi="宋体" w:cs="Arial" w:hint="eastAsia"/>
                <w:snapToGrid w:val="0"/>
                <w:color w:val="000000"/>
                <w:kern w:val="0"/>
                <w:sz w:val="28"/>
                <w:szCs w:val="28"/>
              </w:rPr>
              <w:t>，各团队得分计算公式</w:t>
            </w:r>
            <w:r>
              <w:rPr>
                <w:rFonts w:ascii="宋体" w:hAnsi="宋体" w:cs="Arial" w:hint="eastAsia"/>
                <w:snapToGrid w:val="0"/>
                <w:color w:val="000000"/>
                <w:kern w:val="0"/>
                <w:sz w:val="28"/>
                <w:szCs w:val="28"/>
              </w:rPr>
              <w:t>Y=[8/(m-n)]X+[(12m-20n</w:t>
            </w:r>
            <w:r>
              <w:rPr>
                <w:rFonts w:ascii="宋体" w:hAnsi="宋体" w:cs="Arial" w:hint="eastAsia"/>
                <w:snapToGrid w:val="0"/>
                <w:color w:val="000000"/>
                <w:kern w:val="0"/>
                <w:sz w:val="28"/>
                <w:szCs w:val="28"/>
              </w:rPr>
              <w:lastRenderedPageBreak/>
              <w:t>)/(m-n)]</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【最高者得分</w:t>
            </w:r>
            <w:r>
              <w:rPr>
                <w:rFonts w:ascii="宋体" w:hAnsi="宋体" w:cs="Arial" w:hint="eastAsia"/>
                <w:snapToGrid w:val="0"/>
                <w:color w:val="000000"/>
                <w:kern w:val="0"/>
                <w:sz w:val="28"/>
                <w:szCs w:val="28"/>
              </w:rPr>
              <w:t>20</w:t>
            </w:r>
            <w:r>
              <w:rPr>
                <w:rFonts w:ascii="宋体" w:hAnsi="宋体" w:cs="Arial" w:hint="eastAsia"/>
                <w:snapToGrid w:val="0"/>
                <w:color w:val="000000"/>
                <w:kern w:val="0"/>
                <w:sz w:val="28"/>
                <w:szCs w:val="28"/>
              </w:rPr>
              <w:t>，最低者得分</w:t>
            </w:r>
            <w:r>
              <w:rPr>
                <w:rFonts w:ascii="宋体" w:hAnsi="宋体" w:cs="Arial" w:hint="eastAsia"/>
                <w:snapToGrid w:val="0"/>
                <w:color w:val="000000"/>
                <w:kern w:val="0"/>
                <w:sz w:val="28"/>
                <w:szCs w:val="28"/>
              </w:rPr>
              <w:t>12</w:t>
            </w:r>
            <w:r>
              <w:rPr>
                <w:rFonts w:ascii="宋体" w:hAnsi="宋体" w:cs="Arial" w:hint="eastAsia"/>
                <w:snapToGrid w:val="0"/>
                <w:color w:val="000000"/>
                <w:kern w:val="0"/>
                <w:sz w:val="28"/>
                <w:szCs w:val="28"/>
              </w:rPr>
              <w:t>】</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制造商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分销商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零售商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proofErr w:type="gramStart"/>
            <w:r>
              <w:rPr>
                <w:rFonts w:ascii="宋体" w:hAnsi="宋体" w:cs="Arial" w:hint="eastAsia"/>
                <w:snapToGrid w:val="0"/>
                <w:color w:val="000000"/>
                <w:kern w:val="0"/>
                <w:sz w:val="28"/>
                <w:szCs w:val="28"/>
              </w:rPr>
              <w:t>物流商</w:t>
            </w:r>
            <w:proofErr w:type="gramEnd"/>
          </w:p>
        </w:tc>
      </w:tr>
      <w:tr w:rsidR="002E07C5">
        <w:trPr>
          <w:trHeight w:val="312"/>
        </w:trPr>
        <w:tc>
          <w:tcPr>
            <w:tcW w:w="1754" w:type="dxa"/>
            <w:gridSpan w:val="2"/>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209"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30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r>
      <w:tr w:rsidR="002E07C5">
        <w:trPr>
          <w:trHeight w:val="800"/>
        </w:trPr>
        <w:tc>
          <w:tcPr>
            <w:tcW w:w="1754" w:type="dxa"/>
            <w:gridSpan w:val="2"/>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投资回报率</w:t>
            </w:r>
          </w:p>
        </w:tc>
        <w:tc>
          <w:tcPr>
            <w:tcW w:w="1209"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总营业利润</w:t>
            </w: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投资总额</w:t>
            </w:r>
          </w:p>
        </w:tc>
        <w:tc>
          <w:tcPr>
            <w:tcW w:w="3411"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经营周期内，各团队中最高投资回报率为</w:t>
            </w:r>
            <w:r>
              <w:rPr>
                <w:rFonts w:ascii="宋体" w:hAnsi="宋体" w:cs="Arial" w:hint="eastAsia"/>
                <w:snapToGrid w:val="0"/>
                <w:color w:val="000000"/>
                <w:kern w:val="0"/>
                <w:sz w:val="28"/>
                <w:szCs w:val="28"/>
              </w:rPr>
              <w:t>m</w:t>
            </w:r>
            <w:r>
              <w:rPr>
                <w:rFonts w:ascii="宋体" w:hAnsi="宋体" w:cs="Arial" w:hint="eastAsia"/>
                <w:snapToGrid w:val="0"/>
                <w:color w:val="000000"/>
                <w:kern w:val="0"/>
                <w:sz w:val="28"/>
                <w:szCs w:val="28"/>
              </w:rPr>
              <w:t>，最低为</w:t>
            </w:r>
            <w:r>
              <w:rPr>
                <w:rFonts w:ascii="宋体" w:hAnsi="宋体" w:cs="Arial" w:hint="eastAsia"/>
                <w:snapToGrid w:val="0"/>
                <w:color w:val="000000"/>
                <w:kern w:val="0"/>
                <w:sz w:val="28"/>
                <w:szCs w:val="28"/>
              </w:rPr>
              <w:t>n</w:t>
            </w:r>
            <w:r>
              <w:rPr>
                <w:rFonts w:ascii="宋体" w:hAnsi="宋体" w:cs="Arial" w:hint="eastAsia"/>
                <w:snapToGrid w:val="0"/>
                <w:color w:val="000000"/>
                <w:kern w:val="0"/>
                <w:sz w:val="28"/>
                <w:szCs w:val="28"/>
              </w:rPr>
              <w:t>，你们团队投资回报率为</w:t>
            </w:r>
            <w:r>
              <w:rPr>
                <w:rFonts w:ascii="宋体" w:hAnsi="宋体" w:cs="Arial" w:hint="eastAsia"/>
                <w:snapToGrid w:val="0"/>
                <w:color w:val="000000"/>
                <w:kern w:val="0"/>
                <w:sz w:val="28"/>
                <w:szCs w:val="28"/>
              </w:rPr>
              <w:t>X</w:t>
            </w:r>
            <w:r>
              <w:rPr>
                <w:rFonts w:ascii="宋体" w:hAnsi="宋体" w:cs="Arial" w:hint="eastAsia"/>
                <w:snapToGrid w:val="0"/>
                <w:color w:val="000000"/>
                <w:kern w:val="0"/>
                <w:sz w:val="28"/>
                <w:szCs w:val="28"/>
              </w:rPr>
              <w:t>，各团队得分计算公式</w:t>
            </w:r>
            <w:r>
              <w:rPr>
                <w:rFonts w:ascii="宋体" w:hAnsi="宋体" w:cs="Arial" w:hint="eastAsia"/>
                <w:snapToGrid w:val="0"/>
                <w:color w:val="000000"/>
                <w:kern w:val="0"/>
                <w:sz w:val="28"/>
                <w:szCs w:val="28"/>
              </w:rPr>
              <w:t>Y=[8/(m-n)]X+[(12m-20n)/(m-n)]</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【最高者得分</w:t>
            </w:r>
            <w:r>
              <w:rPr>
                <w:rFonts w:ascii="宋体" w:hAnsi="宋体" w:cs="Arial" w:hint="eastAsia"/>
                <w:snapToGrid w:val="0"/>
                <w:color w:val="000000"/>
                <w:kern w:val="0"/>
                <w:sz w:val="28"/>
                <w:szCs w:val="28"/>
              </w:rPr>
              <w:t>20</w:t>
            </w:r>
            <w:r>
              <w:rPr>
                <w:rFonts w:ascii="宋体" w:hAnsi="宋体" w:cs="Arial" w:hint="eastAsia"/>
                <w:snapToGrid w:val="0"/>
                <w:color w:val="000000"/>
                <w:kern w:val="0"/>
                <w:sz w:val="28"/>
                <w:szCs w:val="28"/>
              </w:rPr>
              <w:t>，最低者得分</w:t>
            </w:r>
            <w:r>
              <w:rPr>
                <w:rFonts w:ascii="宋体" w:hAnsi="宋体" w:cs="Arial" w:hint="eastAsia"/>
                <w:snapToGrid w:val="0"/>
                <w:color w:val="000000"/>
                <w:kern w:val="0"/>
                <w:sz w:val="28"/>
                <w:szCs w:val="28"/>
              </w:rPr>
              <w:t>12</w:t>
            </w:r>
            <w:r>
              <w:rPr>
                <w:rFonts w:ascii="宋体" w:hAnsi="宋体" w:cs="Arial" w:hint="eastAsia"/>
                <w:snapToGrid w:val="0"/>
                <w:color w:val="000000"/>
                <w:kern w:val="0"/>
                <w:sz w:val="28"/>
                <w:szCs w:val="28"/>
              </w:rPr>
              <w:t>】</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制造商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分销商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零售商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proofErr w:type="gramStart"/>
            <w:r>
              <w:rPr>
                <w:rFonts w:ascii="宋体" w:hAnsi="宋体" w:cs="Arial" w:hint="eastAsia"/>
                <w:snapToGrid w:val="0"/>
                <w:color w:val="000000"/>
                <w:kern w:val="0"/>
                <w:sz w:val="28"/>
                <w:szCs w:val="28"/>
              </w:rPr>
              <w:t>物流商</w:t>
            </w:r>
            <w:proofErr w:type="gramEnd"/>
          </w:p>
        </w:tc>
      </w:tr>
      <w:tr w:rsidR="002E07C5">
        <w:trPr>
          <w:trHeight w:val="800"/>
        </w:trPr>
        <w:tc>
          <w:tcPr>
            <w:tcW w:w="1754" w:type="dxa"/>
            <w:gridSpan w:val="2"/>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209"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r>
      <w:tr w:rsidR="002E07C5">
        <w:trPr>
          <w:trHeight w:val="800"/>
        </w:trPr>
        <w:tc>
          <w:tcPr>
            <w:tcW w:w="1754" w:type="dxa"/>
            <w:gridSpan w:val="2"/>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市场占有率</w:t>
            </w:r>
          </w:p>
        </w:tc>
        <w:tc>
          <w:tcPr>
            <w:tcW w:w="1209"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集团企业销售产品数额</w:t>
            </w: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当前市场上所有企业的销售产品总额</w:t>
            </w:r>
          </w:p>
        </w:tc>
        <w:tc>
          <w:tcPr>
            <w:tcW w:w="3411"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经营周期内，各团队中最高市场占有率为</w:t>
            </w:r>
            <w:r>
              <w:rPr>
                <w:rFonts w:ascii="宋体" w:hAnsi="宋体" w:cs="Arial" w:hint="eastAsia"/>
                <w:snapToGrid w:val="0"/>
                <w:color w:val="000000"/>
                <w:kern w:val="0"/>
                <w:sz w:val="28"/>
                <w:szCs w:val="28"/>
              </w:rPr>
              <w:t>m</w:t>
            </w:r>
            <w:r>
              <w:rPr>
                <w:rFonts w:ascii="宋体" w:hAnsi="宋体" w:cs="Arial" w:hint="eastAsia"/>
                <w:snapToGrid w:val="0"/>
                <w:color w:val="000000"/>
                <w:kern w:val="0"/>
                <w:sz w:val="28"/>
                <w:szCs w:val="28"/>
              </w:rPr>
              <w:t>，最低为</w:t>
            </w:r>
            <w:r>
              <w:rPr>
                <w:rFonts w:ascii="宋体" w:hAnsi="宋体" w:cs="Arial" w:hint="eastAsia"/>
                <w:snapToGrid w:val="0"/>
                <w:color w:val="000000"/>
                <w:kern w:val="0"/>
                <w:sz w:val="28"/>
                <w:szCs w:val="28"/>
              </w:rPr>
              <w:t>n</w:t>
            </w:r>
            <w:r>
              <w:rPr>
                <w:rFonts w:ascii="宋体" w:hAnsi="宋体" w:cs="Arial" w:hint="eastAsia"/>
                <w:snapToGrid w:val="0"/>
                <w:color w:val="000000"/>
                <w:kern w:val="0"/>
                <w:sz w:val="28"/>
                <w:szCs w:val="28"/>
              </w:rPr>
              <w:t>，你们团队市场占有率为</w:t>
            </w:r>
            <w:r>
              <w:rPr>
                <w:rFonts w:ascii="宋体" w:hAnsi="宋体" w:cs="Arial" w:hint="eastAsia"/>
                <w:snapToGrid w:val="0"/>
                <w:color w:val="000000"/>
                <w:kern w:val="0"/>
                <w:sz w:val="28"/>
                <w:szCs w:val="28"/>
              </w:rPr>
              <w:t>X</w:t>
            </w:r>
            <w:r>
              <w:rPr>
                <w:rFonts w:ascii="宋体" w:hAnsi="宋体" w:cs="Arial" w:hint="eastAsia"/>
                <w:snapToGrid w:val="0"/>
                <w:color w:val="000000"/>
                <w:kern w:val="0"/>
                <w:sz w:val="28"/>
                <w:szCs w:val="28"/>
              </w:rPr>
              <w:t>，各团队得分计算公式</w:t>
            </w:r>
            <w:r>
              <w:rPr>
                <w:rFonts w:ascii="宋体" w:hAnsi="宋体" w:cs="Arial" w:hint="eastAsia"/>
                <w:snapToGrid w:val="0"/>
                <w:color w:val="000000"/>
                <w:kern w:val="0"/>
                <w:sz w:val="28"/>
                <w:szCs w:val="28"/>
              </w:rPr>
              <w:t>Y=[8/(m-n)]X+[(12m-20n)/(m-n)]</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【最高者得分</w:t>
            </w:r>
            <w:r>
              <w:rPr>
                <w:rFonts w:ascii="宋体" w:hAnsi="宋体" w:cs="Arial" w:hint="eastAsia"/>
                <w:snapToGrid w:val="0"/>
                <w:color w:val="000000"/>
                <w:kern w:val="0"/>
                <w:sz w:val="28"/>
                <w:szCs w:val="28"/>
              </w:rPr>
              <w:t>20</w:t>
            </w:r>
            <w:r>
              <w:rPr>
                <w:rFonts w:ascii="宋体" w:hAnsi="宋体" w:cs="Arial" w:hint="eastAsia"/>
                <w:snapToGrid w:val="0"/>
                <w:color w:val="000000"/>
                <w:kern w:val="0"/>
                <w:sz w:val="28"/>
                <w:szCs w:val="28"/>
              </w:rPr>
              <w:t>，最低者得分</w:t>
            </w:r>
            <w:r>
              <w:rPr>
                <w:rFonts w:ascii="宋体" w:hAnsi="宋体" w:cs="Arial" w:hint="eastAsia"/>
                <w:snapToGrid w:val="0"/>
                <w:color w:val="000000"/>
                <w:kern w:val="0"/>
                <w:sz w:val="28"/>
                <w:szCs w:val="28"/>
              </w:rPr>
              <w:t>12</w:t>
            </w:r>
            <w:r>
              <w:rPr>
                <w:rFonts w:ascii="宋体" w:hAnsi="宋体" w:cs="Arial" w:hint="eastAsia"/>
                <w:snapToGrid w:val="0"/>
                <w:color w:val="000000"/>
                <w:kern w:val="0"/>
                <w:sz w:val="28"/>
                <w:szCs w:val="28"/>
              </w:rPr>
              <w:t>】</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制造商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分销商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零售商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proofErr w:type="gramStart"/>
            <w:r>
              <w:rPr>
                <w:rFonts w:ascii="宋体" w:hAnsi="宋体" w:cs="Arial" w:hint="eastAsia"/>
                <w:snapToGrid w:val="0"/>
                <w:color w:val="000000"/>
                <w:kern w:val="0"/>
                <w:sz w:val="28"/>
                <w:szCs w:val="28"/>
              </w:rPr>
              <w:t>物流商</w:t>
            </w:r>
            <w:proofErr w:type="gramEnd"/>
          </w:p>
        </w:tc>
      </w:tr>
      <w:tr w:rsidR="002E07C5">
        <w:trPr>
          <w:trHeight w:val="800"/>
        </w:trPr>
        <w:tc>
          <w:tcPr>
            <w:tcW w:w="1754" w:type="dxa"/>
            <w:gridSpan w:val="2"/>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209"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25</w:t>
            </w:r>
          </w:p>
        </w:tc>
      </w:tr>
      <w:tr w:rsidR="002E07C5">
        <w:trPr>
          <w:trHeight w:val="644"/>
        </w:trPr>
        <w:tc>
          <w:tcPr>
            <w:tcW w:w="1146"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供应链运营指标：质量</w:t>
            </w:r>
          </w:p>
        </w:tc>
        <w:tc>
          <w:tcPr>
            <w:tcW w:w="608" w:type="dxa"/>
            <w:vMerge w:val="restart"/>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库存周转率</w:t>
            </w:r>
          </w:p>
        </w:tc>
        <w:tc>
          <w:tcPr>
            <w:tcW w:w="1209"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集团企业产品销量</w:t>
            </w: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平均库存</w:t>
            </w:r>
          </w:p>
        </w:tc>
        <w:tc>
          <w:tcPr>
            <w:tcW w:w="3411"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经营周期内，各团队中最高库存周转率为</w:t>
            </w:r>
            <w:r>
              <w:rPr>
                <w:rFonts w:ascii="宋体" w:hAnsi="宋体" w:cs="Arial" w:hint="eastAsia"/>
                <w:snapToGrid w:val="0"/>
                <w:color w:val="000000"/>
                <w:kern w:val="0"/>
                <w:sz w:val="28"/>
                <w:szCs w:val="28"/>
              </w:rPr>
              <w:t>m</w:t>
            </w:r>
            <w:r>
              <w:rPr>
                <w:rFonts w:ascii="宋体" w:hAnsi="宋体" w:cs="Arial" w:hint="eastAsia"/>
                <w:snapToGrid w:val="0"/>
                <w:color w:val="000000"/>
                <w:kern w:val="0"/>
                <w:sz w:val="28"/>
                <w:szCs w:val="28"/>
              </w:rPr>
              <w:t>，最低为</w:t>
            </w:r>
            <w:r>
              <w:rPr>
                <w:rFonts w:ascii="宋体" w:hAnsi="宋体" w:cs="Arial" w:hint="eastAsia"/>
                <w:snapToGrid w:val="0"/>
                <w:color w:val="000000"/>
                <w:kern w:val="0"/>
                <w:sz w:val="28"/>
                <w:szCs w:val="28"/>
              </w:rPr>
              <w:t>n</w:t>
            </w:r>
            <w:r>
              <w:rPr>
                <w:rFonts w:ascii="宋体" w:hAnsi="宋体" w:cs="Arial" w:hint="eastAsia"/>
                <w:snapToGrid w:val="0"/>
                <w:color w:val="000000"/>
                <w:kern w:val="0"/>
                <w:sz w:val="28"/>
                <w:szCs w:val="28"/>
              </w:rPr>
              <w:t>，你们团队库存周转率为</w:t>
            </w:r>
            <w:r>
              <w:rPr>
                <w:rFonts w:ascii="宋体" w:hAnsi="宋体" w:cs="Arial" w:hint="eastAsia"/>
                <w:snapToGrid w:val="0"/>
                <w:color w:val="000000"/>
                <w:kern w:val="0"/>
                <w:sz w:val="28"/>
                <w:szCs w:val="28"/>
              </w:rPr>
              <w:t>X</w:t>
            </w:r>
            <w:r>
              <w:rPr>
                <w:rFonts w:ascii="宋体" w:hAnsi="宋体" w:cs="Arial" w:hint="eastAsia"/>
                <w:snapToGrid w:val="0"/>
                <w:color w:val="000000"/>
                <w:kern w:val="0"/>
                <w:sz w:val="28"/>
                <w:szCs w:val="28"/>
              </w:rPr>
              <w:t>，各团队得分计算公式</w:t>
            </w:r>
            <w:r>
              <w:rPr>
                <w:rFonts w:ascii="宋体" w:hAnsi="宋体" w:cs="Arial" w:hint="eastAsia"/>
                <w:snapToGrid w:val="0"/>
                <w:color w:val="000000"/>
                <w:kern w:val="0"/>
                <w:sz w:val="28"/>
                <w:szCs w:val="28"/>
              </w:rPr>
              <w:t>Y=[6/(m-n)]X+[(9m-15n)/(m-n)]</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【最高者得分</w:t>
            </w:r>
            <w:r>
              <w:rPr>
                <w:rFonts w:ascii="宋体" w:hAnsi="宋体" w:cs="Arial" w:hint="eastAsia"/>
                <w:snapToGrid w:val="0"/>
                <w:color w:val="000000"/>
                <w:kern w:val="0"/>
                <w:sz w:val="28"/>
                <w:szCs w:val="28"/>
              </w:rPr>
              <w:t>15</w:t>
            </w:r>
            <w:r>
              <w:rPr>
                <w:rFonts w:ascii="宋体" w:hAnsi="宋体" w:cs="Arial" w:hint="eastAsia"/>
                <w:snapToGrid w:val="0"/>
                <w:color w:val="000000"/>
                <w:kern w:val="0"/>
                <w:sz w:val="28"/>
                <w:szCs w:val="28"/>
              </w:rPr>
              <w:t>，最低者得分</w:t>
            </w:r>
            <w:r>
              <w:rPr>
                <w:rFonts w:ascii="宋体" w:hAnsi="宋体" w:cs="Arial" w:hint="eastAsia"/>
                <w:snapToGrid w:val="0"/>
                <w:color w:val="000000"/>
                <w:kern w:val="0"/>
                <w:sz w:val="28"/>
                <w:szCs w:val="28"/>
              </w:rPr>
              <w:t>9</w:t>
            </w:r>
            <w:r>
              <w:rPr>
                <w:rFonts w:ascii="宋体" w:hAnsi="宋体" w:cs="Arial" w:hint="eastAsia"/>
                <w:snapToGrid w:val="0"/>
                <w:color w:val="000000"/>
                <w:kern w:val="0"/>
                <w:sz w:val="28"/>
                <w:szCs w:val="28"/>
              </w:rPr>
              <w:t>】</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制造商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分销商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零售商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proofErr w:type="gramStart"/>
            <w:r>
              <w:rPr>
                <w:rFonts w:ascii="宋体" w:hAnsi="宋体" w:cs="Arial" w:hint="eastAsia"/>
                <w:snapToGrid w:val="0"/>
                <w:color w:val="000000"/>
                <w:kern w:val="0"/>
                <w:sz w:val="28"/>
                <w:szCs w:val="28"/>
              </w:rPr>
              <w:t>物流商</w:t>
            </w:r>
            <w:proofErr w:type="gramEnd"/>
          </w:p>
        </w:tc>
      </w:tr>
      <w:tr w:rsidR="002E07C5">
        <w:trPr>
          <w:trHeight w:val="644"/>
        </w:trPr>
        <w:tc>
          <w:tcPr>
            <w:tcW w:w="1146"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608" w:type="dxa"/>
            <w:vMerge/>
            <w:shd w:val="clear" w:color="auto" w:fill="auto"/>
            <w:noWrap/>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209"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5</w:t>
            </w:r>
          </w:p>
        </w:tc>
      </w:tr>
      <w:tr w:rsidR="002E07C5">
        <w:trPr>
          <w:trHeight w:val="800"/>
        </w:trPr>
        <w:tc>
          <w:tcPr>
            <w:tcW w:w="1146"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供应链运营指标：时间</w:t>
            </w:r>
          </w:p>
        </w:tc>
        <w:tc>
          <w:tcPr>
            <w:tcW w:w="608" w:type="dxa"/>
            <w:vMerge w:val="restart"/>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准时交货率</w:t>
            </w:r>
          </w:p>
        </w:tc>
        <w:tc>
          <w:tcPr>
            <w:tcW w:w="1209"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在合同期限内完成的订单数</w:t>
            </w: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企业所</w:t>
            </w:r>
            <w:r>
              <w:rPr>
                <w:rFonts w:ascii="宋体" w:hAnsi="宋体" w:cs="Arial" w:hint="eastAsia"/>
                <w:snapToGrid w:val="0"/>
                <w:color w:val="000000"/>
                <w:kern w:val="0"/>
                <w:sz w:val="28"/>
                <w:szCs w:val="28"/>
              </w:rPr>
              <w:lastRenderedPageBreak/>
              <w:t>接受的所有订单数</w:t>
            </w:r>
          </w:p>
        </w:tc>
        <w:tc>
          <w:tcPr>
            <w:tcW w:w="3411"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经营周期内，各团队中最高准时交货率为</w:t>
            </w:r>
            <w:r>
              <w:rPr>
                <w:rFonts w:ascii="宋体" w:hAnsi="宋体" w:cs="Arial" w:hint="eastAsia"/>
                <w:snapToGrid w:val="0"/>
                <w:color w:val="000000"/>
                <w:kern w:val="0"/>
                <w:sz w:val="28"/>
                <w:szCs w:val="28"/>
              </w:rPr>
              <w:t>m</w:t>
            </w:r>
            <w:r>
              <w:rPr>
                <w:rFonts w:ascii="宋体" w:hAnsi="宋体" w:cs="Arial" w:hint="eastAsia"/>
                <w:snapToGrid w:val="0"/>
                <w:color w:val="000000"/>
                <w:kern w:val="0"/>
                <w:sz w:val="28"/>
                <w:szCs w:val="28"/>
              </w:rPr>
              <w:t>，最低为</w:t>
            </w:r>
            <w:r>
              <w:rPr>
                <w:rFonts w:ascii="宋体" w:hAnsi="宋体" w:cs="Arial" w:hint="eastAsia"/>
                <w:snapToGrid w:val="0"/>
                <w:color w:val="000000"/>
                <w:kern w:val="0"/>
                <w:sz w:val="28"/>
                <w:szCs w:val="28"/>
              </w:rPr>
              <w:t>n</w:t>
            </w:r>
            <w:r>
              <w:rPr>
                <w:rFonts w:ascii="宋体" w:hAnsi="宋体" w:cs="Arial" w:hint="eastAsia"/>
                <w:snapToGrid w:val="0"/>
                <w:color w:val="000000"/>
                <w:kern w:val="0"/>
                <w:sz w:val="28"/>
                <w:szCs w:val="28"/>
              </w:rPr>
              <w:t>，你们团队准时交货率为</w:t>
            </w:r>
            <w:r>
              <w:rPr>
                <w:rFonts w:ascii="宋体" w:hAnsi="宋体" w:cs="Arial" w:hint="eastAsia"/>
                <w:snapToGrid w:val="0"/>
                <w:color w:val="000000"/>
                <w:kern w:val="0"/>
                <w:sz w:val="28"/>
                <w:szCs w:val="28"/>
              </w:rPr>
              <w:t>X</w:t>
            </w:r>
            <w:r>
              <w:rPr>
                <w:rFonts w:ascii="宋体" w:hAnsi="宋体" w:cs="Arial" w:hint="eastAsia"/>
                <w:snapToGrid w:val="0"/>
                <w:color w:val="000000"/>
                <w:kern w:val="0"/>
                <w:sz w:val="28"/>
                <w:szCs w:val="28"/>
              </w:rPr>
              <w:t>，各团队得分计算公式</w:t>
            </w:r>
            <w:r>
              <w:rPr>
                <w:rFonts w:ascii="宋体" w:hAnsi="宋体" w:cs="Arial" w:hint="eastAsia"/>
                <w:snapToGrid w:val="0"/>
                <w:color w:val="000000"/>
                <w:kern w:val="0"/>
                <w:sz w:val="28"/>
                <w:szCs w:val="28"/>
              </w:rPr>
              <w:t>Y=[6/(m-n)]X+[(9m-15n)</w:t>
            </w:r>
            <w:r>
              <w:rPr>
                <w:rFonts w:ascii="宋体" w:hAnsi="宋体" w:cs="Arial" w:hint="eastAsia"/>
                <w:snapToGrid w:val="0"/>
                <w:color w:val="000000"/>
                <w:kern w:val="0"/>
                <w:sz w:val="28"/>
                <w:szCs w:val="28"/>
              </w:rPr>
              <w:lastRenderedPageBreak/>
              <w:t>/(m-n)]</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【最高者得分</w:t>
            </w:r>
            <w:r>
              <w:rPr>
                <w:rFonts w:ascii="宋体" w:hAnsi="宋体" w:cs="Arial" w:hint="eastAsia"/>
                <w:snapToGrid w:val="0"/>
                <w:color w:val="000000"/>
                <w:kern w:val="0"/>
                <w:sz w:val="28"/>
                <w:szCs w:val="28"/>
              </w:rPr>
              <w:t>15</w:t>
            </w:r>
            <w:r>
              <w:rPr>
                <w:rFonts w:ascii="宋体" w:hAnsi="宋体" w:cs="Arial" w:hint="eastAsia"/>
                <w:snapToGrid w:val="0"/>
                <w:color w:val="000000"/>
                <w:kern w:val="0"/>
                <w:sz w:val="28"/>
                <w:szCs w:val="28"/>
              </w:rPr>
              <w:t>，最低者得分</w:t>
            </w:r>
            <w:r>
              <w:rPr>
                <w:rFonts w:ascii="宋体" w:hAnsi="宋体" w:cs="Arial" w:hint="eastAsia"/>
                <w:snapToGrid w:val="0"/>
                <w:color w:val="000000"/>
                <w:kern w:val="0"/>
                <w:sz w:val="28"/>
                <w:szCs w:val="28"/>
              </w:rPr>
              <w:t>9</w:t>
            </w:r>
            <w:r>
              <w:rPr>
                <w:rFonts w:ascii="宋体" w:hAnsi="宋体" w:cs="Arial" w:hint="eastAsia"/>
                <w:snapToGrid w:val="0"/>
                <w:color w:val="000000"/>
                <w:kern w:val="0"/>
                <w:sz w:val="28"/>
                <w:szCs w:val="28"/>
              </w:rPr>
              <w:t>】</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制造商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分销商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零售商</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proofErr w:type="gramStart"/>
            <w:r>
              <w:rPr>
                <w:rFonts w:ascii="宋体" w:hAnsi="宋体" w:cs="Arial" w:hint="eastAsia"/>
                <w:snapToGrid w:val="0"/>
                <w:color w:val="000000"/>
                <w:kern w:val="0"/>
                <w:sz w:val="28"/>
                <w:szCs w:val="28"/>
              </w:rPr>
              <w:t>物流商</w:t>
            </w:r>
            <w:proofErr w:type="gramEnd"/>
          </w:p>
        </w:tc>
      </w:tr>
      <w:tr w:rsidR="002E07C5">
        <w:trPr>
          <w:trHeight w:val="800"/>
        </w:trPr>
        <w:tc>
          <w:tcPr>
            <w:tcW w:w="1146"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608" w:type="dxa"/>
            <w:vMerge/>
            <w:shd w:val="clear" w:color="auto" w:fill="auto"/>
            <w:noWrap/>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1209"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15</w:t>
            </w:r>
          </w:p>
        </w:tc>
        <w:tc>
          <w:tcPr>
            <w:tcW w:w="567"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p>
        </w:tc>
      </w:tr>
      <w:tr w:rsidR="002E07C5">
        <w:trPr>
          <w:trHeight w:val="723"/>
        </w:trPr>
        <w:tc>
          <w:tcPr>
            <w:tcW w:w="1146"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供应链运营指标：成本</w:t>
            </w:r>
          </w:p>
        </w:tc>
        <w:tc>
          <w:tcPr>
            <w:tcW w:w="608"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库存成本</w:t>
            </w:r>
          </w:p>
        </w:tc>
        <w:tc>
          <w:tcPr>
            <w:tcW w:w="1209"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竞赛期间企业产生的原材料、成品</w:t>
            </w:r>
            <w:proofErr w:type="gramStart"/>
            <w:r>
              <w:rPr>
                <w:rFonts w:ascii="宋体" w:hAnsi="宋体" w:cs="Arial" w:hint="eastAsia"/>
                <w:snapToGrid w:val="0"/>
                <w:color w:val="000000"/>
                <w:kern w:val="0"/>
                <w:sz w:val="28"/>
                <w:szCs w:val="28"/>
              </w:rPr>
              <w:t>库存总</w:t>
            </w:r>
            <w:proofErr w:type="gramEnd"/>
            <w:r>
              <w:rPr>
                <w:rFonts w:ascii="宋体" w:hAnsi="宋体" w:cs="Arial" w:hint="eastAsia"/>
                <w:snapToGrid w:val="0"/>
                <w:color w:val="000000"/>
                <w:kern w:val="0"/>
                <w:sz w:val="28"/>
                <w:szCs w:val="28"/>
              </w:rPr>
              <w:t>成本</w:t>
            </w:r>
          </w:p>
        </w:tc>
        <w:tc>
          <w:tcPr>
            <w:tcW w:w="3411" w:type="dxa"/>
            <w:vMerge w:val="restart"/>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经营周期内，各团队中最高成本为</w:t>
            </w:r>
            <w:r>
              <w:rPr>
                <w:rFonts w:ascii="宋体" w:hAnsi="宋体" w:cs="Arial" w:hint="eastAsia"/>
                <w:snapToGrid w:val="0"/>
                <w:color w:val="000000"/>
                <w:kern w:val="0"/>
                <w:sz w:val="28"/>
                <w:szCs w:val="28"/>
              </w:rPr>
              <w:t>m</w:t>
            </w:r>
            <w:r>
              <w:rPr>
                <w:rFonts w:ascii="宋体" w:hAnsi="宋体" w:cs="Arial" w:hint="eastAsia"/>
                <w:snapToGrid w:val="0"/>
                <w:color w:val="000000"/>
                <w:kern w:val="0"/>
                <w:sz w:val="28"/>
                <w:szCs w:val="28"/>
              </w:rPr>
              <w:t>，最低为</w:t>
            </w:r>
            <w:r>
              <w:rPr>
                <w:rFonts w:ascii="宋体" w:hAnsi="宋体" w:cs="Arial" w:hint="eastAsia"/>
                <w:snapToGrid w:val="0"/>
                <w:color w:val="000000"/>
                <w:kern w:val="0"/>
                <w:sz w:val="28"/>
                <w:szCs w:val="28"/>
              </w:rPr>
              <w:t>n</w:t>
            </w:r>
            <w:r>
              <w:rPr>
                <w:rFonts w:ascii="宋体" w:hAnsi="宋体" w:cs="Arial" w:hint="eastAsia"/>
                <w:snapToGrid w:val="0"/>
                <w:color w:val="000000"/>
                <w:kern w:val="0"/>
                <w:sz w:val="28"/>
                <w:szCs w:val="28"/>
              </w:rPr>
              <w:t>，你们团队成本为</w:t>
            </w:r>
            <w:r>
              <w:rPr>
                <w:rFonts w:ascii="宋体" w:hAnsi="宋体" w:cs="Arial" w:hint="eastAsia"/>
                <w:snapToGrid w:val="0"/>
                <w:color w:val="000000"/>
                <w:kern w:val="0"/>
                <w:sz w:val="28"/>
                <w:szCs w:val="28"/>
              </w:rPr>
              <w:t>X</w:t>
            </w:r>
            <w:r>
              <w:rPr>
                <w:rFonts w:ascii="宋体" w:hAnsi="宋体" w:cs="Arial" w:hint="eastAsia"/>
                <w:snapToGrid w:val="0"/>
                <w:color w:val="000000"/>
                <w:kern w:val="0"/>
                <w:sz w:val="28"/>
                <w:szCs w:val="28"/>
              </w:rPr>
              <w:t>，各团队得分计算公式</w:t>
            </w:r>
            <w:r>
              <w:rPr>
                <w:rFonts w:ascii="宋体" w:hAnsi="宋体" w:cs="Arial" w:hint="eastAsia"/>
                <w:snapToGrid w:val="0"/>
                <w:color w:val="000000"/>
                <w:kern w:val="0"/>
                <w:sz w:val="28"/>
                <w:szCs w:val="28"/>
              </w:rPr>
              <w:t>Y=[6/(m-n)]X+[(9m-15n)/(m-n)]</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【最高者得分</w:t>
            </w:r>
            <w:r>
              <w:rPr>
                <w:rFonts w:ascii="宋体" w:hAnsi="宋体" w:cs="Arial" w:hint="eastAsia"/>
                <w:snapToGrid w:val="0"/>
                <w:color w:val="000000"/>
                <w:kern w:val="0"/>
                <w:sz w:val="28"/>
                <w:szCs w:val="28"/>
              </w:rPr>
              <w:t>15</w:t>
            </w:r>
            <w:r>
              <w:rPr>
                <w:rFonts w:ascii="宋体" w:hAnsi="宋体" w:cs="Arial" w:hint="eastAsia"/>
                <w:snapToGrid w:val="0"/>
                <w:color w:val="000000"/>
                <w:kern w:val="0"/>
                <w:sz w:val="28"/>
                <w:szCs w:val="28"/>
              </w:rPr>
              <w:t>，最低者得分</w:t>
            </w:r>
            <w:r>
              <w:rPr>
                <w:rFonts w:ascii="宋体" w:hAnsi="宋体" w:cs="Arial" w:hint="eastAsia"/>
                <w:snapToGrid w:val="0"/>
                <w:color w:val="000000"/>
                <w:kern w:val="0"/>
                <w:sz w:val="28"/>
                <w:szCs w:val="28"/>
              </w:rPr>
              <w:t>9</w:t>
            </w:r>
            <w:r>
              <w:rPr>
                <w:rFonts w:ascii="宋体" w:hAnsi="宋体" w:cs="Arial" w:hint="eastAsia"/>
                <w:snapToGrid w:val="0"/>
                <w:color w:val="000000"/>
                <w:kern w:val="0"/>
                <w:sz w:val="28"/>
                <w:szCs w:val="28"/>
              </w:rPr>
              <w:t>】</w:t>
            </w:r>
          </w:p>
        </w:tc>
        <w:tc>
          <w:tcPr>
            <w:tcW w:w="567" w:type="dxa"/>
            <w:vMerge w:val="restart"/>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制造商</w:t>
            </w:r>
          </w:p>
        </w:tc>
        <w:tc>
          <w:tcPr>
            <w:tcW w:w="567" w:type="dxa"/>
            <w:vMerge w:val="restart"/>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分销商</w:t>
            </w:r>
          </w:p>
        </w:tc>
        <w:tc>
          <w:tcPr>
            <w:tcW w:w="567" w:type="dxa"/>
            <w:vMerge w:val="restart"/>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零售商</w:t>
            </w:r>
          </w:p>
        </w:tc>
        <w:tc>
          <w:tcPr>
            <w:tcW w:w="567" w:type="dxa"/>
            <w:vMerge w:val="restart"/>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proofErr w:type="gramStart"/>
            <w:r>
              <w:rPr>
                <w:rFonts w:ascii="宋体" w:hAnsi="宋体" w:cs="Arial" w:hint="eastAsia"/>
                <w:snapToGrid w:val="0"/>
                <w:color w:val="000000"/>
                <w:kern w:val="0"/>
                <w:sz w:val="28"/>
                <w:szCs w:val="28"/>
              </w:rPr>
              <w:t>物流商</w:t>
            </w:r>
            <w:proofErr w:type="gramEnd"/>
          </w:p>
        </w:tc>
      </w:tr>
      <w:tr w:rsidR="002E07C5">
        <w:trPr>
          <w:trHeight w:val="745"/>
        </w:trPr>
        <w:tc>
          <w:tcPr>
            <w:tcW w:w="1146" w:type="dxa"/>
            <w:vMerge/>
            <w:vAlign w:val="center"/>
          </w:tcPr>
          <w:p w:rsidR="002E07C5" w:rsidRDefault="002E07C5">
            <w:pPr>
              <w:adjustRightInd w:val="0"/>
              <w:snapToGrid w:val="0"/>
              <w:spacing w:line="240" w:lineRule="atLeast"/>
              <w:jc w:val="center"/>
              <w:rPr>
                <w:rFonts w:ascii="宋体" w:hAnsi="宋体" w:cstheme="minorBidi"/>
                <w:sz w:val="28"/>
                <w:szCs w:val="28"/>
              </w:rPr>
            </w:pPr>
          </w:p>
        </w:tc>
        <w:tc>
          <w:tcPr>
            <w:tcW w:w="608"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运输成本</w:t>
            </w:r>
          </w:p>
        </w:tc>
        <w:tc>
          <w:tcPr>
            <w:tcW w:w="1209"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竞赛期间因执行企业间合同产生的运输总成本</w:t>
            </w:r>
          </w:p>
        </w:tc>
        <w:tc>
          <w:tcPr>
            <w:tcW w:w="3411" w:type="dxa"/>
            <w:vMerge/>
            <w:vAlign w:val="center"/>
          </w:tcPr>
          <w:p w:rsidR="002E07C5" w:rsidRDefault="002E07C5">
            <w:pPr>
              <w:adjustRightInd w:val="0"/>
              <w:snapToGrid w:val="0"/>
              <w:spacing w:line="240" w:lineRule="atLeast"/>
              <w:jc w:val="center"/>
              <w:rPr>
                <w:rFonts w:ascii="宋体" w:hAnsi="宋体" w:cstheme="minorBidi"/>
                <w:sz w:val="28"/>
                <w:szCs w:val="28"/>
              </w:rPr>
            </w:pPr>
          </w:p>
        </w:tc>
        <w:tc>
          <w:tcPr>
            <w:tcW w:w="567" w:type="dxa"/>
            <w:vMerge/>
            <w:shd w:val="clear" w:color="auto" w:fill="auto"/>
            <w:vAlign w:val="center"/>
          </w:tcPr>
          <w:p w:rsidR="002E07C5" w:rsidRDefault="002E07C5">
            <w:pPr>
              <w:adjustRightInd w:val="0"/>
              <w:snapToGrid w:val="0"/>
              <w:spacing w:line="240" w:lineRule="atLeast"/>
              <w:jc w:val="center"/>
              <w:rPr>
                <w:rFonts w:ascii="宋体" w:hAnsi="宋体" w:cstheme="minorBidi"/>
                <w:sz w:val="28"/>
                <w:szCs w:val="28"/>
              </w:rPr>
            </w:pPr>
          </w:p>
        </w:tc>
        <w:tc>
          <w:tcPr>
            <w:tcW w:w="567" w:type="dxa"/>
            <w:vMerge/>
            <w:shd w:val="clear" w:color="auto" w:fill="auto"/>
            <w:vAlign w:val="center"/>
          </w:tcPr>
          <w:p w:rsidR="002E07C5" w:rsidRDefault="002E07C5">
            <w:pPr>
              <w:adjustRightInd w:val="0"/>
              <w:snapToGrid w:val="0"/>
              <w:spacing w:line="240" w:lineRule="atLeast"/>
              <w:jc w:val="center"/>
              <w:rPr>
                <w:rFonts w:ascii="宋体" w:hAnsi="宋体" w:cstheme="minorBidi"/>
                <w:sz w:val="28"/>
                <w:szCs w:val="28"/>
              </w:rPr>
            </w:pPr>
          </w:p>
        </w:tc>
        <w:tc>
          <w:tcPr>
            <w:tcW w:w="567" w:type="dxa"/>
            <w:vMerge/>
            <w:shd w:val="clear" w:color="auto" w:fill="auto"/>
            <w:vAlign w:val="center"/>
          </w:tcPr>
          <w:p w:rsidR="002E07C5" w:rsidRDefault="002E07C5">
            <w:pPr>
              <w:adjustRightInd w:val="0"/>
              <w:snapToGrid w:val="0"/>
              <w:spacing w:line="240" w:lineRule="atLeast"/>
              <w:jc w:val="center"/>
              <w:rPr>
                <w:rFonts w:ascii="宋体" w:hAnsi="宋体" w:cstheme="minorBidi"/>
                <w:sz w:val="28"/>
                <w:szCs w:val="28"/>
              </w:rPr>
            </w:pPr>
          </w:p>
        </w:tc>
        <w:tc>
          <w:tcPr>
            <w:tcW w:w="567" w:type="dxa"/>
            <w:vMerge/>
            <w:shd w:val="clear" w:color="auto" w:fill="auto"/>
            <w:vAlign w:val="center"/>
          </w:tcPr>
          <w:p w:rsidR="002E07C5" w:rsidRDefault="002E07C5">
            <w:pPr>
              <w:adjustRightInd w:val="0"/>
              <w:snapToGrid w:val="0"/>
              <w:spacing w:line="240" w:lineRule="atLeast"/>
              <w:jc w:val="center"/>
              <w:rPr>
                <w:rFonts w:ascii="宋体" w:hAnsi="宋体" w:cstheme="minorBidi"/>
                <w:sz w:val="28"/>
                <w:szCs w:val="28"/>
              </w:rPr>
            </w:pPr>
          </w:p>
        </w:tc>
      </w:tr>
      <w:tr w:rsidR="002E07C5">
        <w:trPr>
          <w:trHeight w:val="991"/>
        </w:trPr>
        <w:tc>
          <w:tcPr>
            <w:tcW w:w="1146"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608"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采购成本</w:t>
            </w:r>
          </w:p>
        </w:tc>
        <w:tc>
          <w:tcPr>
            <w:tcW w:w="1209"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供应</w:t>
            </w:r>
            <w:proofErr w:type="gramStart"/>
            <w:r>
              <w:rPr>
                <w:rFonts w:ascii="宋体" w:hAnsi="宋体" w:cs="Arial" w:hint="eastAsia"/>
                <w:snapToGrid w:val="0"/>
                <w:color w:val="000000"/>
                <w:kern w:val="0"/>
                <w:sz w:val="28"/>
                <w:szCs w:val="28"/>
              </w:rPr>
              <w:t>链企业</w:t>
            </w:r>
            <w:proofErr w:type="gramEnd"/>
            <w:r>
              <w:rPr>
                <w:rFonts w:ascii="宋体" w:hAnsi="宋体" w:cs="Arial" w:hint="eastAsia"/>
                <w:snapToGrid w:val="0"/>
                <w:color w:val="000000"/>
                <w:kern w:val="0"/>
                <w:sz w:val="28"/>
                <w:szCs w:val="28"/>
              </w:rPr>
              <w:t>进行采购任务产生的原材料或成品成本和业务活动成本</w:t>
            </w: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w:t>
            </w:r>
          </w:p>
        </w:tc>
        <w:tc>
          <w:tcPr>
            <w:tcW w:w="567"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5</w:t>
            </w:r>
          </w:p>
        </w:tc>
        <w:tc>
          <w:tcPr>
            <w:tcW w:w="567"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5</w:t>
            </w:r>
          </w:p>
        </w:tc>
        <w:tc>
          <w:tcPr>
            <w:tcW w:w="567" w:type="dxa"/>
            <w:vMerge w:val="restart"/>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w:t>
            </w:r>
          </w:p>
        </w:tc>
      </w:tr>
      <w:tr w:rsidR="002E07C5">
        <w:trPr>
          <w:trHeight w:val="938"/>
        </w:trPr>
        <w:tc>
          <w:tcPr>
            <w:tcW w:w="1146"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608" w:type="dxa"/>
            <w:shd w:val="clear" w:color="auto" w:fill="auto"/>
            <w:noWrap/>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生产成本</w:t>
            </w:r>
          </w:p>
        </w:tc>
        <w:tc>
          <w:tcPr>
            <w:tcW w:w="1209"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制造商执行生产业务产生的生产运营成本</w:t>
            </w:r>
          </w:p>
        </w:tc>
        <w:tc>
          <w:tcPr>
            <w:tcW w:w="3411" w:type="dxa"/>
            <w:vMerge/>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c>
          <w:tcPr>
            <w:tcW w:w="567" w:type="dxa"/>
            <w:vMerge/>
            <w:shd w:val="clear" w:color="auto" w:fill="auto"/>
            <w:vAlign w:val="center"/>
          </w:tcPr>
          <w:p w:rsidR="002E07C5" w:rsidRDefault="002E07C5">
            <w:pPr>
              <w:adjustRightInd w:val="0"/>
              <w:snapToGrid w:val="0"/>
              <w:jc w:val="center"/>
              <w:rPr>
                <w:rFonts w:ascii="宋体" w:hAnsi="宋体" w:cs="Arial"/>
                <w:snapToGrid w:val="0"/>
                <w:color w:val="000000"/>
                <w:kern w:val="0"/>
                <w:sz w:val="28"/>
                <w:szCs w:val="28"/>
              </w:rPr>
            </w:pPr>
          </w:p>
        </w:tc>
      </w:tr>
      <w:tr w:rsidR="002E07C5">
        <w:trPr>
          <w:trHeight w:val="90"/>
        </w:trPr>
        <w:tc>
          <w:tcPr>
            <w:tcW w:w="6374" w:type="dxa"/>
            <w:gridSpan w:val="4"/>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总分（制造、分销、零售、物流分别计分，表中计</w:t>
            </w:r>
            <w:r>
              <w:rPr>
                <w:rFonts w:ascii="宋体" w:hAnsi="宋体" w:cs="Arial" w:hint="eastAsia"/>
                <w:snapToGrid w:val="0"/>
                <w:color w:val="000000"/>
                <w:kern w:val="0"/>
                <w:sz w:val="28"/>
                <w:szCs w:val="28"/>
              </w:rPr>
              <w:lastRenderedPageBreak/>
              <w:t>算公式以制造商为例）</w:t>
            </w:r>
          </w:p>
        </w:tc>
        <w:tc>
          <w:tcPr>
            <w:tcW w:w="567"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10</w:t>
            </w:r>
            <w:r>
              <w:rPr>
                <w:rFonts w:ascii="宋体" w:hAnsi="宋体" w:cs="Arial" w:hint="eastAsia"/>
                <w:snapToGrid w:val="0"/>
                <w:color w:val="000000"/>
                <w:kern w:val="0"/>
                <w:sz w:val="28"/>
                <w:szCs w:val="28"/>
              </w:rPr>
              <w:lastRenderedPageBreak/>
              <w:t>0</w:t>
            </w:r>
          </w:p>
        </w:tc>
        <w:tc>
          <w:tcPr>
            <w:tcW w:w="567"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10</w:t>
            </w:r>
            <w:r>
              <w:rPr>
                <w:rFonts w:ascii="宋体" w:hAnsi="宋体" w:cs="Arial" w:hint="eastAsia"/>
                <w:snapToGrid w:val="0"/>
                <w:color w:val="000000"/>
                <w:kern w:val="0"/>
                <w:sz w:val="28"/>
                <w:szCs w:val="28"/>
              </w:rPr>
              <w:lastRenderedPageBreak/>
              <w:t>0</w:t>
            </w:r>
          </w:p>
        </w:tc>
        <w:tc>
          <w:tcPr>
            <w:tcW w:w="567"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10</w:t>
            </w:r>
            <w:r>
              <w:rPr>
                <w:rFonts w:ascii="宋体" w:hAnsi="宋体" w:cs="Arial" w:hint="eastAsia"/>
                <w:snapToGrid w:val="0"/>
                <w:color w:val="000000"/>
                <w:kern w:val="0"/>
                <w:sz w:val="28"/>
                <w:szCs w:val="28"/>
              </w:rPr>
              <w:lastRenderedPageBreak/>
              <w:t>0</w:t>
            </w:r>
          </w:p>
        </w:tc>
        <w:tc>
          <w:tcPr>
            <w:tcW w:w="567" w:type="dxa"/>
            <w:shd w:val="clear" w:color="auto" w:fill="auto"/>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10</w:t>
            </w:r>
            <w:r>
              <w:rPr>
                <w:rFonts w:ascii="宋体" w:hAnsi="宋体" w:cs="Arial" w:hint="eastAsia"/>
                <w:snapToGrid w:val="0"/>
                <w:color w:val="000000"/>
                <w:kern w:val="0"/>
                <w:sz w:val="28"/>
                <w:szCs w:val="28"/>
              </w:rPr>
              <w:lastRenderedPageBreak/>
              <w:t>0</w:t>
            </w:r>
          </w:p>
        </w:tc>
      </w:tr>
      <w:tr w:rsidR="002E07C5">
        <w:trPr>
          <w:trHeight w:val="90"/>
        </w:trPr>
        <w:tc>
          <w:tcPr>
            <w:tcW w:w="8642" w:type="dxa"/>
            <w:gridSpan w:val="8"/>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1.</w:t>
            </w:r>
            <w:r>
              <w:rPr>
                <w:rFonts w:ascii="宋体" w:hAnsi="宋体" w:cs="Arial" w:hint="eastAsia"/>
                <w:snapToGrid w:val="0"/>
                <w:color w:val="000000"/>
                <w:kern w:val="0"/>
                <w:sz w:val="28"/>
                <w:szCs w:val="28"/>
              </w:rPr>
              <w:t>排名规则：按照总分高低进行排名，破产团队按照破产先后顺序进行排名，破产早的排名靠后。</w:t>
            </w:r>
          </w:p>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w:t>
            </w:r>
            <w:proofErr w:type="gramStart"/>
            <w:r>
              <w:rPr>
                <w:rFonts w:ascii="宋体" w:hAnsi="宋体" w:cs="Arial" w:hint="eastAsia"/>
                <w:snapToGrid w:val="0"/>
                <w:color w:val="000000"/>
                <w:kern w:val="0"/>
                <w:sz w:val="28"/>
                <w:szCs w:val="28"/>
              </w:rPr>
              <w:t>若参</w:t>
            </w:r>
            <w:proofErr w:type="gramEnd"/>
            <w:r>
              <w:rPr>
                <w:rFonts w:ascii="宋体" w:hAnsi="宋体" w:cs="Arial" w:hint="eastAsia"/>
                <w:snapToGrid w:val="0"/>
                <w:color w:val="000000"/>
                <w:kern w:val="0"/>
                <w:sz w:val="28"/>
                <w:szCs w:val="28"/>
              </w:rPr>
              <w:t>赛队伍在比赛过程中建设并运营多家企业，以多家企业运营实施的各个指标值作为最终数值计算得出总成绩，其中市场占有率、净资产、运营成本指标加总，投资回报率、库存周转率、准时</w:t>
            </w:r>
            <w:proofErr w:type="gramStart"/>
            <w:r>
              <w:rPr>
                <w:rFonts w:ascii="宋体" w:hAnsi="宋体" w:cs="Arial" w:hint="eastAsia"/>
                <w:snapToGrid w:val="0"/>
                <w:color w:val="000000"/>
                <w:kern w:val="0"/>
                <w:sz w:val="28"/>
                <w:szCs w:val="28"/>
              </w:rPr>
              <w:t>交货率加总后</w:t>
            </w:r>
            <w:proofErr w:type="gramEnd"/>
            <w:r>
              <w:rPr>
                <w:rFonts w:ascii="宋体" w:hAnsi="宋体" w:cs="Arial" w:hint="eastAsia"/>
                <w:snapToGrid w:val="0"/>
                <w:color w:val="000000"/>
                <w:kern w:val="0"/>
                <w:sz w:val="28"/>
                <w:szCs w:val="28"/>
              </w:rPr>
              <w:t>平均。</w:t>
            </w:r>
          </w:p>
        </w:tc>
      </w:tr>
    </w:tbl>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3.</w:t>
      </w:r>
      <w:r>
        <w:rPr>
          <w:rFonts w:ascii="宋体" w:hAnsi="宋体" w:cs="宋体" w:hint="eastAsia"/>
          <w:color w:val="000000"/>
          <w:sz w:val="28"/>
          <w:szCs w:val="28"/>
        </w:rPr>
        <w:t>答辩赛</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讲解评分以专家组打分的方式，评分专家组成员不少于三名，以平均成绩作为</w:t>
      </w:r>
      <w:proofErr w:type="gramStart"/>
      <w:r>
        <w:rPr>
          <w:rFonts w:ascii="宋体" w:hAnsi="宋体" w:cs="宋体" w:hint="eastAsia"/>
          <w:color w:val="000000"/>
          <w:sz w:val="28"/>
          <w:szCs w:val="28"/>
        </w:rPr>
        <w:t>该队伍本</w:t>
      </w:r>
      <w:proofErr w:type="gramEnd"/>
      <w:r>
        <w:rPr>
          <w:rFonts w:ascii="宋体" w:hAnsi="宋体" w:cs="宋体" w:hint="eastAsia"/>
          <w:color w:val="000000"/>
          <w:sz w:val="28"/>
          <w:szCs w:val="28"/>
        </w:rPr>
        <w:t>赛段最终成绩。供应链运营与管理创新方案答辩</w:t>
      </w:r>
      <w:r>
        <w:rPr>
          <w:rFonts w:ascii="宋体" w:hAnsi="宋体" w:cs="宋体" w:hint="eastAsia"/>
          <w:color w:val="000000"/>
          <w:sz w:val="28"/>
          <w:szCs w:val="28"/>
        </w:rPr>
        <w:t>PPT</w:t>
      </w:r>
      <w:r>
        <w:rPr>
          <w:rFonts w:ascii="宋体" w:hAnsi="宋体" w:cs="宋体" w:hint="eastAsia"/>
          <w:color w:val="000000"/>
          <w:sz w:val="28"/>
          <w:szCs w:val="28"/>
        </w:rPr>
        <w:t>制作内容要求和评分标准见下表。</w:t>
      </w:r>
    </w:p>
    <w:p w:rsidR="002E07C5" w:rsidRDefault="001703CF">
      <w:pPr>
        <w:adjustRightInd w:val="0"/>
        <w:snapToGrid w:val="0"/>
        <w:spacing w:line="440" w:lineRule="exact"/>
        <w:ind w:firstLineChars="200" w:firstLine="560"/>
        <w:jc w:val="center"/>
        <w:rPr>
          <w:rFonts w:ascii="宋体" w:hAnsi="宋体" w:cs="仿宋"/>
          <w:color w:val="000000"/>
          <w:sz w:val="28"/>
          <w:szCs w:val="28"/>
        </w:rPr>
      </w:pPr>
      <w:r>
        <w:rPr>
          <w:rFonts w:ascii="宋体" w:hAnsi="宋体" w:cs="仿宋" w:hint="eastAsia"/>
          <w:color w:val="000000"/>
          <w:sz w:val="28"/>
          <w:szCs w:val="28"/>
        </w:rPr>
        <w:t>供应链运营与管理创新方案答辩</w:t>
      </w:r>
      <w:r>
        <w:rPr>
          <w:rFonts w:ascii="宋体" w:hAnsi="宋体" w:cs="仿宋" w:hint="eastAsia"/>
          <w:color w:val="000000"/>
          <w:sz w:val="28"/>
          <w:szCs w:val="28"/>
        </w:rPr>
        <w:t>PPT</w:t>
      </w:r>
      <w:r>
        <w:rPr>
          <w:rFonts w:ascii="宋体" w:hAnsi="宋体" w:cs="仿宋" w:hint="eastAsia"/>
          <w:color w:val="000000"/>
          <w:sz w:val="28"/>
          <w:szCs w:val="28"/>
        </w:rPr>
        <w:t>制作内容要求</w:t>
      </w:r>
    </w:p>
    <w:tbl>
      <w:tblPr>
        <w:tblStyle w:val="a5"/>
        <w:tblW w:w="8359" w:type="dxa"/>
        <w:tblLook w:val="04A0" w:firstRow="1" w:lastRow="0" w:firstColumn="1" w:lastColumn="0" w:noHBand="0" w:noVBand="1"/>
      </w:tblPr>
      <w:tblGrid>
        <w:gridCol w:w="1555"/>
        <w:gridCol w:w="6804"/>
      </w:tblGrid>
      <w:tr w:rsidR="002E07C5">
        <w:trPr>
          <w:trHeight w:val="494"/>
        </w:trPr>
        <w:tc>
          <w:tcPr>
            <w:tcW w:w="1555" w:type="dxa"/>
            <w:shd w:val="clear" w:color="auto" w:fill="auto"/>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模块</w:t>
            </w:r>
          </w:p>
        </w:tc>
        <w:tc>
          <w:tcPr>
            <w:tcW w:w="6804" w:type="dxa"/>
            <w:shd w:val="clear" w:color="auto" w:fill="auto"/>
            <w:vAlign w:val="center"/>
          </w:tcPr>
          <w:p w:rsidR="002E07C5" w:rsidRDefault="001703CF">
            <w:pPr>
              <w:adjustRightInd w:val="0"/>
              <w:snapToGrid w:val="0"/>
              <w:jc w:val="center"/>
              <w:rPr>
                <w:rFonts w:ascii="宋体" w:hAnsi="宋体" w:cs="Arial"/>
                <w:b/>
                <w:snapToGrid w:val="0"/>
                <w:color w:val="000000"/>
                <w:kern w:val="0"/>
                <w:sz w:val="28"/>
                <w:szCs w:val="28"/>
              </w:rPr>
            </w:pPr>
            <w:r>
              <w:rPr>
                <w:rFonts w:ascii="宋体" w:hAnsi="宋体" w:cs="Arial" w:hint="eastAsia"/>
                <w:b/>
                <w:snapToGrid w:val="0"/>
                <w:color w:val="000000"/>
                <w:kern w:val="0"/>
                <w:sz w:val="28"/>
                <w:szCs w:val="28"/>
              </w:rPr>
              <w:t>具体内容</w:t>
            </w:r>
          </w:p>
        </w:tc>
      </w:tr>
      <w:tr w:rsidR="002E07C5">
        <w:trPr>
          <w:trHeight w:val="2260"/>
        </w:trPr>
        <w:tc>
          <w:tcPr>
            <w:tcW w:w="1555"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运营方案设计</w:t>
            </w:r>
          </w:p>
        </w:tc>
        <w:tc>
          <w:tcPr>
            <w:tcW w:w="6804" w:type="dxa"/>
            <w:vAlign w:val="center"/>
          </w:tcPr>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运营方案设计主要内容包含以下几点：</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1</w:t>
            </w:r>
            <w:r>
              <w:rPr>
                <w:rFonts w:ascii="宋体" w:hAnsi="宋体" w:cs="Arial" w:hint="eastAsia"/>
                <w:snapToGrid w:val="0"/>
                <w:color w:val="000000"/>
                <w:kern w:val="0"/>
                <w:sz w:val="28"/>
                <w:szCs w:val="28"/>
              </w:rPr>
              <w:t>）需求预测（选择合适的预测方法根据</w:t>
            </w:r>
            <w:r>
              <w:rPr>
                <w:rFonts w:ascii="宋体" w:hAnsi="宋体" w:cs="Arial" w:hint="eastAsia"/>
                <w:snapToGrid w:val="0"/>
                <w:color w:val="000000"/>
                <w:kern w:val="0"/>
                <w:sz w:val="28"/>
                <w:szCs w:val="28"/>
              </w:rPr>
              <w:t>2021</w:t>
            </w:r>
            <w:r>
              <w:rPr>
                <w:rFonts w:ascii="宋体" w:hAnsi="宋体" w:cs="Arial" w:hint="eastAsia"/>
                <w:snapToGrid w:val="0"/>
                <w:color w:val="000000"/>
                <w:kern w:val="0"/>
                <w:sz w:val="28"/>
                <w:szCs w:val="28"/>
              </w:rPr>
              <w:t>年的产品历史需求量预测</w:t>
            </w:r>
            <w:r>
              <w:rPr>
                <w:rFonts w:ascii="宋体" w:hAnsi="宋体" w:cs="Arial" w:hint="eastAsia"/>
                <w:snapToGrid w:val="0"/>
                <w:color w:val="000000"/>
                <w:kern w:val="0"/>
                <w:sz w:val="28"/>
                <w:szCs w:val="28"/>
              </w:rPr>
              <w:t>2022</w:t>
            </w:r>
            <w:r>
              <w:rPr>
                <w:rFonts w:ascii="宋体" w:hAnsi="宋体" w:cs="Arial" w:hint="eastAsia"/>
                <w:snapToGrid w:val="0"/>
                <w:color w:val="000000"/>
                <w:kern w:val="0"/>
                <w:sz w:val="28"/>
                <w:szCs w:val="28"/>
              </w:rPr>
              <w:t>年</w:t>
            </w:r>
            <w:r>
              <w:rPr>
                <w:rFonts w:ascii="宋体" w:hAnsi="宋体" w:cs="Arial" w:hint="eastAsia"/>
                <w:snapToGrid w:val="0"/>
                <w:color w:val="000000"/>
                <w:kern w:val="0"/>
                <w:sz w:val="28"/>
                <w:szCs w:val="28"/>
              </w:rPr>
              <w:t>1</w:t>
            </w:r>
            <w:r>
              <w:rPr>
                <w:rFonts w:ascii="宋体" w:hAnsi="宋体" w:cs="Arial" w:hint="eastAsia"/>
                <w:snapToGrid w:val="0"/>
                <w:color w:val="000000"/>
                <w:kern w:val="0"/>
                <w:sz w:val="28"/>
                <w:szCs w:val="28"/>
              </w:rPr>
              <w:t>月份的需求量）。</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2</w:t>
            </w:r>
            <w:r>
              <w:rPr>
                <w:rFonts w:ascii="宋体" w:hAnsi="宋体" w:cs="Arial" w:hint="eastAsia"/>
                <w:snapToGrid w:val="0"/>
                <w:color w:val="000000"/>
                <w:kern w:val="0"/>
                <w:sz w:val="28"/>
                <w:szCs w:val="28"/>
              </w:rPr>
              <w:t>）根据相关数据选择企业规模、位置。</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3</w:t>
            </w:r>
            <w:r>
              <w:rPr>
                <w:rFonts w:ascii="宋体" w:hAnsi="宋体" w:cs="Arial" w:hint="eastAsia"/>
                <w:snapToGrid w:val="0"/>
                <w:color w:val="000000"/>
                <w:kern w:val="0"/>
                <w:sz w:val="28"/>
                <w:szCs w:val="28"/>
              </w:rPr>
              <w:t>）根据相关数据选择采购策略。</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4</w:t>
            </w:r>
            <w:r>
              <w:rPr>
                <w:rFonts w:ascii="宋体" w:hAnsi="宋体" w:cs="Arial" w:hint="eastAsia"/>
                <w:snapToGrid w:val="0"/>
                <w:color w:val="000000"/>
                <w:kern w:val="0"/>
                <w:sz w:val="28"/>
                <w:szCs w:val="28"/>
              </w:rPr>
              <w:t>）根据相关数据选择生产方式。</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5</w:t>
            </w:r>
            <w:r>
              <w:rPr>
                <w:rFonts w:ascii="宋体" w:hAnsi="宋体" w:cs="Arial" w:hint="eastAsia"/>
                <w:snapToGrid w:val="0"/>
                <w:color w:val="000000"/>
                <w:kern w:val="0"/>
                <w:sz w:val="28"/>
                <w:szCs w:val="28"/>
              </w:rPr>
              <w:t>）根据相关数据选择库存管理方式。</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w:t>
            </w:r>
            <w:r>
              <w:rPr>
                <w:rFonts w:ascii="宋体" w:hAnsi="宋体" w:cs="Arial" w:hint="eastAsia"/>
                <w:snapToGrid w:val="0"/>
                <w:color w:val="000000"/>
                <w:kern w:val="0"/>
                <w:sz w:val="28"/>
                <w:szCs w:val="28"/>
              </w:rPr>
              <w:t>6</w:t>
            </w:r>
            <w:r>
              <w:rPr>
                <w:rFonts w:ascii="宋体" w:hAnsi="宋体" w:cs="Arial" w:hint="eastAsia"/>
                <w:snapToGrid w:val="0"/>
                <w:color w:val="000000"/>
                <w:kern w:val="0"/>
                <w:sz w:val="28"/>
                <w:szCs w:val="28"/>
              </w:rPr>
              <w:t>）根据相关数据确定商品价格。</w:t>
            </w:r>
          </w:p>
        </w:tc>
      </w:tr>
      <w:tr w:rsidR="002E07C5">
        <w:trPr>
          <w:trHeight w:val="942"/>
        </w:trPr>
        <w:tc>
          <w:tcPr>
            <w:tcW w:w="1555"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运营复盘总结</w:t>
            </w:r>
          </w:p>
        </w:tc>
        <w:tc>
          <w:tcPr>
            <w:tcW w:w="6804" w:type="dxa"/>
            <w:vAlign w:val="center"/>
          </w:tcPr>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根据企业经营报告、净资产、投资回报率、市场占有率、准时交货率等数据要素对本企业经营的相关情况进行总结分析。</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在经营过程中遇到哪些困难，你是如何决策应对的，结果如何？</w:t>
            </w:r>
          </w:p>
        </w:tc>
      </w:tr>
    </w:tbl>
    <w:p w:rsidR="002E07C5" w:rsidRDefault="001703CF">
      <w:pPr>
        <w:adjustRightInd w:val="0"/>
        <w:snapToGrid w:val="0"/>
        <w:spacing w:line="440" w:lineRule="exact"/>
        <w:ind w:firstLineChars="200" w:firstLine="560"/>
        <w:jc w:val="center"/>
        <w:rPr>
          <w:rFonts w:ascii="宋体" w:hAnsi="宋体" w:cs="仿宋"/>
          <w:color w:val="000000"/>
          <w:sz w:val="28"/>
          <w:szCs w:val="28"/>
        </w:rPr>
      </w:pPr>
      <w:r>
        <w:rPr>
          <w:rFonts w:ascii="宋体" w:hAnsi="宋体" w:cs="仿宋" w:hint="eastAsia"/>
          <w:color w:val="000000"/>
          <w:sz w:val="28"/>
          <w:szCs w:val="28"/>
        </w:rPr>
        <w:t>供应链运营与管理创新方案答辩评分标准</w:t>
      </w:r>
    </w:p>
    <w:tbl>
      <w:tblPr>
        <w:tblStyle w:val="a5"/>
        <w:tblW w:w="8514" w:type="dxa"/>
        <w:jc w:val="center"/>
        <w:tblLayout w:type="fixed"/>
        <w:tblLook w:val="04A0" w:firstRow="1" w:lastRow="0" w:firstColumn="1" w:lastColumn="0" w:noHBand="0" w:noVBand="1"/>
      </w:tblPr>
      <w:tblGrid>
        <w:gridCol w:w="1460"/>
        <w:gridCol w:w="6150"/>
        <w:gridCol w:w="904"/>
      </w:tblGrid>
      <w:tr w:rsidR="002E07C5">
        <w:trPr>
          <w:trHeight w:val="580"/>
          <w:jc w:val="center"/>
        </w:trPr>
        <w:tc>
          <w:tcPr>
            <w:tcW w:w="1460" w:type="dxa"/>
            <w:shd w:val="clear" w:color="auto" w:fill="auto"/>
            <w:vAlign w:val="center"/>
          </w:tcPr>
          <w:p w:rsidR="002E07C5" w:rsidRDefault="001703CF">
            <w:pPr>
              <w:widowControl/>
              <w:jc w:val="center"/>
              <w:rPr>
                <w:rFonts w:ascii="宋体" w:hAnsi="宋体" w:cs="宋体"/>
                <w:b/>
                <w:kern w:val="0"/>
                <w:sz w:val="28"/>
                <w:szCs w:val="28"/>
              </w:rPr>
            </w:pPr>
            <w:r>
              <w:rPr>
                <w:rFonts w:ascii="宋体" w:hAnsi="宋体" w:cs="宋体" w:hint="eastAsia"/>
                <w:b/>
                <w:kern w:val="0"/>
                <w:sz w:val="28"/>
                <w:szCs w:val="28"/>
              </w:rPr>
              <w:t>评分项目</w:t>
            </w:r>
          </w:p>
        </w:tc>
        <w:tc>
          <w:tcPr>
            <w:tcW w:w="6150" w:type="dxa"/>
            <w:shd w:val="clear" w:color="auto" w:fill="auto"/>
            <w:vAlign w:val="center"/>
          </w:tcPr>
          <w:p w:rsidR="002E07C5" w:rsidRDefault="001703CF">
            <w:pPr>
              <w:widowControl/>
              <w:jc w:val="center"/>
              <w:rPr>
                <w:rFonts w:ascii="宋体" w:hAnsi="宋体" w:cs="宋体"/>
                <w:b/>
                <w:kern w:val="0"/>
                <w:sz w:val="28"/>
                <w:szCs w:val="28"/>
              </w:rPr>
            </w:pPr>
            <w:r>
              <w:rPr>
                <w:rFonts w:ascii="宋体" w:hAnsi="宋体" w:cs="宋体" w:hint="eastAsia"/>
                <w:b/>
                <w:kern w:val="0"/>
                <w:sz w:val="28"/>
                <w:szCs w:val="28"/>
              </w:rPr>
              <w:t>评分内容</w:t>
            </w:r>
          </w:p>
        </w:tc>
        <w:tc>
          <w:tcPr>
            <w:tcW w:w="904" w:type="dxa"/>
            <w:shd w:val="clear" w:color="auto" w:fill="auto"/>
            <w:vAlign w:val="center"/>
          </w:tcPr>
          <w:p w:rsidR="002E07C5" w:rsidRDefault="001703CF">
            <w:pPr>
              <w:widowControl/>
              <w:jc w:val="center"/>
              <w:rPr>
                <w:rFonts w:ascii="宋体" w:hAnsi="宋体" w:cs="宋体"/>
                <w:b/>
                <w:kern w:val="0"/>
                <w:sz w:val="28"/>
                <w:szCs w:val="28"/>
              </w:rPr>
            </w:pPr>
            <w:r>
              <w:rPr>
                <w:rFonts w:ascii="宋体" w:hAnsi="宋体" w:cs="宋体" w:hint="eastAsia"/>
                <w:b/>
                <w:kern w:val="0"/>
                <w:sz w:val="28"/>
                <w:szCs w:val="28"/>
              </w:rPr>
              <w:t>分值</w:t>
            </w:r>
          </w:p>
        </w:tc>
      </w:tr>
      <w:tr w:rsidR="002E07C5">
        <w:trPr>
          <w:trHeight w:val="857"/>
          <w:jc w:val="center"/>
        </w:trPr>
        <w:tc>
          <w:tcPr>
            <w:tcW w:w="146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PPT</w:t>
            </w:r>
            <w:r>
              <w:rPr>
                <w:rFonts w:ascii="宋体" w:hAnsi="宋体" w:cs="Arial" w:hint="eastAsia"/>
                <w:snapToGrid w:val="0"/>
                <w:color w:val="000000"/>
                <w:kern w:val="0"/>
                <w:sz w:val="28"/>
                <w:szCs w:val="28"/>
              </w:rPr>
              <w:t>内容</w:t>
            </w:r>
          </w:p>
        </w:tc>
        <w:tc>
          <w:tcPr>
            <w:tcW w:w="6150" w:type="dxa"/>
            <w:vAlign w:val="center"/>
          </w:tcPr>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1.PPT</w:t>
            </w:r>
            <w:r>
              <w:rPr>
                <w:rFonts w:ascii="宋体" w:hAnsi="宋体" w:cs="Arial" w:hint="eastAsia"/>
                <w:snapToGrid w:val="0"/>
                <w:color w:val="000000"/>
                <w:kern w:val="0"/>
                <w:sz w:val="28"/>
                <w:szCs w:val="28"/>
              </w:rPr>
              <w:t>制作规范，能清晰准确的总结你要表述的内容，内容</w:t>
            </w:r>
            <w:proofErr w:type="gramStart"/>
            <w:r>
              <w:rPr>
                <w:rFonts w:ascii="宋体" w:hAnsi="宋体" w:cs="Arial" w:hint="eastAsia"/>
                <w:snapToGrid w:val="0"/>
                <w:color w:val="000000"/>
                <w:kern w:val="0"/>
                <w:sz w:val="28"/>
                <w:szCs w:val="28"/>
              </w:rPr>
              <w:t>凝练重点</w:t>
            </w:r>
            <w:proofErr w:type="gramEnd"/>
            <w:r>
              <w:rPr>
                <w:rFonts w:ascii="宋体" w:hAnsi="宋体" w:cs="Arial" w:hint="eastAsia"/>
                <w:snapToGrid w:val="0"/>
                <w:color w:val="000000"/>
                <w:kern w:val="0"/>
                <w:sz w:val="28"/>
                <w:szCs w:val="28"/>
              </w:rPr>
              <w:t>突出；</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2.PPT</w:t>
            </w:r>
            <w:r>
              <w:rPr>
                <w:rFonts w:ascii="宋体" w:hAnsi="宋体" w:cs="Arial" w:hint="eastAsia"/>
                <w:snapToGrid w:val="0"/>
                <w:color w:val="000000"/>
                <w:kern w:val="0"/>
                <w:sz w:val="28"/>
                <w:szCs w:val="28"/>
              </w:rPr>
              <w:t>设计精美，有创意并能有效的支撑你所表达的内容。</w:t>
            </w:r>
          </w:p>
        </w:tc>
        <w:tc>
          <w:tcPr>
            <w:tcW w:w="904"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30</w:t>
            </w:r>
            <w:r>
              <w:rPr>
                <w:rFonts w:ascii="宋体" w:hAnsi="宋体" w:cs="Arial" w:hint="eastAsia"/>
                <w:snapToGrid w:val="0"/>
                <w:color w:val="000000"/>
                <w:kern w:val="0"/>
                <w:sz w:val="28"/>
                <w:szCs w:val="28"/>
              </w:rPr>
              <w:t>分</w:t>
            </w:r>
          </w:p>
        </w:tc>
      </w:tr>
      <w:tr w:rsidR="002E07C5">
        <w:trPr>
          <w:trHeight w:val="907"/>
          <w:jc w:val="center"/>
        </w:trPr>
        <w:tc>
          <w:tcPr>
            <w:tcW w:w="146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lastRenderedPageBreak/>
              <w:t>方案讲解</w:t>
            </w:r>
          </w:p>
        </w:tc>
        <w:tc>
          <w:tcPr>
            <w:tcW w:w="6150" w:type="dxa"/>
            <w:vAlign w:val="center"/>
          </w:tcPr>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1.</w:t>
            </w:r>
            <w:r>
              <w:rPr>
                <w:rFonts w:ascii="宋体" w:hAnsi="宋体" w:cs="Arial" w:hint="eastAsia"/>
                <w:snapToGrid w:val="0"/>
                <w:color w:val="000000"/>
                <w:kern w:val="0"/>
                <w:sz w:val="28"/>
                <w:szCs w:val="28"/>
              </w:rPr>
              <w:t>对方案设计的内容讲述完整，详略得当，重点突出；</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2.</w:t>
            </w:r>
            <w:r>
              <w:rPr>
                <w:rFonts w:ascii="宋体" w:hAnsi="宋体" w:cs="Arial" w:hint="eastAsia"/>
                <w:snapToGrid w:val="0"/>
                <w:color w:val="000000"/>
                <w:kern w:val="0"/>
                <w:sz w:val="28"/>
                <w:szCs w:val="28"/>
              </w:rPr>
              <w:t>重点突出供应链构建以及供应链协同设计构想，并如何实现；</w:t>
            </w:r>
          </w:p>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3.</w:t>
            </w:r>
            <w:r>
              <w:rPr>
                <w:rFonts w:ascii="宋体" w:hAnsi="宋体" w:cs="Arial" w:hint="eastAsia"/>
                <w:snapToGrid w:val="0"/>
                <w:color w:val="000000"/>
                <w:kern w:val="0"/>
                <w:sz w:val="28"/>
                <w:szCs w:val="28"/>
              </w:rPr>
              <w:t>总结比赛过程中运营情况，有哪些精彩的地方。</w:t>
            </w:r>
          </w:p>
        </w:tc>
        <w:tc>
          <w:tcPr>
            <w:tcW w:w="904"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40</w:t>
            </w:r>
            <w:r>
              <w:rPr>
                <w:rFonts w:ascii="宋体" w:hAnsi="宋体" w:cs="Arial" w:hint="eastAsia"/>
                <w:snapToGrid w:val="0"/>
                <w:color w:val="000000"/>
                <w:kern w:val="0"/>
                <w:sz w:val="28"/>
                <w:szCs w:val="28"/>
              </w:rPr>
              <w:t>分</w:t>
            </w:r>
          </w:p>
        </w:tc>
      </w:tr>
      <w:tr w:rsidR="002E07C5">
        <w:trPr>
          <w:trHeight w:val="626"/>
          <w:jc w:val="center"/>
        </w:trPr>
        <w:tc>
          <w:tcPr>
            <w:tcW w:w="146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演讲表达</w:t>
            </w:r>
          </w:p>
        </w:tc>
        <w:tc>
          <w:tcPr>
            <w:tcW w:w="6150" w:type="dxa"/>
            <w:vAlign w:val="center"/>
          </w:tcPr>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讲台表现大方得体，语言表达清晰准确，着装整洁，精神饱满，轻松不紧张。</w:t>
            </w:r>
          </w:p>
        </w:tc>
        <w:tc>
          <w:tcPr>
            <w:tcW w:w="904"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20</w:t>
            </w:r>
            <w:r>
              <w:rPr>
                <w:rFonts w:ascii="宋体" w:hAnsi="宋体" w:cs="Arial" w:hint="eastAsia"/>
                <w:snapToGrid w:val="0"/>
                <w:color w:val="000000"/>
                <w:kern w:val="0"/>
                <w:sz w:val="28"/>
                <w:szCs w:val="28"/>
              </w:rPr>
              <w:t>分</w:t>
            </w:r>
          </w:p>
        </w:tc>
      </w:tr>
      <w:tr w:rsidR="002E07C5">
        <w:trPr>
          <w:trHeight w:val="418"/>
          <w:jc w:val="center"/>
        </w:trPr>
        <w:tc>
          <w:tcPr>
            <w:tcW w:w="1460"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团队配合</w:t>
            </w:r>
          </w:p>
        </w:tc>
        <w:tc>
          <w:tcPr>
            <w:tcW w:w="6150" w:type="dxa"/>
            <w:vAlign w:val="center"/>
          </w:tcPr>
          <w:p w:rsidR="002E07C5" w:rsidRDefault="001703CF">
            <w:pPr>
              <w:adjustRightInd w:val="0"/>
              <w:snapToGrid w:val="0"/>
              <w:jc w:val="left"/>
              <w:rPr>
                <w:rFonts w:ascii="宋体" w:hAnsi="宋体" w:cs="Arial"/>
                <w:snapToGrid w:val="0"/>
                <w:color w:val="000000"/>
                <w:kern w:val="0"/>
                <w:sz w:val="28"/>
                <w:szCs w:val="28"/>
              </w:rPr>
            </w:pPr>
            <w:r>
              <w:rPr>
                <w:rFonts w:ascii="宋体" w:hAnsi="宋体" w:cs="Arial" w:hint="eastAsia"/>
                <w:snapToGrid w:val="0"/>
                <w:color w:val="000000"/>
                <w:kern w:val="0"/>
                <w:sz w:val="28"/>
                <w:szCs w:val="28"/>
              </w:rPr>
              <w:t>团队成员分工合作明确，讲解配合默契。</w:t>
            </w:r>
          </w:p>
        </w:tc>
        <w:tc>
          <w:tcPr>
            <w:tcW w:w="904"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w:t>
            </w:r>
            <w:r>
              <w:rPr>
                <w:rFonts w:ascii="宋体" w:hAnsi="宋体" w:cs="Arial" w:hint="eastAsia"/>
                <w:snapToGrid w:val="0"/>
                <w:color w:val="000000"/>
                <w:kern w:val="0"/>
                <w:sz w:val="28"/>
                <w:szCs w:val="28"/>
              </w:rPr>
              <w:t>分</w:t>
            </w:r>
          </w:p>
        </w:tc>
      </w:tr>
      <w:tr w:rsidR="002E07C5">
        <w:trPr>
          <w:trHeight w:val="406"/>
          <w:jc w:val="center"/>
        </w:trPr>
        <w:tc>
          <w:tcPr>
            <w:tcW w:w="7610" w:type="dxa"/>
            <w:gridSpan w:val="2"/>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总分</w:t>
            </w:r>
          </w:p>
        </w:tc>
        <w:tc>
          <w:tcPr>
            <w:tcW w:w="904" w:type="dxa"/>
            <w:vAlign w:val="center"/>
          </w:tcPr>
          <w:p w:rsidR="002E07C5" w:rsidRDefault="001703CF">
            <w:pPr>
              <w:adjustRightInd w:val="0"/>
              <w:snapToGrid w:val="0"/>
              <w:jc w:val="center"/>
              <w:rPr>
                <w:rFonts w:ascii="宋体" w:hAnsi="宋体" w:cs="Arial"/>
                <w:snapToGrid w:val="0"/>
                <w:color w:val="000000"/>
                <w:kern w:val="0"/>
                <w:sz w:val="28"/>
                <w:szCs w:val="28"/>
              </w:rPr>
            </w:pPr>
            <w:r>
              <w:rPr>
                <w:rFonts w:ascii="宋体" w:hAnsi="宋体" w:cs="Arial" w:hint="eastAsia"/>
                <w:snapToGrid w:val="0"/>
                <w:color w:val="000000"/>
                <w:kern w:val="0"/>
                <w:sz w:val="28"/>
                <w:szCs w:val="28"/>
              </w:rPr>
              <w:t>100</w:t>
            </w:r>
            <w:r>
              <w:rPr>
                <w:rFonts w:ascii="宋体" w:hAnsi="宋体" w:cs="Arial" w:hint="eastAsia"/>
                <w:snapToGrid w:val="0"/>
                <w:color w:val="000000"/>
                <w:kern w:val="0"/>
                <w:sz w:val="28"/>
                <w:szCs w:val="28"/>
              </w:rPr>
              <w:t>分</w:t>
            </w:r>
          </w:p>
        </w:tc>
      </w:tr>
    </w:tbl>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4.</w:t>
      </w:r>
      <w:r>
        <w:rPr>
          <w:rFonts w:ascii="宋体" w:hAnsi="宋体" w:cs="宋体" w:hint="eastAsia"/>
          <w:color w:val="000000"/>
          <w:sz w:val="28"/>
          <w:szCs w:val="28"/>
        </w:rPr>
        <w:t>评分方式</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系统自动考核与分值权重相结合的综合评分，按比赛成绩从高到低排列参赛队的名次。</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5.</w:t>
      </w:r>
      <w:r>
        <w:rPr>
          <w:rFonts w:ascii="宋体" w:hAnsi="宋体" w:cs="宋体" w:hint="eastAsia"/>
          <w:color w:val="000000"/>
          <w:sz w:val="28"/>
          <w:szCs w:val="28"/>
        </w:rPr>
        <w:t>成绩公布</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记分员将复核后的最终成绩经裁判长、监督组签字后进行公布。公布时间为</w:t>
      </w:r>
      <w:r>
        <w:rPr>
          <w:rFonts w:ascii="宋体" w:hAnsi="宋体" w:cs="宋体" w:hint="eastAsia"/>
          <w:color w:val="000000"/>
          <w:sz w:val="28"/>
          <w:szCs w:val="28"/>
        </w:rPr>
        <w:t>2</w:t>
      </w:r>
      <w:r>
        <w:rPr>
          <w:rFonts w:ascii="宋体" w:hAnsi="宋体" w:cs="宋体" w:hint="eastAsia"/>
          <w:color w:val="000000"/>
          <w:sz w:val="28"/>
          <w:szCs w:val="28"/>
        </w:rPr>
        <w:t>小时。成绩公布无异议后，由裁判长和监督组长在成绩单上签字。</w:t>
      </w:r>
      <w:r>
        <w:rPr>
          <w:rFonts w:ascii="宋体" w:hAnsi="宋体" w:cs="宋体" w:hint="eastAsia"/>
          <w:color w:val="000000"/>
          <w:sz w:val="28"/>
          <w:szCs w:val="28"/>
        </w:rPr>
        <w:t xml:space="preserve"> </w:t>
      </w:r>
    </w:p>
    <w:p w:rsidR="002E07C5" w:rsidRDefault="001703CF">
      <w:pPr>
        <w:numPr>
          <w:ilvl w:val="0"/>
          <w:numId w:val="1"/>
        </w:numPr>
        <w:spacing w:line="560" w:lineRule="exact"/>
        <w:jc w:val="left"/>
        <w:rPr>
          <w:rFonts w:ascii="宋体" w:hAnsi="宋体"/>
          <w:b/>
          <w:color w:val="000000"/>
          <w:sz w:val="28"/>
          <w:szCs w:val="28"/>
        </w:rPr>
      </w:pPr>
      <w:r>
        <w:rPr>
          <w:rFonts w:ascii="宋体" w:hAnsi="宋体" w:hint="eastAsia"/>
          <w:b/>
          <w:color w:val="000000"/>
          <w:sz w:val="28"/>
          <w:szCs w:val="28"/>
        </w:rPr>
        <w:t>奖项设定</w:t>
      </w:r>
    </w:p>
    <w:p w:rsidR="002E07C5" w:rsidRDefault="001703CF">
      <w:pPr>
        <w:widowControl/>
        <w:shd w:val="clear" w:color="auto" w:fill="FFFFFF"/>
        <w:spacing w:line="440" w:lineRule="exact"/>
        <w:ind w:firstLineChars="200" w:firstLine="560"/>
        <w:jc w:val="left"/>
        <w:outlineLvl w:val="2"/>
        <w:rPr>
          <w:rFonts w:ascii="宋体" w:hAnsi="宋体" w:cs="宋体"/>
          <w:color w:val="000000"/>
          <w:sz w:val="28"/>
          <w:szCs w:val="28"/>
        </w:rPr>
      </w:pPr>
      <w:r>
        <w:rPr>
          <w:rFonts w:ascii="宋体" w:hAnsi="宋体" w:cs="宋体" w:hint="eastAsia"/>
          <w:color w:val="000000"/>
          <w:sz w:val="28"/>
          <w:szCs w:val="28"/>
        </w:rPr>
        <w:t>奖项设定由兰州市教育局按比赛成绩及获奖比例统一设定。</w:t>
      </w:r>
      <w:r>
        <w:rPr>
          <w:rFonts w:ascii="宋体" w:hAnsi="宋体" w:cs="宋体" w:hint="eastAsia"/>
          <w:color w:val="000000"/>
          <w:sz w:val="28"/>
          <w:szCs w:val="28"/>
        </w:rPr>
        <w:t xml:space="preserve">  </w:t>
      </w:r>
    </w:p>
    <w:p w:rsidR="002E07C5" w:rsidRDefault="002E07C5">
      <w:pPr>
        <w:widowControl/>
        <w:shd w:val="clear" w:color="auto" w:fill="FFFFFF"/>
        <w:spacing w:line="440" w:lineRule="exact"/>
        <w:ind w:firstLineChars="200" w:firstLine="560"/>
        <w:jc w:val="left"/>
        <w:outlineLvl w:val="2"/>
        <w:rPr>
          <w:rFonts w:ascii="宋体" w:hAnsi="宋体" w:cs="宋体"/>
          <w:color w:val="000000"/>
          <w:sz w:val="28"/>
          <w:szCs w:val="28"/>
        </w:rPr>
      </w:pPr>
    </w:p>
    <w:sectPr w:rsidR="002E07C5">
      <w:footerReference w:type="even" r:id="rId9"/>
      <w:footerReference w:type="default" r:id="rId10"/>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3CF" w:rsidRDefault="001703CF">
      <w:r>
        <w:separator/>
      </w:r>
    </w:p>
  </w:endnote>
  <w:endnote w:type="continuationSeparator" w:id="0">
    <w:p w:rsidR="001703CF" w:rsidRDefault="0017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7C5" w:rsidRDefault="001703CF">
    <w:pPr>
      <w:pStyle w:val="a4"/>
      <w:framePr w:wrap="around" w:vAnchor="text" w:hAnchor="margin" w:xAlign="right" w:y="1"/>
      <w:rPr>
        <w:rStyle w:val="a6"/>
      </w:rPr>
    </w:pPr>
    <w:r>
      <w:fldChar w:fldCharType="begin"/>
    </w:r>
    <w:r>
      <w:rPr>
        <w:rStyle w:val="a6"/>
      </w:rPr>
      <w:instrText xml:space="preserve">PAGE  </w:instrText>
    </w:r>
    <w:r>
      <w:fldChar w:fldCharType="end"/>
    </w:r>
  </w:p>
  <w:p w:rsidR="002E07C5" w:rsidRDefault="002E07C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7C5" w:rsidRDefault="001703CF">
    <w:pPr>
      <w:pStyle w:val="a4"/>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E07C5" w:rsidRDefault="001703CF">
                          <w:pPr>
                            <w:pStyle w:val="a4"/>
                            <w:rPr>
                              <w:rStyle w:val="a6"/>
                            </w:rPr>
                          </w:pPr>
                          <w:r>
                            <w:fldChar w:fldCharType="begin"/>
                          </w:r>
                          <w:r>
                            <w:rPr>
                              <w:rStyle w:val="a6"/>
                            </w:rPr>
                            <w:instrText xml:space="preserve">PAGE  </w:instrText>
                          </w:r>
                          <w:r>
                            <w:fldChar w:fldCharType="separate"/>
                          </w:r>
                          <w:r w:rsidR="0057210C">
                            <w:rPr>
                              <w:rStyle w:val="a6"/>
                              <w:noProof/>
                            </w:rPr>
                            <w:t>9</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B8YQru0AQAASwMAAA4AAAAAAAAAAAAAAAAALgIAAGRycy9lMm9Eb2MueG1sUEsB&#10;Ai0AFAAGAAgAAAAhAAxK8O7WAAAABQEAAA8AAAAAAAAAAAAAAAAADgQAAGRycy9kb3ducmV2Lnht&#10;bFBLBQYAAAAABAAEAPMAAAARBQAAAAA=&#10;" filled="f" stroked="f">
              <v:textbox style="mso-fit-shape-to-text:t" inset="0,0,0,0">
                <w:txbxContent>
                  <w:p w:rsidR="002E07C5" w:rsidRDefault="001703CF">
                    <w:pPr>
                      <w:pStyle w:val="a4"/>
                      <w:rPr>
                        <w:rStyle w:val="a6"/>
                      </w:rPr>
                    </w:pPr>
                    <w:r>
                      <w:fldChar w:fldCharType="begin"/>
                    </w:r>
                    <w:r>
                      <w:rPr>
                        <w:rStyle w:val="a6"/>
                      </w:rPr>
                      <w:instrText xml:space="preserve">PAGE  </w:instrText>
                    </w:r>
                    <w:r>
                      <w:fldChar w:fldCharType="separate"/>
                    </w:r>
                    <w:r w:rsidR="0057210C">
                      <w:rPr>
                        <w:rStyle w:val="a6"/>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3CF" w:rsidRDefault="001703CF">
      <w:r>
        <w:separator/>
      </w:r>
    </w:p>
  </w:footnote>
  <w:footnote w:type="continuationSeparator" w:id="0">
    <w:p w:rsidR="001703CF" w:rsidRDefault="00170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AF05F"/>
    <w:multiLevelType w:val="singleLevel"/>
    <w:tmpl w:val="883AF05F"/>
    <w:lvl w:ilvl="0">
      <w:start w:val="9"/>
      <w:numFmt w:val="chineseCounting"/>
      <w:suff w:val="nothing"/>
      <w:lvlText w:val="%1、"/>
      <w:lvlJc w:val="left"/>
      <w:pPr>
        <w:ind w:left="401"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jMTcwYTdiMGVkZDI2YmM5OTFiNTU0YjY1NjZhNDQifQ=="/>
  </w:docVars>
  <w:rsids>
    <w:rsidRoot w:val="31B413F0"/>
    <w:rsid w:val="001703CF"/>
    <w:rsid w:val="002E07C5"/>
    <w:rsid w:val="0057210C"/>
    <w:rsid w:val="00837B3B"/>
    <w:rsid w:val="009D3FB4"/>
    <w:rsid w:val="00A86334"/>
    <w:rsid w:val="149C144F"/>
    <w:rsid w:val="26132DAB"/>
    <w:rsid w:val="31B413F0"/>
    <w:rsid w:val="6A586CC2"/>
    <w:rsid w:val="6C315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footer"/>
    <w:basedOn w:val="a"/>
    <w:qFormat/>
    <w:pPr>
      <w:tabs>
        <w:tab w:val="center" w:pos="4153"/>
        <w:tab w:val="right" w:pos="8306"/>
      </w:tabs>
      <w:snapToGrid w:val="0"/>
      <w:jc w:val="left"/>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qFormat/>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footer"/>
    <w:basedOn w:val="a"/>
    <w:qFormat/>
    <w:pPr>
      <w:tabs>
        <w:tab w:val="center" w:pos="4153"/>
        <w:tab w:val="right" w:pos="8306"/>
      </w:tabs>
      <w:snapToGrid w:val="0"/>
      <w:jc w:val="left"/>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qFormat/>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737</Words>
  <Characters>4205</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XIN</dc:creator>
  <cp:lastModifiedBy>综合二组</cp:lastModifiedBy>
  <cp:revision>3</cp:revision>
  <dcterms:created xsi:type="dcterms:W3CDTF">2022-11-30T02:04:00Z</dcterms:created>
  <dcterms:modified xsi:type="dcterms:W3CDTF">2023-02-28T07:52:00Z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2853597F38DD41619743445B7817C317</vt:lpwstr>
  </property>
</Properties>
</file>