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E61" w:rsidRDefault="00581BCC">
      <w:pPr>
        <w:spacing w:line="240" w:lineRule="auto"/>
        <w:ind w:firstLineChars="0" w:firstLine="0"/>
        <w:jc w:val="center"/>
        <w:rPr>
          <w:b/>
          <w:sz w:val="36"/>
          <w:szCs w:val="36"/>
        </w:rPr>
      </w:pPr>
      <w:r>
        <w:rPr>
          <w:b/>
          <w:sz w:val="36"/>
          <w:szCs w:val="36"/>
        </w:rPr>
        <w:t>20</w:t>
      </w:r>
      <w:r>
        <w:rPr>
          <w:rFonts w:hint="eastAsia"/>
          <w:b/>
          <w:sz w:val="36"/>
          <w:szCs w:val="36"/>
        </w:rPr>
        <w:t>2</w:t>
      </w:r>
      <w:r w:rsidR="0055420F">
        <w:rPr>
          <w:rFonts w:hint="eastAsia"/>
          <w:b/>
          <w:sz w:val="36"/>
          <w:szCs w:val="36"/>
        </w:rPr>
        <w:t>3</w:t>
      </w:r>
      <w:r>
        <w:rPr>
          <w:rFonts w:hint="eastAsia"/>
          <w:b/>
          <w:sz w:val="36"/>
          <w:szCs w:val="36"/>
        </w:rPr>
        <w:t>年兰州市</w:t>
      </w:r>
      <w:r>
        <w:rPr>
          <w:b/>
          <w:sz w:val="36"/>
          <w:szCs w:val="36"/>
        </w:rPr>
        <w:t>中等</w:t>
      </w:r>
      <w:r>
        <w:rPr>
          <w:rFonts w:hint="eastAsia"/>
          <w:b/>
          <w:sz w:val="36"/>
          <w:szCs w:val="36"/>
        </w:rPr>
        <w:t>职业院校学生技能大赛</w:t>
      </w:r>
    </w:p>
    <w:p w:rsidR="00AF0E61" w:rsidRDefault="00581BCC">
      <w:pPr>
        <w:spacing w:line="240" w:lineRule="auto"/>
        <w:ind w:firstLineChars="0" w:firstLine="0"/>
        <w:jc w:val="center"/>
        <w:rPr>
          <w:b/>
          <w:sz w:val="36"/>
          <w:szCs w:val="36"/>
        </w:rPr>
      </w:pPr>
      <w:r>
        <w:rPr>
          <w:rFonts w:hint="eastAsia"/>
          <w:b/>
          <w:sz w:val="36"/>
          <w:szCs w:val="36"/>
        </w:rPr>
        <w:t>“建筑工程构件制作工艺”赛项规程（中职学生组）</w:t>
      </w:r>
    </w:p>
    <w:p w:rsidR="00AF0E61" w:rsidRDefault="00581BCC">
      <w:pPr>
        <w:adjustRightInd w:val="0"/>
        <w:snapToGrid w:val="0"/>
        <w:spacing w:line="560" w:lineRule="atLeast"/>
        <w:ind w:firstLine="562"/>
        <w:rPr>
          <w:rFonts w:ascii="仿宋" w:hAnsi="仿宋"/>
          <w:sz w:val="28"/>
          <w:szCs w:val="28"/>
        </w:rPr>
      </w:pPr>
      <w:bookmarkStart w:id="0" w:name="_Toc535409933"/>
      <w:r>
        <w:rPr>
          <w:rFonts w:ascii="仿宋" w:hAnsi="仿宋" w:hint="eastAsia"/>
          <w:b/>
          <w:sz w:val="28"/>
          <w:szCs w:val="28"/>
        </w:rPr>
        <w:t>一、赛项名称</w:t>
      </w:r>
    </w:p>
    <w:p w:rsidR="00AF0E61" w:rsidRDefault="00581BCC">
      <w:pPr>
        <w:adjustRightInd w:val="0"/>
        <w:snapToGrid w:val="0"/>
        <w:spacing w:line="560" w:lineRule="atLeast"/>
        <w:ind w:firstLine="560"/>
        <w:rPr>
          <w:rFonts w:ascii="仿宋" w:hAnsi="仿宋"/>
          <w:sz w:val="28"/>
          <w:szCs w:val="28"/>
        </w:rPr>
      </w:pPr>
      <w:r>
        <w:rPr>
          <w:rFonts w:ascii="仿宋" w:hAnsi="仿宋" w:hint="eastAsia"/>
          <w:sz w:val="28"/>
          <w:szCs w:val="28"/>
        </w:rPr>
        <w:t>赛项名称：建筑工程构件制作工艺</w:t>
      </w:r>
    </w:p>
    <w:p w:rsidR="00AF0E61" w:rsidRDefault="00581BCC">
      <w:pPr>
        <w:adjustRightInd w:val="0"/>
        <w:snapToGrid w:val="0"/>
        <w:spacing w:line="560" w:lineRule="atLeast"/>
        <w:ind w:firstLine="560"/>
        <w:rPr>
          <w:rFonts w:ascii="仿宋" w:hAnsi="仿宋"/>
          <w:sz w:val="28"/>
          <w:szCs w:val="28"/>
        </w:rPr>
      </w:pPr>
      <w:r>
        <w:rPr>
          <w:rFonts w:ascii="仿宋" w:hAnsi="仿宋" w:hint="eastAsia"/>
          <w:sz w:val="28"/>
          <w:szCs w:val="28"/>
        </w:rPr>
        <w:t>赛项组别：中职学生组</w:t>
      </w:r>
    </w:p>
    <w:p w:rsidR="00AF0E61" w:rsidRDefault="00581BCC">
      <w:pPr>
        <w:adjustRightInd w:val="0"/>
        <w:snapToGrid w:val="0"/>
        <w:spacing w:line="560" w:lineRule="atLeast"/>
        <w:ind w:firstLine="560"/>
        <w:rPr>
          <w:rFonts w:ascii="仿宋" w:hAnsi="仿宋"/>
          <w:sz w:val="28"/>
          <w:szCs w:val="28"/>
        </w:rPr>
      </w:pPr>
      <w:r>
        <w:rPr>
          <w:rFonts w:ascii="仿宋" w:hAnsi="仿宋" w:hint="eastAsia"/>
          <w:sz w:val="28"/>
          <w:szCs w:val="28"/>
        </w:rPr>
        <w:t>赛项归属专业大类：土木水利类</w:t>
      </w:r>
    </w:p>
    <w:p w:rsidR="00AF0E61" w:rsidRDefault="00581BCC">
      <w:pPr>
        <w:adjustRightInd w:val="0"/>
        <w:snapToGrid w:val="0"/>
        <w:spacing w:line="560" w:lineRule="atLeast"/>
        <w:ind w:firstLine="562"/>
        <w:rPr>
          <w:rFonts w:ascii="仿宋" w:hAnsi="仿宋"/>
          <w:b/>
          <w:sz w:val="28"/>
          <w:szCs w:val="28"/>
        </w:rPr>
      </w:pPr>
      <w:r>
        <w:rPr>
          <w:rFonts w:ascii="仿宋" w:hAnsi="仿宋" w:hint="eastAsia"/>
          <w:b/>
          <w:sz w:val="28"/>
          <w:szCs w:val="28"/>
        </w:rPr>
        <w:t>二、竞赛目的</w:t>
      </w:r>
    </w:p>
    <w:p w:rsidR="00AF0E61" w:rsidRDefault="00581BCC">
      <w:pPr>
        <w:ind w:firstLine="560"/>
        <w:rPr>
          <w:rFonts w:ascii="仿宋" w:hAnsi="仿宋"/>
          <w:sz w:val="28"/>
          <w:szCs w:val="28"/>
        </w:rPr>
      </w:pPr>
      <w:r>
        <w:rPr>
          <w:rFonts w:ascii="仿宋" w:hAnsi="仿宋" w:hint="eastAsia"/>
          <w:sz w:val="28"/>
          <w:szCs w:val="28"/>
        </w:rPr>
        <w:t>建筑工程构件制作工艺大赛是一项根据图纸要求，在指定的位置进行构件测量放线、模板支设、钢筋绑扎等实践操作综合技能大赛。它涵盖了目前中职土木水利大类中的建筑工程识图技能、工程测量技能、施工工艺技能，与世界技能大赛混凝土建筑项目接近，但更适合于中职院校学生技能训练，也更容易操作。</w:t>
      </w:r>
    </w:p>
    <w:p w:rsidR="00AF0E61" w:rsidRDefault="00581BCC">
      <w:pPr>
        <w:adjustRightInd w:val="0"/>
        <w:snapToGrid w:val="0"/>
        <w:spacing w:line="560" w:lineRule="atLeast"/>
        <w:ind w:firstLine="560"/>
        <w:rPr>
          <w:rFonts w:ascii="仿宋" w:hAnsi="仿宋"/>
          <w:sz w:val="28"/>
          <w:szCs w:val="28"/>
        </w:rPr>
      </w:pPr>
      <w:r>
        <w:rPr>
          <w:rFonts w:ascii="仿宋" w:hAnsi="仿宋" w:hint="eastAsia"/>
          <w:sz w:val="28"/>
          <w:szCs w:val="28"/>
        </w:rPr>
        <w:t>通过本次竞赛的开展,将引导职业学校关注行业发展趋势及新技术的应用，促进建筑工程技术专业教学案例及相关教学资源的积累，推动课程改革与建设，加快工学结合人才培养模式改革和创新的步伐。</w:t>
      </w:r>
    </w:p>
    <w:p w:rsidR="00AF0E61" w:rsidRDefault="00581BCC">
      <w:pPr>
        <w:adjustRightInd w:val="0"/>
        <w:snapToGrid w:val="0"/>
        <w:spacing w:line="560" w:lineRule="atLeast"/>
        <w:ind w:firstLine="562"/>
        <w:rPr>
          <w:rFonts w:ascii="仿宋" w:hAnsi="仿宋"/>
          <w:b/>
          <w:sz w:val="28"/>
          <w:szCs w:val="28"/>
        </w:rPr>
      </w:pPr>
      <w:r>
        <w:rPr>
          <w:rFonts w:ascii="仿宋" w:hAnsi="仿宋" w:hint="eastAsia"/>
          <w:b/>
          <w:sz w:val="28"/>
          <w:szCs w:val="28"/>
        </w:rPr>
        <w:t>三、大赛组织机构</w:t>
      </w:r>
    </w:p>
    <w:p w:rsidR="00AF0E61" w:rsidRDefault="00581BCC">
      <w:pPr>
        <w:spacing w:line="240" w:lineRule="auto"/>
        <w:ind w:firstLine="560"/>
        <w:rPr>
          <w:rFonts w:ascii="仿宋" w:hAnsi="仿宋" w:cs="Times New Roman"/>
          <w:sz w:val="28"/>
          <w:szCs w:val="28"/>
        </w:rPr>
      </w:pPr>
      <w:r>
        <w:rPr>
          <w:rFonts w:ascii="仿宋" w:hAnsi="仿宋" w:cs="Times New Roman" w:hint="eastAsia"/>
          <w:sz w:val="28"/>
          <w:szCs w:val="28"/>
        </w:rPr>
        <w:t>主办单位：兰州市</w:t>
      </w:r>
      <w:r>
        <w:rPr>
          <w:rFonts w:ascii="仿宋" w:hAnsi="仿宋" w:cs="Times New Roman"/>
          <w:sz w:val="28"/>
          <w:szCs w:val="28"/>
        </w:rPr>
        <w:t>教育局</w:t>
      </w:r>
      <w:bookmarkStart w:id="1" w:name="_GoBack"/>
      <w:bookmarkEnd w:id="1"/>
    </w:p>
    <w:p w:rsidR="00AF0E61" w:rsidRDefault="00581BCC">
      <w:pPr>
        <w:spacing w:line="240" w:lineRule="auto"/>
        <w:ind w:firstLineChars="708" w:firstLine="1982"/>
        <w:rPr>
          <w:rFonts w:ascii="仿宋_GB2312" w:eastAsia="仿宋_GB2312" w:hAnsi="仿宋_GB2312" w:cs="宋体"/>
          <w:sz w:val="28"/>
          <w:szCs w:val="28"/>
        </w:rPr>
      </w:pPr>
      <w:r>
        <w:rPr>
          <w:rFonts w:ascii="仿宋_GB2312" w:eastAsia="仿宋_GB2312" w:hAnsi="仿宋_GB2312" w:cs="宋体" w:hint="eastAsia"/>
          <w:sz w:val="28"/>
          <w:szCs w:val="28"/>
        </w:rPr>
        <w:t>兰州市人力资源和社会保障局</w:t>
      </w:r>
    </w:p>
    <w:p w:rsidR="00AF0E61" w:rsidRDefault="00581BCC">
      <w:pPr>
        <w:spacing w:line="240" w:lineRule="auto"/>
        <w:ind w:firstLine="560"/>
        <w:rPr>
          <w:rFonts w:ascii="仿宋" w:hAnsi="仿宋" w:cs="Times New Roman"/>
          <w:sz w:val="28"/>
          <w:szCs w:val="28"/>
        </w:rPr>
      </w:pPr>
      <w:r>
        <w:rPr>
          <w:rFonts w:ascii="仿宋" w:hAnsi="仿宋" w:cs="Times New Roman" w:hint="eastAsia"/>
          <w:sz w:val="28"/>
          <w:szCs w:val="28"/>
        </w:rPr>
        <w:t>承办单位：</w:t>
      </w:r>
      <w:r w:rsidR="00F34782">
        <w:rPr>
          <w:rFonts w:ascii="仿宋" w:hAnsi="仿宋" w:cs="Times New Roman" w:hint="eastAsia"/>
          <w:sz w:val="28"/>
          <w:szCs w:val="28"/>
        </w:rPr>
        <w:t>兰州现代职业学院</w:t>
      </w:r>
    </w:p>
    <w:p w:rsidR="00AF0E61" w:rsidRDefault="00581BCC">
      <w:pPr>
        <w:adjustRightInd w:val="0"/>
        <w:snapToGrid w:val="0"/>
        <w:spacing w:line="560" w:lineRule="atLeast"/>
        <w:ind w:firstLine="562"/>
        <w:rPr>
          <w:rFonts w:ascii="仿宋" w:hAnsi="仿宋"/>
          <w:b/>
          <w:sz w:val="28"/>
          <w:szCs w:val="28"/>
        </w:rPr>
      </w:pPr>
      <w:r>
        <w:rPr>
          <w:rFonts w:ascii="仿宋" w:hAnsi="仿宋" w:hint="eastAsia"/>
          <w:b/>
          <w:sz w:val="28"/>
          <w:szCs w:val="28"/>
        </w:rPr>
        <w:t>四、竞赛方式及奖项设定</w:t>
      </w:r>
    </w:p>
    <w:p w:rsidR="00AF0E61" w:rsidRDefault="00581BCC">
      <w:pPr>
        <w:spacing w:line="240" w:lineRule="auto"/>
        <w:ind w:firstLine="560"/>
        <w:rPr>
          <w:rFonts w:ascii="仿宋" w:hAnsi="仿宋"/>
          <w:sz w:val="28"/>
          <w:szCs w:val="28"/>
        </w:rPr>
      </w:pPr>
      <w:r>
        <w:rPr>
          <w:rFonts w:ascii="仿宋" w:hAnsi="仿宋"/>
          <w:sz w:val="28"/>
          <w:szCs w:val="28"/>
        </w:rPr>
        <w:t>1</w:t>
      </w:r>
      <w:r>
        <w:rPr>
          <w:rFonts w:ascii="仿宋" w:hAnsi="仿宋" w:hint="eastAsia"/>
          <w:sz w:val="28"/>
          <w:szCs w:val="28"/>
        </w:rPr>
        <w:t>.竞赛方式</w:t>
      </w:r>
    </w:p>
    <w:p w:rsidR="00AF0E61" w:rsidRDefault="00581BCC">
      <w:pPr>
        <w:spacing w:line="240" w:lineRule="auto"/>
        <w:ind w:firstLine="560"/>
        <w:rPr>
          <w:rFonts w:ascii="仿宋" w:hAnsi="仿宋"/>
          <w:sz w:val="28"/>
          <w:szCs w:val="28"/>
        </w:rPr>
      </w:pPr>
      <w:r>
        <w:rPr>
          <w:rFonts w:ascii="仿宋" w:hAnsi="仿宋" w:hint="eastAsia"/>
          <w:sz w:val="28"/>
          <w:szCs w:val="28"/>
        </w:rPr>
        <w:t>本赛项为团队赛，每个团队由3名成员组成。以院校为单位组队参赛，不得跨校组队，参赛选手应为全日制普通中职土木水利及相关</w:t>
      </w:r>
      <w:r>
        <w:rPr>
          <w:rFonts w:ascii="仿宋" w:hAnsi="仿宋" w:hint="eastAsia"/>
          <w:sz w:val="28"/>
          <w:szCs w:val="28"/>
        </w:rPr>
        <w:lastRenderedPageBreak/>
        <w:t>专业</w:t>
      </w:r>
      <w:r>
        <w:rPr>
          <w:rFonts w:ascii="仿宋_GB2312" w:eastAsia="仿宋_GB2312" w:hAnsi="仿宋_GB2312" w:cs="宋体" w:hint="eastAsia"/>
          <w:sz w:val="28"/>
          <w:szCs w:val="28"/>
        </w:rPr>
        <w:t>二、三年级在校生</w:t>
      </w:r>
      <w:r>
        <w:rPr>
          <w:rFonts w:ascii="仿宋" w:hAnsi="仿宋" w:hint="eastAsia"/>
          <w:sz w:val="28"/>
          <w:szCs w:val="28"/>
        </w:rPr>
        <w:t>。每个赛项代表队由3名选手和2名指导教师组成。</w:t>
      </w:r>
      <w:r>
        <w:rPr>
          <w:rFonts w:ascii="仿宋_GB2312" w:eastAsia="仿宋_GB2312" w:hAnsi="仿宋_GB2312" w:cs="宋体" w:hint="eastAsia"/>
          <w:sz w:val="28"/>
          <w:szCs w:val="28"/>
        </w:rPr>
        <w:t>（已获得省赛一二三等奖的选手不得参加本次市级比赛）</w:t>
      </w:r>
    </w:p>
    <w:p w:rsidR="00AF0E61" w:rsidRDefault="00581BCC">
      <w:pPr>
        <w:spacing w:line="240" w:lineRule="auto"/>
        <w:ind w:firstLine="560"/>
        <w:rPr>
          <w:rFonts w:ascii="仿宋" w:hAnsi="仿宋"/>
          <w:sz w:val="28"/>
          <w:szCs w:val="28"/>
        </w:rPr>
      </w:pPr>
      <w:r>
        <w:rPr>
          <w:rFonts w:ascii="仿宋" w:hAnsi="仿宋"/>
          <w:sz w:val="28"/>
          <w:szCs w:val="28"/>
        </w:rPr>
        <w:t>2.</w:t>
      </w:r>
      <w:r>
        <w:rPr>
          <w:rFonts w:ascii="仿宋" w:hAnsi="仿宋" w:hint="eastAsia"/>
          <w:sz w:val="28"/>
          <w:szCs w:val="28"/>
        </w:rPr>
        <w:t>奖项设定</w:t>
      </w:r>
    </w:p>
    <w:p w:rsidR="00AF0E61" w:rsidRDefault="00581BCC">
      <w:pPr>
        <w:adjustRightInd w:val="0"/>
        <w:snapToGrid w:val="0"/>
        <w:spacing w:line="560" w:lineRule="exact"/>
        <w:ind w:firstLineChars="0" w:firstLine="560"/>
        <w:rPr>
          <w:rFonts w:ascii="仿宋" w:hAnsi="仿宋"/>
          <w:sz w:val="28"/>
          <w:szCs w:val="28"/>
        </w:rPr>
      </w:pPr>
      <w:r>
        <w:rPr>
          <w:rFonts w:ascii="仿宋" w:hAnsi="仿宋" w:hint="eastAsia"/>
          <w:sz w:val="28"/>
          <w:szCs w:val="28"/>
        </w:rPr>
        <w:t>竞赛设团体奖，以赛项实际参赛队总数为基数，一等奖占比10%，二等奖占比20%，三等奖占比30%（小数点后四舍五入）。</w:t>
      </w:r>
    </w:p>
    <w:p w:rsidR="00AF0E61" w:rsidRDefault="00581BCC">
      <w:pPr>
        <w:adjustRightInd w:val="0"/>
        <w:snapToGrid w:val="0"/>
        <w:spacing w:line="560" w:lineRule="exact"/>
        <w:ind w:firstLineChars="0" w:firstLine="560"/>
        <w:rPr>
          <w:rFonts w:ascii="仿宋" w:hAnsi="仿宋"/>
          <w:sz w:val="28"/>
          <w:szCs w:val="28"/>
        </w:rPr>
      </w:pPr>
      <w:r>
        <w:rPr>
          <w:rFonts w:ascii="仿宋" w:hAnsi="仿宋" w:hint="eastAsia"/>
          <w:sz w:val="28"/>
          <w:szCs w:val="28"/>
        </w:rPr>
        <w:t>获得一等奖的参赛队的指导教师获“优秀指导教师奖”。</w:t>
      </w:r>
    </w:p>
    <w:p w:rsidR="00AF0E61" w:rsidRDefault="00581BCC">
      <w:pPr>
        <w:adjustRightInd w:val="0"/>
        <w:snapToGrid w:val="0"/>
        <w:spacing w:line="560" w:lineRule="atLeast"/>
        <w:ind w:firstLine="562"/>
        <w:rPr>
          <w:rFonts w:ascii="仿宋" w:hAnsi="仿宋"/>
          <w:b/>
          <w:sz w:val="28"/>
          <w:szCs w:val="28"/>
        </w:rPr>
      </w:pPr>
      <w:r>
        <w:rPr>
          <w:rFonts w:ascii="仿宋" w:hAnsi="仿宋" w:hint="eastAsia"/>
          <w:b/>
          <w:sz w:val="28"/>
          <w:szCs w:val="28"/>
        </w:rPr>
        <w:t>五、竞赛内容</w:t>
      </w:r>
    </w:p>
    <w:p w:rsidR="00AF0E61" w:rsidRDefault="00581BCC">
      <w:pPr>
        <w:spacing w:line="240" w:lineRule="auto"/>
        <w:ind w:firstLine="560"/>
        <w:rPr>
          <w:rFonts w:ascii="仿宋" w:hAnsi="仿宋"/>
          <w:sz w:val="28"/>
          <w:szCs w:val="28"/>
        </w:rPr>
      </w:pPr>
      <w:r>
        <w:rPr>
          <w:rFonts w:ascii="仿宋" w:hAnsi="仿宋" w:hint="eastAsia"/>
          <w:sz w:val="28"/>
          <w:szCs w:val="28"/>
        </w:rPr>
        <w:t>1.竞赛项目</w:t>
      </w:r>
    </w:p>
    <w:p w:rsidR="00AF0E61" w:rsidRDefault="00581BCC">
      <w:pPr>
        <w:ind w:firstLineChars="0" w:firstLine="0"/>
        <w:jc w:val="left"/>
        <w:rPr>
          <w:rFonts w:ascii="仿宋" w:hAnsi="仿宋"/>
          <w:sz w:val="28"/>
          <w:szCs w:val="28"/>
        </w:rPr>
      </w:pPr>
      <w:r>
        <w:rPr>
          <w:rFonts w:ascii="仿宋" w:hAnsi="仿宋" w:hint="eastAsia"/>
          <w:sz w:val="28"/>
          <w:szCs w:val="28"/>
        </w:rPr>
        <w:t xml:space="preserve">    （1）建筑工程构件制作工艺大赛要求学生具有建筑工程结构施工图识读能力、建筑工程施工工艺知识、工程测量放线能力、模板支设能力、钢筋绑扎能力、构件制作质量检测与管理能力。</w:t>
      </w:r>
    </w:p>
    <w:tbl>
      <w:tblPr>
        <w:tblpPr w:leftFromText="180" w:rightFromText="180" w:vertAnchor="text" w:horzAnchor="margin" w:tblpY="54"/>
        <w:tblW w:w="9139" w:type="dxa"/>
        <w:tblBorders>
          <w:top w:val="single" w:sz="12" w:space="0" w:color="auto"/>
          <w:bottom w:val="single" w:sz="12" w:space="0" w:color="auto"/>
          <w:insideH w:val="single" w:sz="6" w:space="0" w:color="auto"/>
          <w:insideV w:val="single" w:sz="6" w:space="0" w:color="auto"/>
        </w:tblBorders>
        <w:tblLayout w:type="fixed"/>
        <w:tblLook w:val="04A0"/>
      </w:tblPr>
      <w:tblGrid>
        <w:gridCol w:w="1384"/>
        <w:gridCol w:w="3347"/>
        <w:gridCol w:w="2385"/>
        <w:gridCol w:w="2023"/>
      </w:tblGrid>
      <w:tr w:rsidR="00AF0E61">
        <w:trPr>
          <w:trHeight w:val="624"/>
        </w:trPr>
        <w:tc>
          <w:tcPr>
            <w:tcW w:w="1384" w:type="dxa"/>
            <w:vMerge w:val="restart"/>
            <w:vAlign w:val="center"/>
          </w:tcPr>
          <w:p w:rsidR="00AF0E61" w:rsidRDefault="00581BCC">
            <w:pPr>
              <w:pStyle w:val="Style38"/>
              <w:ind w:firstLine="0"/>
              <w:jc w:val="center"/>
              <w:rPr>
                <w:rFonts w:ascii="仿宋" w:eastAsia="仿宋" w:hAnsi="仿宋" w:cstheme="minorBidi"/>
                <w:sz w:val="28"/>
                <w:szCs w:val="28"/>
              </w:rPr>
            </w:pPr>
            <w:r>
              <w:rPr>
                <w:rFonts w:ascii="仿宋" w:eastAsia="仿宋" w:hAnsi="仿宋" w:cstheme="minorBidi" w:hint="eastAsia"/>
                <w:sz w:val="28"/>
                <w:szCs w:val="28"/>
              </w:rPr>
              <w:t>模块编号</w:t>
            </w:r>
          </w:p>
        </w:tc>
        <w:tc>
          <w:tcPr>
            <w:tcW w:w="3347" w:type="dxa"/>
            <w:vMerge w:val="restart"/>
            <w:vAlign w:val="center"/>
          </w:tcPr>
          <w:p w:rsidR="00AF0E61" w:rsidRDefault="00581BCC">
            <w:pPr>
              <w:pStyle w:val="Style38"/>
              <w:ind w:firstLine="0"/>
              <w:jc w:val="center"/>
              <w:rPr>
                <w:rFonts w:ascii="仿宋" w:eastAsia="仿宋" w:hAnsi="仿宋" w:cstheme="minorBidi"/>
                <w:sz w:val="28"/>
                <w:szCs w:val="28"/>
              </w:rPr>
            </w:pPr>
            <w:r>
              <w:rPr>
                <w:rFonts w:ascii="仿宋" w:eastAsia="仿宋" w:hAnsi="仿宋" w:cstheme="minorBidi" w:hint="eastAsia"/>
                <w:sz w:val="28"/>
                <w:szCs w:val="28"/>
              </w:rPr>
              <w:t>模块名称</w:t>
            </w:r>
          </w:p>
        </w:tc>
        <w:tc>
          <w:tcPr>
            <w:tcW w:w="2385" w:type="dxa"/>
            <w:vMerge w:val="restart"/>
            <w:vAlign w:val="center"/>
          </w:tcPr>
          <w:p w:rsidR="00AF0E61" w:rsidRDefault="00581BCC">
            <w:pPr>
              <w:pStyle w:val="Style38"/>
              <w:ind w:firstLine="0"/>
              <w:jc w:val="center"/>
              <w:rPr>
                <w:rFonts w:ascii="仿宋" w:eastAsia="仿宋" w:hAnsi="仿宋" w:cstheme="minorBidi"/>
                <w:sz w:val="28"/>
                <w:szCs w:val="28"/>
              </w:rPr>
            </w:pPr>
            <w:r>
              <w:rPr>
                <w:rFonts w:ascii="仿宋" w:eastAsia="仿宋" w:hAnsi="仿宋" w:cstheme="minorBidi" w:hint="eastAsia"/>
                <w:sz w:val="28"/>
                <w:szCs w:val="28"/>
              </w:rPr>
              <w:t>竞赛时间min</w:t>
            </w:r>
          </w:p>
        </w:tc>
        <w:tc>
          <w:tcPr>
            <w:tcW w:w="2023" w:type="dxa"/>
            <w:vMerge w:val="restart"/>
            <w:vAlign w:val="center"/>
          </w:tcPr>
          <w:p w:rsidR="00AF0E61" w:rsidRDefault="00581BCC">
            <w:pPr>
              <w:pStyle w:val="Style38"/>
              <w:ind w:firstLine="0"/>
              <w:jc w:val="center"/>
              <w:rPr>
                <w:rFonts w:ascii="仿宋" w:eastAsia="仿宋" w:hAnsi="仿宋" w:cstheme="minorBidi"/>
                <w:sz w:val="28"/>
                <w:szCs w:val="28"/>
              </w:rPr>
            </w:pPr>
            <w:r>
              <w:rPr>
                <w:rFonts w:ascii="仿宋" w:eastAsia="仿宋" w:hAnsi="仿宋" w:cstheme="minorBidi" w:hint="eastAsia"/>
                <w:sz w:val="28"/>
                <w:szCs w:val="28"/>
              </w:rPr>
              <w:t>分数占比</w:t>
            </w:r>
          </w:p>
        </w:tc>
      </w:tr>
      <w:tr w:rsidR="00AF0E61">
        <w:trPr>
          <w:trHeight w:hRule="exact" w:val="312"/>
        </w:trPr>
        <w:tc>
          <w:tcPr>
            <w:tcW w:w="1384" w:type="dxa"/>
            <w:vMerge/>
            <w:vAlign w:val="center"/>
          </w:tcPr>
          <w:p w:rsidR="00AF0E61" w:rsidRDefault="00AF0E61">
            <w:pPr>
              <w:pStyle w:val="Style38"/>
              <w:ind w:firstLine="480"/>
              <w:jc w:val="center"/>
              <w:rPr>
                <w:rFonts w:ascii="仿宋" w:eastAsia="仿宋" w:hAnsi="仿宋" w:cstheme="minorBidi"/>
                <w:sz w:val="28"/>
                <w:szCs w:val="28"/>
              </w:rPr>
            </w:pPr>
          </w:p>
        </w:tc>
        <w:tc>
          <w:tcPr>
            <w:tcW w:w="3347" w:type="dxa"/>
            <w:vMerge/>
            <w:vAlign w:val="center"/>
          </w:tcPr>
          <w:p w:rsidR="00AF0E61" w:rsidRDefault="00AF0E61">
            <w:pPr>
              <w:pStyle w:val="Style38"/>
              <w:ind w:firstLine="480"/>
              <w:jc w:val="center"/>
              <w:rPr>
                <w:rFonts w:ascii="仿宋" w:eastAsia="仿宋" w:hAnsi="仿宋" w:cstheme="minorBidi"/>
                <w:sz w:val="28"/>
                <w:szCs w:val="28"/>
              </w:rPr>
            </w:pPr>
          </w:p>
        </w:tc>
        <w:tc>
          <w:tcPr>
            <w:tcW w:w="2385" w:type="dxa"/>
            <w:vMerge/>
          </w:tcPr>
          <w:p w:rsidR="00AF0E61" w:rsidRDefault="00AF0E61">
            <w:pPr>
              <w:pStyle w:val="Style38"/>
              <w:ind w:firstLine="480"/>
              <w:jc w:val="center"/>
              <w:rPr>
                <w:rFonts w:ascii="仿宋" w:eastAsia="仿宋" w:hAnsi="仿宋" w:cstheme="minorBidi"/>
                <w:sz w:val="28"/>
                <w:szCs w:val="28"/>
              </w:rPr>
            </w:pPr>
          </w:p>
        </w:tc>
        <w:tc>
          <w:tcPr>
            <w:tcW w:w="2023" w:type="dxa"/>
            <w:vMerge/>
          </w:tcPr>
          <w:p w:rsidR="00AF0E61" w:rsidRDefault="00AF0E61">
            <w:pPr>
              <w:pStyle w:val="Style38"/>
              <w:ind w:firstLine="480"/>
              <w:jc w:val="center"/>
              <w:rPr>
                <w:rFonts w:ascii="仿宋" w:eastAsia="仿宋" w:hAnsi="仿宋" w:cstheme="minorBidi"/>
                <w:sz w:val="28"/>
                <w:szCs w:val="28"/>
              </w:rPr>
            </w:pPr>
          </w:p>
        </w:tc>
      </w:tr>
      <w:tr w:rsidR="00AF0E61">
        <w:trPr>
          <w:trHeight w:val="633"/>
        </w:trPr>
        <w:tc>
          <w:tcPr>
            <w:tcW w:w="1384" w:type="dxa"/>
            <w:vAlign w:val="center"/>
          </w:tcPr>
          <w:p w:rsidR="00AF0E61" w:rsidRDefault="00581BCC">
            <w:pPr>
              <w:pStyle w:val="Style38"/>
              <w:ind w:firstLine="0"/>
              <w:jc w:val="center"/>
              <w:rPr>
                <w:rFonts w:ascii="仿宋" w:eastAsia="仿宋" w:hAnsi="仿宋" w:cstheme="minorBidi"/>
                <w:sz w:val="28"/>
                <w:szCs w:val="28"/>
              </w:rPr>
            </w:pPr>
            <w:r>
              <w:rPr>
                <w:rFonts w:ascii="仿宋" w:eastAsia="仿宋" w:hAnsi="仿宋" w:cstheme="minorBidi" w:hint="eastAsia"/>
                <w:sz w:val="28"/>
                <w:szCs w:val="28"/>
              </w:rPr>
              <w:t>A</w:t>
            </w:r>
          </w:p>
        </w:tc>
        <w:tc>
          <w:tcPr>
            <w:tcW w:w="3347" w:type="dxa"/>
            <w:vAlign w:val="center"/>
          </w:tcPr>
          <w:p w:rsidR="00AF0E61" w:rsidRDefault="00581BCC">
            <w:pPr>
              <w:pStyle w:val="Style38"/>
              <w:ind w:firstLine="0"/>
              <w:rPr>
                <w:rFonts w:ascii="仿宋" w:eastAsia="仿宋" w:hAnsi="仿宋" w:cstheme="minorBidi"/>
                <w:sz w:val="28"/>
                <w:szCs w:val="28"/>
              </w:rPr>
            </w:pPr>
            <w:r>
              <w:rPr>
                <w:rFonts w:ascii="仿宋" w:eastAsia="仿宋" w:hAnsi="仿宋" w:cstheme="minorBidi" w:hint="eastAsia"/>
                <w:sz w:val="28"/>
                <w:szCs w:val="28"/>
              </w:rPr>
              <w:t>构件制作外业实践操作</w:t>
            </w:r>
          </w:p>
        </w:tc>
        <w:tc>
          <w:tcPr>
            <w:tcW w:w="2385" w:type="dxa"/>
            <w:vAlign w:val="center"/>
          </w:tcPr>
          <w:p w:rsidR="00AF0E61" w:rsidRDefault="00581BCC">
            <w:pPr>
              <w:pStyle w:val="Style38"/>
              <w:ind w:firstLine="34"/>
              <w:jc w:val="center"/>
              <w:rPr>
                <w:rFonts w:ascii="仿宋" w:eastAsia="仿宋" w:hAnsi="仿宋" w:cstheme="minorBidi"/>
                <w:sz w:val="28"/>
                <w:szCs w:val="28"/>
              </w:rPr>
            </w:pPr>
            <w:r>
              <w:rPr>
                <w:rFonts w:ascii="仿宋" w:eastAsia="仿宋" w:hAnsi="仿宋" w:cstheme="minorBidi" w:hint="eastAsia"/>
                <w:sz w:val="28"/>
                <w:szCs w:val="28"/>
              </w:rPr>
              <w:t>90</w:t>
            </w:r>
          </w:p>
        </w:tc>
        <w:tc>
          <w:tcPr>
            <w:tcW w:w="2023" w:type="dxa"/>
            <w:vAlign w:val="center"/>
          </w:tcPr>
          <w:p w:rsidR="00AF0E61" w:rsidRDefault="00581BCC">
            <w:pPr>
              <w:pStyle w:val="Style38"/>
              <w:ind w:firstLine="31"/>
              <w:jc w:val="center"/>
              <w:rPr>
                <w:rFonts w:ascii="仿宋" w:eastAsia="仿宋" w:hAnsi="仿宋" w:cstheme="minorBidi"/>
                <w:sz w:val="28"/>
                <w:szCs w:val="28"/>
              </w:rPr>
            </w:pPr>
            <w:r>
              <w:rPr>
                <w:rFonts w:ascii="仿宋" w:eastAsia="仿宋" w:hAnsi="仿宋" w:cstheme="minorBidi" w:hint="eastAsia"/>
                <w:sz w:val="28"/>
                <w:szCs w:val="28"/>
              </w:rPr>
              <w:t>100</w:t>
            </w:r>
          </w:p>
        </w:tc>
      </w:tr>
      <w:tr w:rsidR="00AF0E61">
        <w:trPr>
          <w:trHeight w:val="654"/>
        </w:trPr>
        <w:tc>
          <w:tcPr>
            <w:tcW w:w="1384" w:type="dxa"/>
            <w:vAlign w:val="center"/>
          </w:tcPr>
          <w:p w:rsidR="00AF0E61" w:rsidRDefault="00AF0E61">
            <w:pPr>
              <w:pStyle w:val="Style38"/>
              <w:ind w:firstLine="0"/>
              <w:jc w:val="center"/>
              <w:rPr>
                <w:rFonts w:ascii="仿宋" w:eastAsia="仿宋" w:hAnsi="仿宋" w:cstheme="minorBidi"/>
                <w:sz w:val="28"/>
                <w:szCs w:val="28"/>
              </w:rPr>
            </w:pPr>
          </w:p>
        </w:tc>
        <w:tc>
          <w:tcPr>
            <w:tcW w:w="3347" w:type="dxa"/>
            <w:vAlign w:val="center"/>
          </w:tcPr>
          <w:p w:rsidR="00AF0E61" w:rsidRDefault="00581BCC">
            <w:pPr>
              <w:pStyle w:val="Style38"/>
              <w:ind w:firstLine="0"/>
              <w:jc w:val="center"/>
              <w:rPr>
                <w:rFonts w:ascii="仿宋" w:eastAsia="仿宋" w:hAnsi="仿宋" w:cstheme="minorBidi"/>
                <w:sz w:val="28"/>
                <w:szCs w:val="28"/>
              </w:rPr>
            </w:pPr>
            <w:r>
              <w:rPr>
                <w:rFonts w:ascii="仿宋" w:eastAsia="仿宋" w:hAnsi="仿宋" w:cstheme="minorBidi" w:hint="eastAsia"/>
                <w:sz w:val="28"/>
                <w:szCs w:val="28"/>
              </w:rPr>
              <w:t>总计</w:t>
            </w:r>
          </w:p>
        </w:tc>
        <w:tc>
          <w:tcPr>
            <w:tcW w:w="2385" w:type="dxa"/>
            <w:vAlign w:val="center"/>
          </w:tcPr>
          <w:p w:rsidR="00AF0E61" w:rsidRDefault="00581BCC">
            <w:pPr>
              <w:pStyle w:val="Style38"/>
              <w:ind w:firstLine="34"/>
              <w:jc w:val="center"/>
              <w:rPr>
                <w:rFonts w:ascii="仿宋" w:eastAsia="仿宋" w:hAnsi="仿宋" w:cstheme="minorBidi"/>
                <w:sz w:val="28"/>
                <w:szCs w:val="28"/>
              </w:rPr>
            </w:pPr>
            <w:r>
              <w:rPr>
                <w:rFonts w:ascii="仿宋" w:eastAsia="仿宋" w:hAnsi="仿宋" w:cstheme="minorBidi" w:hint="eastAsia"/>
                <w:sz w:val="28"/>
                <w:szCs w:val="28"/>
              </w:rPr>
              <w:t>90</w:t>
            </w:r>
          </w:p>
        </w:tc>
        <w:tc>
          <w:tcPr>
            <w:tcW w:w="2023" w:type="dxa"/>
            <w:vAlign w:val="center"/>
          </w:tcPr>
          <w:p w:rsidR="00AF0E61" w:rsidRDefault="00581BCC">
            <w:pPr>
              <w:pStyle w:val="Style38"/>
              <w:ind w:firstLine="0"/>
              <w:jc w:val="center"/>
              <w:rPr>
                <w:rFonts w:ascii="仿宋" w:eastAsia="仿宋" w:hAnsi="仿宋" w:cstheme="minorBidi"/>
                <w:sz w:val="28"/>
                <w:szCs w:val="28"/>
              </w:rPr>
            </w:pPr>
            <w:r>
              <w:rPr>
                <w:rFonts w:ascii="仿宋" w:eastAsia="仿宋" w:hAnsi="仿宋" w:cstheme="minorBidi" w:hint="eastAsia"/>
                <w:sz w:val="28"/>
                <w:szCs w:val="28"/>
              </w:rPr>
              <w:t>100</w:t>
            </w:r>
          </w:p>
        </w:tc>
      </w:tr>
    </w:tbl>
    <w:p w:rsidR="00AF0E61" w:rsidRDefault="00581BCC">
      <w:pPr>
        <w:ind w:firstLine="560"/>
        <w:rPr>
          <w:rFonts w:ascii="仿宋" w:hAnsi="仿宋"/>
          <w:sz w:val="28"/>
          <w:szCs w:val="28"/>
        </w:rPr>
      </w:pPr>
      <w:r>
        <w:rPr>
          <w:rFonts w:ascii="仿宋" w:hAnsi="仿宋" w:hint="eastAsia"/>
          <w:sz w:val="28"/>
          <w:szCs w:val="28"/>
        </w:rPr>
        <w:t>本模块主要项目包括:</w:t>
      </w:r>
    </w:p>
    <w:p w:rsidR="00AF0E61" w:rsidRDefault="00581BCC">
      <w:pPr>
        <w:spacing w:line="240" w:lineRule="auto"/>
        <w:ind w:firstLine="560"/>
        <w:rPr>
          <w:rFonts w:ascii="仿宋" w:hAnsi="仿宋"/>
          <w:sz w:val="28"/>
          <w:szCs w:val="28"/>
        </w:rPr>
      </w:pPr>
      <w:r>
        <w:rPr>
          <w:rFonts w:ascii="仿宋" w:hAnsi="仿宋" w:hint="eastAsia"/>
          <w:sz w:val="28"/>
          <w:szCs w:val="28"/>
        </w:rPr>
        <w:t>1）测量放线：在抽签所在的操作场地内按图纸要求将构件的位置进行正确的测量放线。</w:t>
      </w:r>
    </w:p>
    <w:p w:rsidR="00AF0E61" w:rsidRDefault="00581BCC">
      <w:pPr>
        <w:spacing w:line="240" w:lineRule="auto"/>
        <w:ind w:firstLine="560"/>
        <w:rPr>
          <w:rFonts w:ascii="仿宋" w:hAnsi="仿宋"/>
          <w:sz w:val="28"/>
          <w:szCs w:val="28"/>
        </w:rPr>
      </w:pPr>
      <w:r>
        <w:rPr>
          <w:rFonts w:ascii="仿宋" w:hAnsi="仿宋" w:hint="eastAsia"/>
          <w:sz w:val="28"/>
          <w:szCs w:val="28"/>
        </w:rPr>
        <w:t>2）钢筋绑扎：按图纸要求在测量放线出的位置进行正确工艺将钢筋绑扎成型。</w:t>
      </w:r>
    </w:p>
    <w:p w:rsidR="00AF0E61" w:rsidRDefault="00581BCC">
      <w:pPr>
        <w:spacing w:line="240" w:lineRule="auto"/>
        <w:ind w:firstLine="560"/>
        <w:rPr>
          <w:rFonts w:ascii="仿宋" w:hAnsi="仿宋"/>
          <w:sz w:val="28"/>
          <w:szCs w:val="28"/>
        </w:rPr>
      </w:pPr>
      <w:r>
        <w:rPr>
          <w:rFonts w:ascii="仿宋" w:hAnsi="仿宋" w:hint="eastAsia"/>
          <w:sz w:val="28"/>
          <w:szCs w:val="28"/>
        </w:rPr>
        <w:t>3）模板支设：按图纸要求在钢筋骨架外侧进行正确的模板支设。</w:t>
      </w:r>
    </w:p>
    <w:p w:rsidR="00AF0E61" w:rsidRDefault="00581BCC">
      <w:pPr>
        <w:ind w:firstLine="560"/>
        <w:rPr>
          <w:rFonts w:ascii="仿宋" w:hAnsi="仿宋"/>
          <w:sz w:val="28"/>
          <w:szCs w:val="28"/>
        </w:rPr>
      </w:pPr>
      <w:r>
        <w:rPr>
          <w:rFonts w:ascii="仿宋" w:hAnsi="仿宋" w:hint="eastAsia"/>
          <w:sz w:val="28"/>
          <w:szCs w:val="28"/>
        </w:rPr>
        <w:t>（2）竞赛相关设施设备</w:t>
      </w:r>
    </w:p>
    <w:p w:rsidR="00AF0E61" w:rsidRDefault="00581BCC">
      <w:pPr>
        <w:ind w:firstLineChars="250" w:firstLine="700"/>
        <w:rPr>
          <w:rFonts w:ascii="仿宋" w:hAnsi="仿宋"/>
          <w:sz w:val="28"/>
          <w:szCs w:val="28"/>
        </w:rPr>
      </w:pPr>
      <w:r>
        <w:rPr>
          <w:rFonts w:ascii="仿宋" w:hAnsi="仿宋" w:hint="eastAsia"/>
          <w:sz w:val="28"/>
          <w:szCs w:val="28"/>
        </w:rPr>
        <w:lastRenderedPageBreak/>
        <w:t>1）场地设备工具</w:t>
      </w:r>
    </w:p>
    <w:tbl>
      <w:tblPr>
        <w:tblW w:w="8360" w:type="dxa"/>
        <w:tblInd w:w="108" w:type="dxa"/>
        <w:tblLayout w:type="fixed"/>
        <w:tblLook w:val="04A0"/>
      </w:tblPr>
      <w:tblGrid>
        <w:gridCol w:w="851"/>
        <w:gridCol w:w="1984"/>
        <w:gridCol w:w="3828"/>
        <w:gridCol w:w="850"/>
        <w:gridCol w:w="847"/>
      </w:tblGrid>
      <w:tr w:rsidR="00AF0E61">
        <w:trPr>
          <w:trHeight w:val="499"/>
        </w:trPr>
        <w:tc>
          <w:tcPr>
            <w:tcW w:w="851" w:type="dxa"/>
            <w:tcBorders>
              <w:top w:val="single" w:sz="8" w:space="0" w:color="auto"/>
              <w:left w:val="single" w:sz="8" w:space="0" w:color="auto"/>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序号</w:t>
            </w:r>
          </w:p>
        </w:tc>
        <w:tc>
          <w:tcPr>
            <w:tcW w:w="1984" w:type="dxa"/>
            <w:tcBorders>
              <w:top w:val="single" w:sz="8" w:space="0" w:color="auto"/>
              <w:left w:val="nil"/>
              <w:bottom w:val="single" w:sz="8" w:space="0" w:color="auto"/>
              <w:right w:val="single" w:sz="8" w:space="0" w:color="auto"/>
            </w:tcBorders>
            <w:vAlign w:val="center"/>
          </w:tcPr>
          <w:p w:rsidR="00AF0E61" w:rsidRDefault="00581BCC">
            <w:pPr>
              <w:widowControl/>
              <w:ind w:firstLineChars="11" w:firstLine="31"/>
              <w:jc w:val="center"/>
              <w:rPr>
                <w:rFonts w:ascii="仿宋" w:hAnsi="仿宋"/>
                <w:sz w:val="28"/>
                <w:szCs w:val="28"/>
              </w:rPr>
            </w:pPr>
            <w:r>
              <w:rPr>
                <w:rFonts w:ascii="仿宋" w:hAnsi="仿宋" w:hint="eastAsia"/>
                <w:sz w:val="28"/>
                <w:szCs w:val="28"/>
              </w:rPr>
              <w:t>设备功能模块</w:t>
            </w:r>
          </w:p>
        </w:tc>
        <w:tc>
          <w:tcPr>
            <w:tcW w:w="3828" w:type="dxa"/>
            <w:tcBorders>
              <w:top w:val="single" w:sz="8" w:space="0" w:color="auto"/>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设备名称</w:t>
            </w:r>
          </w:p>
        </w:tc>
        <w:tc>
          <w:tcPr>
            <w:tcW w:w="850" w:type="dxa"/>
            <w:tcBorders>
              <w:top w:val="single" w:sz="8" w:space="0" w:color="auto"/>
              <w:left w:val="nil"/>
              <w:bottom w:val="single" w:sz="8" w:space="0" w:color="auto"/>
              <w:right w:val="single" w:sz="8" w:space="0" w:color="auto"/>
            </w:tcBorders>
            <w:vAlign w:val="center"/>
          </w:tcPr>
          <w:p w:rsidR="00AF0E61" w:rsidRDefault="00581BCC">
            <w:pPr>
              <w:widowControl/>
              <w:ind w:firstLineChars="0" w:firstLine="0"/>
              <w:jc w:val="center"/>
              <w:rPr>
                <w:rFonts w:ascii="仿宋" w:hAnsi="仿宋"/>
                <w:sz w:val="28"/>
                <w:szCs w:val="28"/>
              </w:rPr>
            </w:pPr>
            <w:r>
              <w:rPr>
                <w:rFonts w:ascii="仿宋" w:hAnsi="仿宋" w:hint="eastAsia"/>
                <w:sz w:val="28"/>
                <w:szCs w:val="28"/>
              </w:rPr>
              <w:t>单位</w:t>
            </w:r>
          </w:p>
        </w:tc>
        <w:tc>
          <w:tcPr>
            <w:tcW w:w="847" w:type="dxa"/>
            <w:tcBorders>
              <w:top w:val="single" w:sz="8" w:space="0" w:color="auto"/>
              <w:left w:val="nil"/>
              <w:bottom w:val="single" w:sz="8" w:space="0" w:color="auto"/>
              <w:right w:val="single" w:sz="8" w:space="0" w:color="auto"/>
            </w:tcBorders>
            <w:vAlign w:val="center"/>
          </w:tcPr>
          <w:p w:rsidR="00AF0E61" w:rsidRDefault="00581BCC">
            <w:pPr>
              <w:widowControl/>
              <w:ind w:firstLineChars="0" w:firstLine="0"/>
              <w:jc w:val="center"/>
              <w:rPr>
                <w:rFonts w:ascii="仿宋" w:hAnsi="仿宋"/>
                <w:sz w:val="28"/>
                <w:szCs w:val="28"/>
              </w:rPr>
            </w:pPr>
            <w:r>
              <w:rPr>
                <w:rFonts w:ascii="仿宋" w:hAnsi="仿宋" w:hint="eastAsia"/>
                <w:sz w:val="28"/>
                <w:szCs w:val="28"/>
              </w:rPr>
              <w:t>数量</w:t>
            </w:r>
          </w:p>
        </w:tc>
      </w:tr>
      <w:tr w:rsidR="00AF0E61">
        <w:trPr>
          <w:trHeight w:val="499"/>
        </w:trPr>
        <w:tc>
          <w:tcPr>
            <w:tcW w:w="851" w:type="dxa"/>
            <w:tcBorders>
              <w:top w:val="nil"/>
              <w:left w:val="single" w:sz="8" w:space="0" w:color="auto"/>
              <w:bottom w:val="single" w:sz="8" w:space="0" w:color="auto"/>
              <w:right w:val="single" w:sz="8" w:space="0" w:color="auto"/>
            </w:tcBorders>
            <w:vAlign w:val="center"/>
          </w:tcPr>
          <w:p w:rsidR="00AF0E61" w:rsidRDefault="00581BCC">
            <w:pPr>
              <w:widowControl/>
              <w:ind w:firstLineChars="83" w:firstLine="232"/>
              <w:jc w:val="center"/>
              <w:rPr>
                <w:rFonts w:ascii="仿宋" w:hAnsi="仿宋"/>
                <w:sz w:val="28"/>
                <w:szCs w:val="28"/>
              </w:rPr>
            </w:pPr>
            <w:r>
              <w:rPr>
                <w:rFonts w:ascii="仿宋" w:hAnsi="仿宋" w:hint="eastAsia"/>
                <w:sz w:val="28"/>
                <w:szCs w:val="28"/>
              </w:rPr>
              <w:t>1</w:t>
            </w:r>
          </w:p>
        </w:tc>
        <w:tc>
          <w:tcPr>
            <w:tcW w:w="1984" w:type="dxa"/>
            <w:vMerge w:val="restart"/>
            <w:tcBorders>
              <w:top w:val="nil"/>
              <w:left w:val="single" w:sz="8" w:space="0" w:color="auto"/>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外业实践操作</w:t>
            </w:r>
          </w:p>
        </w:tc>
        <w:tc>
          <w:tcPr>
            <w:tcW w:w="3828"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定型钢筋</w:t>
            </w:r>
          </w:p>
        </w:tc>
        <w:tc>
          <w:tcPr>
            <w:tcW w:w="850"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套</w:t>
            </w:r>
          </w:p>
        </w:tc>
        <w:tc>
          <w:tcPr>
            <w:tcW w:w="847" w:type="dxa"/>
            <w:vMerge w:val="restart"/>
            <w:tcBorders>
              <w:top w:val="nil"/>
              <w:left w:val="nil"/>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同</w:t>
            </w:r>
          </w:p>
          <w:p w:rsidR="00AF0E61" w:rsidRDefault="00581BCC">
            <w:pPr>
              <w:widowControl/>
              <w:ind w:firstLineChars="12" w:firstLine="34"/>
              <w:jc w:val="center"/>
              <w:rPr>
                <w:rFonts w:ascii="仿宋" w:hAnsi="仿宋"/>
                <w:sz w:val="28"/>
                <w:szCs w:val="28"/>
              </w:rPr>
            </w:pPr>
            <w:r>
              <w:rPr>
                <w:rFonts w:ascii="仿宋" w:hAnsi="仿宋" w:hint="eastAsia"/>
                <w:sz w:val="28"/>
                <w:szCs w:val="28"/>
              </w:rPr>
              <w:t>参</w:t>
            </w:r>
          </w:p>
          <w:p w:rsidR="00AF0E61" w:rsidRDefault="00581BCC">
            <w:pPr>
              <w:widowControl/>
              <w:ind w:firstLineChars="12" w:firstLine="34"/>
              <w:jc w:val="center"/>
              <w:rPr>
                <w:rFonts w:ascii="仿宋" w:hAnsi="仿宋"/>
                <w:sz w:val="28"/>
                <w:szCs w:val="28"/>
              </w:rPr>
            </w:pPr>
            <w:r>
              <w:rPr>
                <w:rFonts w:ascii="仿宋" w:hAnsi="仿宋" w:hint="eastAsia"/>
                <w:sz w:val="28"/>
                <w:szCs w:val="28"/>
              </w:rPr>
              <w:t>赛</w:t>
            </w:r>
          </w:p>
          <w:p w:rsidR="00AF0E61" w:rsidRDefault="00581BCC">
            <w:pPr>
              <w:widowControl/>
              <w:ind w:firstLineChars="12" w:firstLine="34"/>
              <w:jc w:val="center"/>
              <w:rPr>
                <w:rFonts w:ascii="仿宋" w:hAnsi="仿宋"/>
                <w:sz w:val="28"/>
                <w:szCs w:val="28"/>
              </w:rPr>
            </w:pPr>
            <w:r>
              <w:rPr>
                <w:rFonts w:ascii="仿宋" w:hAnsi="仿宋" w:hint="eastAsia"/>
                <w:sz w:val="28"/>
                <w:szCs w:val="28"/>
              </w:rPr>
              <w:t>组</w:t>
            </w:r>
          </w:p>
          <w:p w:rsidR="00AF0E61" w:rsidRDefault="00581BCC">
            <w:pPr>
              <w:widowControl/>
              <w:ind w:firstLineChars="12" w:firstLine="34"/>
              <w:jc w:val="center"/>
              <w:rPr>
                <w:rFonts w:ascii="仿宋" w:hAnsi="仿宋"/>
                <w:sz w:val="28"/>
                <w:szCs w:val="28"/>
              </w:rPr>
            </w:pPr>
            <w:r>
              <w:rPr>
                <w:rFonts w:ascii="仿宋" w:hAnsi="仿宋" w:hint="eastAsia"/>
                <w:sz w:val="28"/>
                <w:szCs w:val="28"/>
              </w:rPr>
              <w:t>数</w:t>
            </w:r>
          </w:p>
        </w:tc>
      </w:tr>
      <w:tr w:rsidR="00AF0E61">
        <w:trPr>
          <w:trHeight w:val="499"/>
        </w:trPr>
        <w:tc>
          <w:tcPr>
            <w:tcW w:w="851" w:type="dxa"/>
            <w:tcBorders>
              <w:top w:val="nil"/>
              <w:left w:val="single" w:sz="8" w:space="0" w:color="auto"/>
              <w:bottom w:val="single" w:sz="8" w:space="0" w:color="auto"/>
              <w:right w:val="single" w:sz="8" w:space="0" w:color="auto"/>
            </w:tcBorders>
            <w:vAlign w:val="center"/>
          </w:tcPr>
          <w:p w:rsidR="00AF0E61" w:rsidRDefault="00581BCC">
            <w:pPr>
              <w:widowControl/>
              <w:ind w:firstLineChars="83" w:firstLine="232"/>
              <w:jc w:val="center"/>
              <w:rPr>
                <w:rFonts w:ascii="仿宋" w:hAnsi="仿宋"/>
                <w:sz w:val="28"/>
                <w:szCs w:val="28"/>
              </w:rPr>
            </w:pPr>
            <w:r>
              <w:rPr>
                <w:rFonts w:ascii="仿宋" w:hAnsi="仿宋" w:hint="eastAsia"/>
                <w:sz w:val="28"/>
                <w:szCs w:val="28"/>
              </w:rPr>
              <w:t>2</w:t>
            </w:r>
          </w:p>
        </w:tc>
        <w:tc>
          <w:tcPr>
            <w:tcW w:w="1984" w:type="dxa"/>
            <w:vMerge/>
            <w:tcBorders>
              <w:top w:val="nil"/>
              <w:left w:val="single" w:sz="8" w:space="0" w:color="auto"/>
              <w:bottom w:val="single" w:sz="8" w:space="0" w:color="auto"/>
              <w:right w:val="single" w:sz="8" w:space="0" w:color="auto"/>
            </w:tcBorders>
            <w:vAlign w:val="center"/>
          </w:tcPr>
          <w:p w:rsidR="00AF0E61" w:rsidRDefault="00AF0E61">
            <w:pPr>
              <w:widowControl/>
              <w:ind w:firstLine="560"/>
              <w:jc w:val="center"/>
              <w:rPr>
                <w:rFonts w:ascii="仿宋" w:hAnsi="仿宋"/>
                <w:sz w:val="28"/>
                <w:szCs w:val="28"/>
              </w:rPr>
            </w:pPr>
          </w:p>
        </w:tc>
        <w:tc>
          <w:tcPr>
            <w:tcW w:w="3828"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定型模板</w:t>
            </w:r>
          </w:p>
        </w:tc>
        <w:tc>
          <w:tcPr>
            <w:tcW w:w="850"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套</w:t>
            </w:r>
          </w:p>
        </w:tc>
        <w:tc>
          <w:tcPr>
            <w:tcW w:w="847" w:type="dxa"/>
            <w:vMerge/>
            <w:tcBorders>
              <w:left w:val="nil"/>
              <w:right w:val="single" w:sz="8" w:space="0" w:color="auto"/>
            </w:tcBorders>
            <w:vAlign w:val="center"/>
          </w:tcPr>
          <w:p w:rsidR="00AF0E61" w:rsidRDefault="00AF0E61">
            <w:pPr>
              <w:widowControl/>
              <w:ind w:firstLineChars="83" w:firstLine="232"/>
              <w:jc w:val="center"/>
              <w:rPr>
                <w:rFonts w:ascii="仿宋" w:hAnsi="仿宋"/>
                <w:sz w:val="28"/>
                <w:szCs w:val="28"/>
              </w:rPr>
            </w:pPr>
          </w:p>
        </w:tc>
      </w:tr>
      <w:tr w:rsidR="00AF0E61">
        <w:trPr>
          <w:trHeight w:val="499"/>
        </w:trPr>
        <w:tc>
          <w:tcPr>
            <w:tcW w:w="851" w:type="dxa"/>
            <w:tcBorders>
              <w:top w:val="nil"/>
              <w:left w:val="single" w:sz="8" w:space="0" w:color="auto"/>
              <w:bottom w:val="single" w:sz="8" w:space="0" w:color="auto"/>
              <w:right w:val="single" w:sz="8" w:space="0" w:color="auto"/>
            </w:tcBorders>
            <w:vAlign w:val="center"/>
          </w:tcPr>
          <w:p w:rsidR="00AF0E61" w:rsidRDefault="00581BCC">
            <w:pPr>
              <w:widowControl/>
              <w:ind w:firstLineChars="83" w:firstLine="232"/>
              <w:jc w:val="center"/>
              <w:rPr>
                <w:rFonts w:ascii="仿宋" w:hAnsi="仿宋"/>
                <w:sz w:val="28"/>
                <w:szCs w:val="28"/>
              </w:rPr>
            </w:pPr>
            <w:r>
              <w:rPr>
                <w:rFonts w:ascii="仿宋" w:hAnsi="仿宋" w:hint="eastAsia"/>
                <w:sz w:val="28"/>
                <w:szCs w:val="28"/>
              </w:rPr>
              <w:t>3</w:t>
            </w:r>
          </w:p>
        </w:tc>
        <w:tc>
          <w:tcPr>
            <w:tcW w:w="1984" w:type="dxa"/>
            <w:vMerge/>
            <w:tcBorders>
              <w:top w:val="nil"/>
              <w:left w:val="single" w:sz="8" w:space="0" w:color="auto"/>
              <w:bottom w:val="single" w:sz="8" w:space="0" w:color="auto"/>
              <w:right w:val="single" w:sz="8" w:space="0" w:color="auto"/>
            </w:tcBorders>
            <w:vAlign w:val="center"/>
          </w:tcPr>
          <w:p w:rsidR="00AF0E61" w:rsidRDefault="00AF0E61">
            <w:pPr>
              <w:widowControl/>
              <w:ind w:firstLine="560"/>
              <w:jc w:val="center"/>
              <w:rPr>
                <w:rFonts w:ascii="仿宋" w:hAnsi="仿宋"/>
                <w:sz w:val="28"/>
                <w:szCs w:val="28"/>
              </w:rPr>
            </w:pPr>
          </w:p>
        </w:tc>
        <w:tc>
          <w:tcPr>
            <w:tcW w:w="3828"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钢筋绑扎工具（扎勾）</w:t>
            </w:r>
          </w:p>
        </w:tc>
        <w:tc>
          <w:tcPr>
            <w:tcW w:w="850"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套</w:t>
            </w:r>
          </w:p>
        </w:tc>
        <w:tc>
          <w:tcPr>
            <w:tcW w:w="847" w:type="dxa"/>
            <w:vMerge/>
            <w:tcBorders>
              <w:left w:val="nil"/>
              <w:right w:val="single" w:sz="8" w:space="0" w:color="auto"/>
            </w:tcBorders>
            <w:vAlign w:val="center"/>
          </w:tcPr>
          <w:p w:rsidR="00AF0E61" w:rsidRDefault="00AF0E61">
            <w:pPr>
              <w:widowControl/>
              <w:ind w:firstLineChars="83" w:firstLine="232"/>
              <w:jc w:val="center"/>
              <w:rPr>
                <w:rFonts w:ascii="仿宋" w:hAnsi="仿宋"/>
                <w:sz w:val="28"/>
                <w:szCs w:val="28"/>
              </w:rPr>
            </w:pPr>
          </w:p>
        </w:tc>
      </w:tr>
      <w:tr w:rsidR="00AF0E61">
        <w:trPr>
          <w:trHeight w:val="499"/>
        </w:trPr>
        <w:tc>
          <w:tcPr>
            <w:tcW w:w="851" w:type="dxa"/>
            <w:tcBorders>
              <w:top w:val="nil"/>
              <w:left w:val="single" w:sz="8" w:space="0" w:color="auto"/>
              <w:bottom w:val="single" w:sz="8" w:space="0" w:color="auto"/>
              <w:right w:val="single" w:sz="8" w:space="0" w:color="auto"/>
            </w:tcBorders>
            <w:vAlign w:val="center"/>
          </w:tcPr>
          <w:p w:rsidR="00AF0E61" w:rsidRDefault="00581BCC">
            <w:pPr>
              <w:widowControl/>
              <w:ind w:firstLineChars="83" w:firstLine="232"/>
              <w:jc w:val="center"/>
              <w:rPr>
                <w:rFonts w:ascii="仿宋" w:hAnsi="仿宋"/>
                <w:sz w:val="28"/>
                <w:szCs w:val="28"/>
              </w:rPr>
            </w:pPr>
            <w:r>
              <w:rPr>
                <w:rFonts w:ascii="仿宋" w:hAnsi="仿宋" w:hint="eastAsia"/>
                <w:sz w:val="28"/>
                <w:szCs w:val="28"/>
              </w:rPr>
              <w:t>4</w:t>
            </w:r>
          </w:p>
        </w:tc>
        <w:tc>
          <w:tcPr>
            <w:tcW w:w="1984" w:type="dxa"/>
            <w:vMerge/>
            <w:tcBorders>
              <w:top w:val="nil"/>
              <w:left w:val="single" w:sz="8" w:space="0" w:color="auto"/>
              <w:bottom w:val="single" w:sz="8" w:space="0" w:color="auto"/>
              <w:right w:val="single" w:sz="8" w:space="0" w:color="auto"/>
            </w:tcBorders>
            <w:vAlign w:val="center"/>
          </w:tcPr>
          <w:p w:rsidR="00AF0E61" w:rsidRDefault="00AF0E61">
            <w:pPr>
              <w:widowControl/>
              <w:ind w:firstLine="560"/>
              <w:jc w:val="center"/>
              <w:rPr>
                <w:rFonts w:ascii="仿宋" w:hAnsi="仿宋"/>
                <w:sz w:val="28"/>
                <w:szCs w:val="28"/>
              </w:rPr>
            </w:pPr>
          </w:p>
        </w:tc>
        <w:tc>
          <w:tcPr>
            <w:tcW w:w="3828"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模板支设工具（步步紧、铁锤）</w:t>
            </w:r>
          </w:p>
        </w:tc>
        <w:tc>
          <w:tcPr>
            <w:tcW w:w="850"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套</w:t>
            </w:r>
          </w:p>
        </w:tc>
        <w:tc>
          <w:tcPr>
            <w:tcW w:w="847" w:type="dxa"/>
            <w:vMerge/>
            <w:tcBorders>
              <w:left w:val="nil"/>
              <w:right w:val="single" w:sz="8" w:space="0" w:color="auto"/>
            </w:tcBorders>
            <w:vAlign w:val="center"/>
          </w:tcPr>
          <w:p w:rsidR="00AF0E61" w:rsidRDefault="00AF0E61">
            <w:pPr>
              <w:widowControl/>
              <w:ind w:firstLineChars="83" w:firstLine="232"/>
              <w:jc w:val="center"/>
              <w:rPr>
                <w:rFonts w:ascii="仿宋" w:hAnsi="仿宋"/>
                <w:sz w:val="28"/>
                <w:szCs w:val="28"/>
              </w:rPr>
            </w:pPr>
          </w:p>
        </w:tc>
      </w:tr>
      <w:tr w:rsidR="00AF0E61">
        <w:trPr>
          <w:trHeight w:val="499"/>
        </w:trPr>
        <w:tc>
          <w:tcPr>
            <w:tcW w:w="851" w:type="dxa"/>
            <w:tcBorders>
              <w:top w:val="nil"/>
              <w:left w:val="single" w:sz="8" w:space="0" w:color="auto"/>
              <w:bottom w:val="single" w:sz="8" w:space="0" w:color="auto"/>
              <w:right w:val="single" w:sz="8" w:space="0" w:color="auto"/>
            </w:tcBorders>
            <w:vAlign w:val="center"/>
          </w:tcPr>
          <w:p w:rsidR="00AF0E61" w:rsidRDefault="00581BCC">
            <w:pPr>
              <w:widowControl/>
              <w:ind w:firstLineChars="83" w:firstLine="232"/>
              <w:jc w:val="center"/>
              <w:rPr>
                <w:rFonts w:ascii="仿宋" w:hAnsi="仿宋"/>
                <w:sz w:val="28"/>
                <w:szCs w:val="28"/>
              </w:rPr>
            </w:pPr>
            <w:r>
              <w:rPr>
                <w:rFonts w:ascii="仿宋" w:hAnsi="仿宋" w:hint="eastAsia"/>
                <w:sz w:val="28"/>
                <w:szCs w:val="28"/>
              </w:rPr>
              <w:t>5</w:t>
            </w:r>
          </w:p>
        </w:tc>
        <w:tc>
          <w:tcPr>
            <w:tcW w:w="1984" w:type="dxa"/>
            <w:vMerge/>
            <w:tcBorders>
              <w:top w:val="nil"/>
              <w:left w:val="single" w:sz="8" w:space="0" w:color="auto"/>
              <w:bottom w:val="single" w:sz="8" w:space="0" w:color="auto"/>
              <w:right w:val="single" w:sz="8" w:space="0" w:color="auto"/>
            </w:tcBorders>
            <w:vAlign w:val="center"/>
          </w:tcPr>
          <w:p w:rsidR="00AF0E61" w:rsidRDefault="00AF0E61">
            <w:pPr>
              <w:widowControl/>
              <w:ind w:firstLine="560"/>
              <w:jc w:val="center"/>
              <w:rPr>
                <w:rFonts w:ascii="仿宋" w:hAnsi="仿宋"/>
                <w:sz w:val="28"/>
                <w:szCs w:val="28"/>
              </w:rPr>
            </w:pPr>
          </w:p>
        </w:tc>
        <w:tc>
          <w:tcPr>
            <w:tcW w:w="3828"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测量放线工具（卷尺、墨斗）</w:t>
            </w:r>
          </w:p>
        </w:tc>
        <w:tc>
          <w:tcPr>
            <w:tcW w:w="850"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套</w:t>
            </w:r>
          </w:p>
        </w:tc>
        <w:tc>
          <w:tcPr>
            <w:tcW w:w="847" w:type="dxa"/>
            <w:vMerge/>
            <w:tcBorders>
              <w:left w:val="nil"/>
              <w:right w:val="single" w:sz="8" w:space="0" w:color="auto"/>
            </w:tcBorders>
            <w:vAlign w:val="center"/>
          </w:tcPr>
          <w:p w:rsidR="00AF0E61" w:rsidRDefault="00AF0E61">
            <w:pPr>
              <w:widowControl/>
              <w:ind w:firstLineChars="83" w:firstLine="232"/>
              <w:jc w:val="center"/>
              <w:rPr>
                <w:rFonts w:ascii="仿宋" w:hAnsi="仿宋"/>
                <w:sz w:val="28"/>
                <w:szCs w:val="28"/>
              </w:rPr>
            </w:pPr>
          </w:p>
        </w:tc>
      </w:tr>
      <w:tr w:rsidR="00AF0E61">
        <w:trPr>
          <w:trHeight w:val="499"/>
        </w:trPr>
        <w:tc>
          <w:tcPr>
            <w:tcW w:w="851" w:type="dxa"/>
            <w:tcBorders>
              <w:top w:val="nil"/>
              <w:left w:val="single" w:sz="8" w:space="0" w:color="auto"/>
              <w:bottom w:val="single" w:sz="8" w:space="0" w:color="auto"/>
              <w:right w:val="single" w:sz="8" w:space="0" w:color="auto"/>
            </w:tcBorders>
            <w:vAlign w:val="center"/>
          </w:tcPr>
          <w:p w:rsidR="00AF0E61" w:rsidRDefault="00581BCC">
            <w:pPr>
              <w:widowControl/>
              <w:ind w:firstLineChars="83" w:firstLine="232"/>
              <w:jc w:val="center"/>
              <w:rPr>
                <w:rFonts w:ascii="仿宋" w:hAnsi="仿宋"/>
                <w:sz w:val="28"/>
                <w:szCs w:val="28"/>
              </w:rPr>
            </w:pPr>
            <w:r>
              <w:rPr>
                <w:rFonts w:ascii="仿宋" w:hAnsi="仿宋" w:hint="eastAsia"/>
                <w:sz w:val="28"/>
                <w:szCs w:val="28"/>
              </w:rPr>
              <w:t>6</w:t>
            </w:r>
          </w:p>
        </w:tc>
        <w:tc>
          <w:tcPr>
            <w:tcW w:w="1984" w:type="dxa"/>
            <w:vMerge/>
            <w:tcBorders>
              <w:top w:val="nil"/>
              <w:left w:val="single" w:sz="8" w:space="0" w:color="auto"/>
              <w:bottom w:val="single" w:sz="8" w:space="0" w:color="auto"/>
              <w:right w:val="single" w:sz="8" w:space="0" w:color="auto"/>
            </w:tcBorders>
            <w:vAlign w:val="center"/>
          </w:tcPr>
          <w:p w:rsidR="00AF0E61" w:rsidRDefault="00AF0E61">
            <w:pPr>
              <w:widowControl/>
              <w:ind w:firstLine="560"/>
              <w:jc w:val="center"/>
              <w:rPr>
                <w:rFonts w:ascii="仿宋" w:hAnsi="仿宋"/>
                <w:sz w:val="28"/>
                <w:szCs w:val="28"/>
              </w:rPr>
            </w:pPr>
          </w:p>
        </w:tc>
        <w:tc>
          <w:tcPr>
            <w:tcW w:w="3828"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劳保用品（安全帽、手套、劳动服）</w:t>
            </w:r>
          </w:p>
        </w:tc>
        <w:tc>
          <w:tcPr>
            <w:tcW w:w="850" w:type="dxa"/>
            <w:tcBorders>
              <w:top w:val="nil"/>
              <w:left w:val="nil"/>
              <w:bottom w:val="single" w:sz="8" w:space="0" w:color="auto"/>
              <w:right w:val="single" w:sz="8" w:space="0" w:color="auto"/>
            </w:tcBorders>
            <w:vAlign w:val="center"/>
          </w:tcPr>
          <w:p w:rsidR="00AF0E61" w:rsidRDefault="00581BCC">
            <w:pPr>
              <w:widowControl/>
              <w:ind w:firstLineChars="12" w:firstLine="34"/>
              <w:jc w:val="center"/>
              <w:rPr>
                <w:rFonts w:ascii="仿宋" w:hAnsi="仿宋"/>
                <w:sz w:val="28"/>
                <w:szCs w:val="28"/>
              </w:rPr>
            </w:pPr>
            <w:r>
              <w:rPr>
                <w:rFonts w:ascii="仿宋" w:hAnsi="仿宋" w:hint="eastAsia"/>
                <w:sz w:val="28"/>
                <w:szCs w:val="28"/>
              </w:rPr>
              <w:t>套</w:t>
            </w:r>
          </w:p>
        </w:tc>
        <w:tc>
          <w:tcPr>
            <w:tcW w:w="847" w:type="dxa"/>
            <w:vMerge/>
            <w:tcBorders>
              <w:left w:val="nil"/>
              <w:bottom w:val="single" w:sz="8" w:space="0" w:color="auto"/>
              <w:right w:val="single" w:sz="8" w:space="0" w:color="auto"/>
            </w:tcBorders>
            <w:vAlign w:val="center"/>
          </w:tcPr>
          <w:p w:rsidR="00AF0E61" w:rsidRDefault="00AF0E61">
            <w:pPr>
              <w:widowControl/>
              <w:ind w:firstLineChars="83" w:firstLine="232"/>
              <w:jc w:val="center"/>
              <w:rPr>
                <w:rFonts w:ascii="仿宋" w:hAnsi="仿宋"/>
                <w:sz w:val="28"/>
                <w:szCs w:val="28"/>
              </w:rPr>
            </w:pPr>
          </w:p>
        </w:tc>
      </w:tr>
    </w:tbl>
    <w:p w:rsidR="00AF0E61" w:rsidRDefault="00581BCC">
      <w:pPr>
        <w:ind w:firstLineChars="250" w:firstLine="700"/>
        <w:rPr>
          <w:rFonts w:ascii="仿宋" w:hAnsi="仿宋"/>
          <w:sz w:val="28"/>
          <w:szCs w:val="28"/>
        </w:rPr>
      </w:pPr>
      <w:r>
        <w:rPr>
          <w:rFonts w:ascii="仿宋" w:hAnsi="仿宋" w:hint="eastAsia"/>
          <w:sz w:val="28"/>
          <w:szCs w:val="28"/>
        </w:rPr>
        <w:t>2）材料</w:t>
      </w:r>
    </w:p>
    <w:tbl>
      <w:tblPr>
        <w:tblW w:w="8522" w:type="dxa"/>
        <w:tblBorders>
          <w:top w:val="single" w:sz="12" w:space="0" w:color="000000"/>
          <w:bottom w:val="single" w:sz="12" w:space="0" w:color="000000"/>
          <w:insideH w:val="single" w:sz="6" w:space="0" w:color="000000"/>
          <w:insideV w:val="single" w:sz="6" w:space="0" w:color="000000"/>
        </w:tblBorders>
        <w:tblLayout w:type="fixed"/>
        <w:tblLook w:val="04A0"/>
      </w:tblPr>
      <w:tblGrid>
        <w:gridCol w:w="1231"/>
        <w:gridCol w:w="2243"/>
        <w:gridCol w:w="1964"/>
        <w:gridCol w:w="1540"/>
        <w:gridCol w:w="1544"/>
      </w:tblGrid>
      <w:tr w:rsidR="00AF0E61">
        <w:trPr>
          <w:trHeight w:val="397"/>
        </w:trPr>
        <w:tc>
          <w:tcPr>
            <w:tcW w:w="1231" w:type="dxa"/>
            <w:vAlign w:val="center"/>
          </w:tcPr>
          <w:p w:rsidR="00AF0E61" w:rsidRDefault="00581BCC">
            <w:pPr>
              <w:ind w:firstLineChars="0" w:firstLine="0"/>
              <w:jc w:val="center"/>
              <w:rPr>
                <w:rFonts w:ascii="仿宋" w:hAnsi="仿宋"/>
                <w:sz w:val="28"/>
                <w:szCs w:val="28"/>
              </w:rPr>
            </w:pPr>
            <w:r>
              <w:rPr>
                <w:rFonts w:ascii="仿宋" w:hAnsi="仿宋" w:hint="eastAsia"/>
                <w:sz w:val="28"/>
                <w:szCs w:val="28"/>
              </w:rPr>
              <w:t>序号</w:t>
            </w:r>
          </w:p>
        </w:tc>
        <w:tc>
          <w:tcPr>
            <w:tcW w:w="2243" w:type="dxa"/>
            <w:vAlign w:val="center"/>
          </w:tcPr>
          <w:p w:rsidR="00AF0E61" w:rsidRDefault="00581BCC">
            <w:pPr>
              <w:ind w:firstLineChars="0" w:firstLine="0"/>
              <w:jc w:val="center"/>
              <w:rPr>
                <w:rFonts w:ascii="仿宋" w:hAnsi="仿宋"/>
                <w:sz w:val="28"/>
                <w:szCs w:val="28"/>
              </w:rPr>
            </w:pPr>
            <w:r>
              <w:rPr>
                <w:rFonts w:ascii="仿宋" w:hAnsi="仿宋" w:hint="eastAsia"/>
                <w:sz w:val="28"/>
                <w:szCs w:val="28"/>
              </w:rPr>
              <w:t>材料名称</w:t>
            </w:r>
          </w:p>
        </w:tc>
        <w:tc>
          <w:tcPr>
            <w:tcW w:w="1964" w:type="dxa"/>
            <w:vAlign w:val="center"/>
          </w:tcPr>
          <w:p w:rsidR="00AF0E61" w:rsidRDefault="00581BCC">
            <w:pPr>
              <w:ind w:firstLineChars="25" w:firstLine="70"/>
              <w:jc w:val="center"/>
              <w:rPr>
                <w:rFonts w:ascii="仿宋" w:hAnsi="仿宋"/>
                <w:sz w:val="28"/>
                <w:szCs w:val="28"/>
              </w:rPr>
            </w:pPr>
            <w:r>
              <w:rPr>
                <w:rFonts w:ascii="仿宋" w:hAnsi="仿宋" w:hint="eastAsia"/>
                <w:sz w:val="28"/>
                <w:szCs w:val="28"/>
              </w:rPr>
              <w:t>单位</w:t>
            </w:r>
          </w:p>
        </w:tc>
        <w:tc>
          <w:tcPr>
            <w:tcW w:w="1540" w:type="dxa"/>
            <w:vAlign w:val="center"/>
          </w:tcPr>
          <w:p w:rsidR="00AF0E61" w:rsidRDefault="00581BCC">
            <w:pPr>
              <w:ind w:firstLineChars="0" w:firstLine="0"/>
              <w:jc w:val="center"/>
              <w:rPr>
                <w:rFonts w:ascii="仿宋" w:hAnsi="仿宋"/>
                <w:sz w:val="28"/>
                <w:szCs w:val="28"/>
              </w:rPr>
            </w:pPr>
            <w:r>
              <w:rPr>
                <w:rFonts w:ascii="仿宋" w:hAnsi="仿宋" w:hint="eastAsia"/>
                <w:sz w:val="28"/>
                <w:szCs w:val="28"/>
              </w:rPr>
              <w:t>数量</w:t>
            </w:r>
          </w:p>
        </w:tc>
        <w:tc>
          <w:tcPr>
            <w:tcW w:w="1544" w:type="dxa"/>
            <w:vAlign w:val="center"/>
          </w:tcPr>
          <w:p w:rsidR="00AF0E61" w:rsidRDefault="00581BCC">
            <w:pPr>
              <w:ind w:firstLineChars="0" w:firstLine="0"/>
              <w:jc w:val="center"/>
              <w:rPr>
                <w:rFonts w:ascii="仿宋" w:hAnsi="仿宋"/>
                <w:sz w:val="28"/>
                <w:szCs w:val="28"/>
              </w:rPr>
            </w:pPr>
            <w:r>
              <w:rPr>
                <w:rFonts w:ascii="仿宋" w:hAnsi="仿宋" w:hint="eastAsia"/>
                <w:sz w:val="28"/>
                <w:szCs w:val="28"/>
              </w:rPr>
              <w:t>备注</w:t>
            </w:r>
          </w:p>
        </w:tc>
      </w:tr>
      <w:tr w:rsidR="00AF0E61">
        <w:trPr>
          <w:trHeight w:val="397"/>
        </w:trPr>
        <w:tc>
          <w:tcPr>
            <w:tcW w:w="1231" w:type="dxa"/>
            <w:vAlign w:val="center"/>
          </w:tcPr>
          <w:p w:rsidR="00AF0E61" w:rsidRDefault="00581BCC">
            <w:pPr>
              <w:ind w:firstLineChars="0" w:firstLine="0"/>
              <w:jc w:val="center"/>
              <w:rPr>
                <w:rFonts w:ascii="仿宋" w:hAnsi="仿宋"/>
                <w:sz w:val="28"/>
                <w:szCs w:val="28"/>
              </w:rPr>
            </w:pPr>
            <w:r>
              <w:rPr>
                <w:rFonts w:ascii="仿宋" w:hAnsi="仿宋" w:hint="eastAsia"/>
                <w:sz w:val="28"/>
                <w:szCs w:val="28"/>
              </w:rPr>
              <w:t>1</w:t>
            </w:r>
          </w:p>
        </w:tc>
        <w:tc>
          <w:tcPr>
            <w:tcW w:w="2243" w:type="dxa"/>
            <w:vAlign w:val="center"/>
          </w:tcPr>
          <w:p w:rsidR="00AF0E61" w:rsidRDefault="00581BCC">
            <w:pPr>
              <w:ind w:firstLineChars="16" w:firstLine="45"/>
              <w:jc w:val="center"/>
              <w:rPr>
                <w:rFonts w:ascii="仿宋" w:hAnsi="仿宋"/>
                <w:sz w:val="28"/>
                <w:szCs w:val="28"/>
              </w:rPr>
            </w:pPr>
            <w:r>
              <w:rPr>
                <w:rFonts w:ascii="仿宋" w:hAnsi="仿宋" w:hint="eastAsia"/>
                <w:sz w:val="28"/>
                <w:szCs w:val="28"/>
              </w:rPr>
              <w:t>扎丝</w:t>
            </w:r>
          </w:p>
        </w:tc>
        <w:tc>
          <w:tcPr>
            <w:tcW w:w="1964" w:type="dxa"/>
            <w:vAlign w:val="center"/>
          </w:tcPr>
          <w:p w:rsidR="00AF0E61" w:rsidRDefault="00581BCC">
            <w:pPr>
              <w:ind w:firstLineChars="25" w:firstLine="70"/>
              <w:jc w:val="center"/>
              <w:rPr>
                <w:rFonts w:ascii="仿宋" w:hAnsi="仿宋"/>
                <w:sz w:val="28"/>
                <w:szCs w:val="28"/>
              </w:rPr>
            </w:pPr>
            <w:r>
              <w:rPr>
                <w:rFonts w:ascii="仿宋" w:hAnsi="仿宋" w:hint="eastAsia"/>
                <w:sz w:val="28"/>
                <w:szCs w:val="28"/>
              </w:rPr>
              <w:t>斤</w:t>
            </w:r>
          </w:p>
        </w:tc>
        <w:tc>
          <w:tcPr>
            <w:tcW w:w="1540" w:type="dxa"/>
          </w:tcPr>
          <w:p w:rsidR="00AF0E61" w:rsidRDefault="00581BCC">
            <w:pPr>
              <w:ind w:firstLineChars="0" w:firstLine="0"/>
              <w:jc w:val="center"/>
              <w:rPr>
                <w:rFonts w:ascii="仿宋" w:hAnsi="仿宋"/>
                <w:sz w:val="28"/>
                <w:szCs w:val="28"/>
              </w:rPr>
            </w:pPr>
            <w:r>
              <w:rPr>
                <w:rFonts w:ascii="仿宋" w:hAnsi="仿宋" w:hint="eastAsia"/>
                <w:sz w:val="28"/>
                <w:szCs w:val="28"/>
              </w:rPr>
              <w:t>20</w:t>
            </w:r>
          </w:p>
        </w:tc>
        <w:tc>
          <w:tcPr>
            <w:tcW w:w="1544" w:type="dxa"/>
            <w:vAlign w:val="center"/>
          </w:tcPr>
          <w:p w:rsidR="00AF0E61" w:rsidRDefault="00AF0E61">
            <w:pPr>
              <w:ind w:firstLine="560"/>
              <w:jc w:val="center"/>
              <w:rPr>
                <w:rFonts w:ascii="仿宋" w:hAnsi="仿宋"/>
                <w:sz w:val="28"/>
                <w:szCs w:val="28"/>
              </w:rPr>
            </w:pPr>
          </w:p>
        </w:tc>
      </w:tr>
      <w:tr w:rsidR="00AF0E61">
        <w:trPr>
          <w:trHeight w:val="397"/>
        </w:trPr>
        <w:tc>
          <w:tcPr>
            <w:tcW w:w="1231" w:type="dxa"/>
            <w:vAlign w:val="center"/>
          </w:tcPr>
          <w:p w:rsidR="00AF0E61" w:rsidRDefault="00581BCC">
            <w:pPr>
              <w:ind w:firstLineChars="0" w:firstLine="0"/>
              <w:jc w:val="center"/>
              <w:rPr>
                <w:rFonts w:ascii="仿宋" w:hAnsi="仿宋"/>
                <w:sz w:val="28"/>
                <w:szCs w:val="28"/>
              </w:rPr>
            </w:pPr>
            <w:r>
              <w:rPr>
                <w:rFonts w:ascii="仿宋" w:hAnsi="仿宋" w:hint="eastAsia"/>
                <w:sz w:val="28"/>
                <w:szCs w:val="28"/>
              </w:rPr>
              <w:t>2</w:t>
            </w:r>
          </w:p>
        </w:tc>
        <w:tc>
          <w:tcPr>
            <w:tcW w:w="2243" w:type="dxa"/>
            <w:vAlign w:val="center"/>
          </w:tcPr>
          <w:p w:rsidR="00AF0E61" w:rsidRDefault="00581BCC">
            <w:pPr>
              <w:ind w:firstLineChars="16" w:firstLine="45"/>
              <w:jc w:val="center"/>
              <w:rPr>
                <w:rFonts w:ascii="仿宋" w:hAnsi="仿宋"/>
                <w:sz w:val="28"/>
                <w:szCs w:val="28"/>
              </w:rPr>
            </w:pPr>
            <w:r>
              <w:rPr>
                <w:rFonts w:ascii="仿宋" w:hAnsi="仿宋" w:hint="eastAsia"/>
                <w:sz w:val="28"/>
                <w:szCs w:val="28"/>
              </w:rPr>
              <w:t>铁钉</w:t>
            </w:r>
          </w:p>
        </w:tc>
        <w:tc>
          <w:tcPr>
            <w:tcW w:w="1964" w:type="dxa"/>
            <w:vAlign w:val="center"/>
          </w:tcPr>
          <w:p w:rsidR="00AF0E61" w:rsidRDefault="00581BCC">
            <w:pPr>
              <w:ind w:firstLineChars="0" w:firstLine="0"/>
              <w:jc w:val="center"/>
              <w:rPr>
                <w:rFonts w:ascii="仿宋" w:hAnsi="仿宋"/>
                <w:sz w:val="28"/>
                <w:szCs w:val="28"/>
              </w:rPr>
            </w:pPr>
            <w:r>
              <w:rPr>
                <w:rFonts w:ascii="仿宋" w:hAnsi="仿宋" w:hint="eastAsia"/>
                <w:sz w:val="28"/>
                <w:szCs w:val="28"/>
              </w:rPr>
              <w:t>斤（3.5寸）</w:t>
            </w:r>
          </w:p>
        </w:tc>
        <w:tc>
          <w:tcPr>
            <w:tcW w:w="1540" w:type="dxa"/>
          </w:tcPr>
          <w:p w:rsidR="00AF0E61" w:rsidRDefault="00581BCC">
            <w:pPr>
              <w:ind w:firstLineChars="0" w:firstLine="0"/>
              <w:jc w:val="center"/>
              <w:rPr>
                <w:rFonts w:ascii="仿宋" w:hAnsi="仿宋"/>
                <w:sz w:val="28"/>
                <w:szCs w:val="28"/>
              </w:rPr>
            </w:pPr>
            <w:r>
              <w:rPr>
                <w:rFonts w:ascii="仿宋" w:hAnsi="仿宋" w:hint="eastAsia"/>
                <w:sz w:val="28"/>
                <w:szCs w:val="28"/>
              </w:rPr>
              <w:t>5</w:t>
            </w:r>
          </w:p>
        </w:tc>
        <w:tc>
          <w:tcPr>
            <w:tcW w:w="1544" w:type="dxa"/>
            <w:vAlign w:val="center"/>
          </w:tcPr>
          <w:p w:rsidR="00AF0E61" w:rsidRDefault="00AF0E61">
            <w:pPr>
              <w:ind w:firstLine="560"/>
              <w:jc w:val="center"/>
              <w:rPr>
                <w:rFonts w:ascii="仿宋" w:hAnsi="仿宋"/>
                <w:sz w:val="28"/>
                <w:szCs w:val="28"/>
              </w:rPr>
            </w:pPr>
          </w:p>
        </w:tc>
      </w:tr>
    </w:tbl>
    <w:p w:rsidR="00AF0E61" w:rsidRDefault="00581BCC">
      <w:pPr>
        <w:ind w:firstLine="560"/>
        <w:rPr>
          <w:rFonts w:ascii="仿宋" w:hAnsi="仿宋"/>
          <w:sz w:val="28"/>
          <w:szCs w:val="28"/>
        </w:rPr>
      </w:pPr>
      <w:r>
        <w:rPr>
          <w:rFonts w:ascii="仿宋" w:hAnsi="仿宋" w:hint="eastAsia"/>
          <w:sz w:val="28"/>
          <w:szCs w:val="28"/>
        </w:rPr>
        <w:t>（3）选手须自备的设备和工具</w:t>
      </w:r>
    </w:p>
    <w:p w:rsidR="00AF0E61" w:rsidRDefault="00581BCC" w:rsidP="0055420F">
      <w:pPr>
        <w:ind w:firstLine="560"/>
        <w:rPr>
          <w:rFonts w:ascii="仿宋" w:hAnsi="仿宋"/>
          <w:sz w:val="28"/>
          <w:szCs w:val="28"/>
        </w:rPr>
      </w:pPr>
      <w:r>
        <w:rPr>
          <w:rFonts w:ascii="仿宋" w:hAnsi="仿宋" w:hint="eastAsia"/>
          <w:sz w:val="28"/>
          <w:szCs w:val="28"/>
        </w:rPr>
        <w:t>参赛选手不需要自带设备</w:t>
      </w:r>
    </w:p>
    <w:p w:rsidR="00AF0E61" w:rsidRDefault="00581BCC">
      <w:pPr>
        <w:spacing w:line="240" w:lineRule="auto"/>
        <w:ind w:firstLine="560"/>
        <w:jc w:val="left"/>
        <w:rPr>
          <w:rFonts w:ascii="仿宋" w:hAnsi="仿宋"/>
          <w:sz w:val="28"/>
          <w:szCs w:val="28"/>
        </w:rPr>
      </w:pPr>
      <w:r>
        <w:rPr>
          <w:rFonts w:ascii="仿宋" w:hAnsi="仿宋" w:hint="eastAsia"/>
          <w:sz w:val="28"/>
          <w:szCs w:val="28"/>
        </w:rPr>
        <w:t>（4）技能附分详细表</w:t>
      </w:r>
    </w:p>
    <w:tbl>
      <w:tblPr>
        <w:tblStyle w:val="12"/>
        <w:tblW w:w="8522" w:type="dxa"/>
        <w:tblLayout w:type="fixed"/>
        <w:tblLook w:val="04A0"/>
      </w:tblPr>
      <w:tblGrid>
        <w:gridCol w:w="959"/>
        <w:gridCol w:w="2268"/>
        <w:gridCol w:w="1417"/>
        <w:gridCol w:w="3878"/>
      </w:tblGrid>
      <w:tr w:rsidR="00AF0E61">
        <w:tc>
          <w:tcPr>
            <w:tcW w:w="959"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序号</w:t>
            </w:r>
          </w:p>
        </w:tc>
        <w:tc>
          <w:tcPr>
            <w:tcW w:w="2268"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技能名称</w:t>
            </w:r>
          </w:p>
        </w:tc>
        <w:tc>
          <w:tcPr>
            <w:tcW w:w="1417"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技能附分</w:t>
            </w:r>
          </w:p>
        </w:tc>
        <w:tc>
          <w:tcPr>
            <w:tcW w:w="3878"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技能要求</w:t>
            </w:r>
          </w:p>
        </w:tc>
      </w:tr>
      <w:tr w:rsidR="00AF0E61">
        <w:tc>
          <w:tcPr>
            <w:tcW w:w="959"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1</w:t>
            </w:r>
          </w:p>
        </w:tc>
        <w:tc>
          <w:tcPr>
            <w:tcW w:w="2268"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建筑工程施工工艺知识</w:t>
            </w:r>
          </w:p>
        </w:tc>
        <w:tc>
          <w:tcPr>
            <w:tcW w:w="1417"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38</w:t>
            </w:r>
          </w:p>
        </w:tc>
        <w:tc>
          <w:tcPr>
            <w:tcW w:w="3878" w:type="dxa"/>
          </w:tcPr>
          <w:p w:rsidR="00AF0E61" w:rsidRDefault="00581BCC">
            <w:pPr>
              <w:spacing w:line="240" w:lineRule="auto"/>
              <w:ind w:firstLineChars="0" w:firstLine="0"/>
              <w:jc w:val="left"/>
              <w:rPr>
                <w:rFonts w:ascii="仿宋" w:hAnsi="仿宋"/>
                <w:sz w:val="28"/>
                <w:szCs w:val="28"/>
              </w:rPr>
            </w:pPr>
            <w:r>
              <w:rPr>
                <w:rFonts w:ascii="仿宋" w:hAnsi="仿宋" w:hint="eastAsia"/>
                <w:sz w:val="28"/>
                <w:szCs w:val="28"/>
              </w:rPr>
              <w:t>能正确掌握建筑工程构件制作工艺流程及施工关键点、生产准备、工完料清、安全生产等环节</w:t>
            </w:r>
          </w:p>
        </w:tc>
      </w:tr>
      <w:tr w:rsidR="00AF0E61">
        <w:tc>
          <w:tcPr>
            <w:tcW w:w="959"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lastRenderedPageBreak/>
              <w:t>2</w:t>
            </w:r>
          </w:p>
        </w:tc>
        <w:tc>
          <w:tcPr>
            <w:tcW w:w="2268"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工程测量放线</w:t>
            </w:r>
          </w:p>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能力</w:t>
            </w:r>
          </w:p>
        </w:tc>
        <w:tc>
          <w:tcPr>
            <w:tcW w:w="1417"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4</w:t>
            </w:r>
          </w:p>
        </w:tc>
        <w:tc>
          <w:tcPr>
            <w:tcW w:w="3878" w:type="dxa"/>
          </w:tcPr>
          <w:p w:rsidR="00AF0E61" w:rsidRDefault="00581BCC">
            <w:pPr>
              <w:spacing w:line="240" w:lineRule="auto"/>
              <w:ind w:firstLineChars="0" w:firstLine="0"/>
              <w:jc w:val="left"/>
              <w:rPr>
                <w:rFonts w:ascii="仿宋" w:hAnsi="仿宋"/>
                <w:sz w:val="28"/>
                <w:szCs w:val="28"/>
              </w:rPr>
            </w:pPr>
            <w:r>
              <w:rPr>
                <w:rFonts w:ascii="仿宋" w:hAnsi="仿宋" w:hint="eastAsia"/>
                <w:sz w:val="28"/>
                <w:szCs w:val="28"/>
              </w:rPr>
              <w:t>能运用仪器按图纸要求进行测量放线操作</w:t>
            </w:r>
          </w:p>
        </w:tc>
      </w:tr>
      <w:tr w:rsidR="00AF0E61">
        <w:tc>
          <w:tcPr>
            <w:tcW w:w="959"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3</w:t>
            </w:r>
          </w:p>
        </w:tc>
        <w:tc>
          <w:tcPr>
            <w:tcW w:w="2268"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模板支设能力</w:t>
            </w:r>
          </w:p>
        </w:tc>
        <w:tc>
          <w:tcPr>
            <w:tcW w:w="1417"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18</w:t>
            </w:r>
          </w:p>
        </w:tc>
        <w:tc>
          <w:tcPr>
            <w:tcW w:w="3878" w:type="dxa"/>
          </w:tcPr>
          <w:p w:rsidR="00AF0E61" w:rsidRDefault="00581BCC">
            <w:pPr>
              <w:spacing w:line="240" w:lineRule="auto"/>
              <w:ind w:firstLineChars="0" w:firstLine="0"/>
              <w:jc w:val="left"/>
              <w:rPr>
                <w:rFonts w:ascii="仿宋" w:hAnsi="仿宋"/>
                <w:sz w:val="28"/>
                <w:szCs w:val="28"/>
              </w:rPr>
            </w:pPr>
            <w:r>
              <w:rPr>
                <w:rFonts w:ascii="仿宋" w:hAnsi="仿宋" w:hint="eastAsia"/>
                <w:sz w:val="28"/>
                <w:szCs w:val="28"/>
              </w:rPr>
              <w:t>能运用合适的工具完成构件支模实践操作</w:t>
            </w:r>
          </w:p>
        </w:tc>
      </w:tr>
      <w:tr w:rsidR="00AF0E61">
        <w:tc>
          <w:tcPr>
            <w:tcW w:w="959"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4</w:t>
            </w:r>
          </w:p>
        </w:tc>
        <w:tc>
          <w:tcPr>
            <w:tcW w:w="2268"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钢筋绑扎能力</w:t>
            </w:r>
          </w:p>
        </w:tc>
        <w:tc>
          <w:tcPr>
            <w:tcW w:w="1417"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11</w:t>
            </w:r>
          </w:p>
        </w:tc>
        <w:tc>
          <w:tcPr>
            <w:tcW w:w="3878" w:type="dxa"/>
          </w:tcPr>
          <w:p w:rsidR="00AF0E61" w:rsidRDefault="00581BCC">
            <w:pPr>
              <w:spacing w:line="240" w:lineRule="auto"/>
              <w:ind w:firstLineChars="0" w:firstLine="0"/>
              <w:jc w:val="left"/>
              <w:rPr>
                <w:rFonts w:ascii="仿宋" w:hAnsi="仿宋"/>
                <w:sz w:val="28"/>
                <w:szCs w:val="28"/>
              </w:rPr>
            </w:pPr>
            <w:r>
              <w:rPr>
                <w:rFonts w:ascii="仿宋" w:hAnsi="仿宋" w:hint="eastAsia"/>
                <w:sz w:val="28"/>
                <w:szCs w:val="28"/>
              </w:rPr>
              <w:t>能运用合适的工具完成构件钢筋绑扎实践操作</w:t>
            </w:r>
          </w:p>
        </w:tc>
      </w:tr>
      <w:tr w:rsidR="00AF0E61">
        <w:tc>
          <w:tcPr>
            <w:tcW w:w="959"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5</w:t>
            </w:r>
          </w:p>
        </w:tc>
        <w:tc>
          <w:tcPr>
            <w:tcW w:w="2268"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构件制作质量检测与管理能力</w:t>
            </w:r>
          </w:p>
        </w:tc>
        <w:tc>
          <w:tcPr>
            <w:tcW w:w="1417" w:type="dxa"/>
          </w:tcPr>
          <w:p w:rsidR="00AF0E61" w:rsidRDefault="00581BCC">
            <w:pPr>
              <w:spacing w:line="240" w:lineRule="auto"/>
              <w:ind w:firstLineChars="0" w:firstLine="0"/>
              <w:jc w:val="center"/>
              <w:rPr>
                <w:rFonts w:ascii="仿宋" w:hAnsi="仿宋"/>
                <w:sz w:val="28"/>
                <w:szCs w:val="28"/>
              </w:rPr>
            </w:pPr>
            <w:r>
              <w:rPr>
                <w:rFonts w:ascii="仿宋" w:hAnsi="仿宋" w:hint="eastAsia"/>
                <w:sz w:val="28"/>
                <w:szCs w:val="28"/>
              </w:rPr>
              <w:t>29</w:t>
            </w:r>
          </w:p>
        </w:tc>
        <w:tc>
          <w:tcPr>
            <w:tcW w:w="3878" w:type="dxa"/>
          </w:tcPr>
          <w:p w:rsidR="00AF0E61" w:rsidRDefault="00581BCC">
            <w:pPr>
              <w:spacing w:line="240" w:lineRule="auto"/>
              <w:ind w:firstLineChars="0" w:firstLine="0"/>
              <w:jc w:val="left"/>
              <w:rPr>
                <w:rFonts w:ascii="仿宋" w:hAnsi="仿宋"/>
                <w:sz w:val="28"/>
                <w:szCs w:val="28"/>
              </w:rPr>
            </w:pPr>
            <w:r>
              <w:rPr>
                <w:rFonts w:ascii="仿宋" w:hAnsi="仿宋" w:hint="eastAsia"/>
                <w:sz w:val="28"/>
                <w:szCs w:val="28"/>
              </w:rPr>
              <w:t>能运用合适的工具完成对构件制作成品质量的检测并进行整改</w:t>
            </w:r>
          </w:p>
        </w:tc>
      </w:tr>
    </w:tbl>
    <w:p w:rsidR="00AF0E61" w:rsidRDefault="00581BCC">
      <w:pPr>
        <w:spacing w:line="240" w:lineRule="auto"/>
        <w:ind w:firstLine="560"/>
        <w:rPr>
          <w:rFonts w:ascii="仿宋" w:hAnsi="仿宋"/>
          <w:sz w:val="28"/>
          <w:szCs w:val="28"/>
        </w:rPr>
      </w:pPr>
      <w:r>
        <w:rPr>
          <w:rFonts w:ascii="仿宋" w:hAnsi="仿宋" w:hint="eastAsia"/>
          <w:sz w:val="28"/>
          <w:szCs w:val="28"/>
        </w:rPr>
        <w:t>2.竞赛形式</w:t>
      </w:r>
    </w:p>
    <w:p w:rsidR="00AF0E61" w:rsidRDefault="00581BCC">
      <w:pPr>
        <w:spacing w:line="240" w:lineRule="auto"/>
        <w:ind w:firstLine="560"/>
        <w:rPr>
          <w:rFonts w:ascii="仿宋" w:hAnsi="仿宋"/>
          <w:sz w:val="28"/>
          <w:szCs w:val="28"/>
        </w:rPr>
      </w:pPr>
      <w:r>
        <w:rPr>
          <w:rFonts w:ascii="仿宋" w:hAnsi="仿宋" w:hint="eastAsia"/>
          <w:sz w:val="28"/>
          <w:szCs w:val="28"/>
        </w:rPr>
        <w:t>（1）竞赛环节组成</w:t>
      </w:r>
    </w:p>
    <w:p w:rsidR="00AF0E61" w:rsidRDefault="00581BCC">
      <w:pPr>
        <w:ind w:firstLineChars="250" w:firstLine="700"/>
        <w:rPr>
          <w:rFonts w:ascii="仿宋" w:hAnsi="仿宋"/>
          <w:sz w:val="28"/>
          <w:szCs w:val="28"/>
        </w:rPr>
      </w:pPr>
      <w:r>
        <w:rPr>
          <w:rFonts w:ascii="仿宋" w:hAnsi="仿宋" w:hint="eastAsia"/>
          <w:sz w:val="28"/>
          <w:szCs w:val="28"/>
        </w:rPr>
        <w:t>构件制作外业实践操作。</w:t>
      </w:r>
    </w:p>
    <w:p w:rsidR="00AF0E61" w:rsidRDefault="00581BCC">
      <w:pPr>
        <w:spacing w:line="240" w:lineRule="auto"/>
        <w:ind w:firstLine="560"/>
        <w:rPr>
          <w:rFonts w:ascii="仿宋" w:hAnsi="仿宋"/>
          <w:sz w:val="28"/>
          <w:szCs w:val="28"/>
        </w:rPr>
      </w:pPr>
      <w:r>
        <w:rPr>
          <w:rFonts w:ascii="仿宋" w:hAnsi="仿宋" w:hint="eastAsia"/>
          <w:sz w:val="28"/>
          <w:szCs w:val="28"/>
        </w:rPr>
        <w:t>（2）竞赛形式</w:t>
      </w:r>
    </w:p>
    <w:p w:rsidR="00AF0E61" w:rsidRDefault="00581BCC">
      <w:pPr>
        <w:spacing w:line="240" w:lineRule="auto"/>
        <w:ind w:firstLineChars="250" w:firstLine="700"/>
        <w:rPr>
          <w:rFonts w:ascii="仿宋" w:hAnsi="仿宋"/>
          <w:sz w:val="28"/>
          <w:szCs w:val="28"/>
        </w:rPr>
      </w:pPr>
      <w:r>
        <w:rPr>
          <w:rFonts w:ascii="仿宋" w:hAnsi="仿宋" w:hint="eastAsia"/>
          <w:sz w:val="28"/>
          <w:szCs w:val="28"/>
        </w:rPr>
        <w:t>实践操作。</w:t>
      </w:r>
    </w:p>
    <w:p w:rsidR="00AF0E61" w:rsidRDefault="00581BCC">
      <w:pPr>
        <w:pStyle w:val="Style38"/>
        <w:ind w:firstLineChars="227" w:firstLine="636"/>
        <w:rPr>
          <w:rFonts w:ascii="宋体" w:eastAsia="仿宋" w:hAnsi="宋体" w:cstheme="minorBidi"/>
          <w:sz w:val="28"/>
          <w:szCs w:val="28"/>
        </w:rPr>
      </w:pPr>
      <w:r>
        <w:rPr>
          <w:rFonts w:ascii="宋体" w:eastAsia="仿宋" w:hAnsi="宋体" w:cstheme="minorBidi" w:hint="eastAsia"/>
          <w:sz w:val="28"/>
          <w:szCs w:val="28"/>
        </w:rPr>
        <w:t>比赛场地通过抽签决定，比赛期间参赛选手原则上不得离开比赛场地。竞赛所需的硬件、软件和辅助工具由承办单位统一提供，参赛队不得使用自带的任何有存储功能的设备，如硬盘、光盘、</w:t>
      </w:r>
      <w:r>
        <w:rPr>
          <w:rFonts w:ascii="宋体" w:eastAsia="仿宋" w:hAnsi="宋体" w:cstheme="minorBidi" w:hint="eastAsia"/>
          <w:sz w:val="28"/>
          <w:szCs w:val="28"/>
        </w:rPr>
        <w:t>U</w:t>
      </w:r>
      <w:r>
        <w:rPr>
          <w:rFonts w:ascii="宋体" w:eastAsia="仿宋" w:hAnsi="宋体" w:cstheme="minorBidi" w:hint="eastAsia"/>
          <w:sz w:val="28"/>
          <w:szCs w:val="28"/>
        </w:rPr>
        <w:t>盘、手机、随身听等。</w:t>
      </w:r>
    </w:p>
    <w:p w:rsidR="00AF0E61" w:rsidRDefault="00581BCC">
      <w:pPr>
        <w:pStyle w:val="Style38"/>
        <w:ind w:firstLineChars="178" w:firstLine="498"/>
        <w:rPr>
          <w:rFonts w:ascii="宋体" w:eastAsia="仿宋" w:hAnsi="宋体" w:cstheme="minorBidi"/>
          <w:sz w:val="28"/>
          <w:szCs w:val="28"/>
        </w:rPr>
      </w:pPr>
      <w:r>
        <w:rPr>
          <w:rFonts w:ascii="宋体" w:eastAsia="仿宋" w:hAnsi="宋体" w:cstheme="minorBidi" w:hint="eastAsia"/>
          <w:sz w:val="28"/>
          <w:szCs w:val="28"/>
        </w:rPr>
        <w:t>参赛队自行决定选手分工、工作程序。参赛队在赛前</w:t>
      </w:r>
      <w:r>
        <w:rPr>
          <w:rFonts w:ascii="宋体" w:eastAsia="仿宋" w:hAnsi="宋体" w:cstheme="minorBidi" w:hint="eastAsia"/>
          <w:sz w:val="28"/>
          <w:szCs w:val="28"/>
        </w:rPr>
        <w:t>10</w:t>
      </w:r>
      <w:r>
        <w:rPr>
          <w:rFonts w:ascii="宋体" w:eastAsia="仿宋" w:hAnsi="宋体" w:cstheme="minorBidi" w:hint="eastAsia"/>
          <w:sz w:val="28"/>
          <w:szCs w:val="28"/>
        </w:rPr>
        <w:t>分钟领取比赛任务并进入比赛工位，比赛正式开始后方可进行。参赛队伍按照图纸要求，进行构件制作，时间为</w:t>
      </w:r>
      <w:r>
        <w:rPr>
          <w:rFonts w:ascii="宋体" w:eastAsia="仿宋" w:hAnsi="宋体" w:cstheme="minorBidi" w:hint="eastAsia"/>
          <w:sz w:val="28"/>
          <w:szCs w:val="28"/>
        </w:rPr>
        <w:t>90</w:t>
      </w:r>
      <w:r>
        <w:rPr>
          <w:rFonts w:ascii="宋体" w:eastAsia="仿宋" w:hAnsi="宋体" w:cstheme="minorBidi" w:hint="eastAsia"/>
          <w:sz w:val="28"/>
          <w:szCs w:val="28"/>
        </w:rPr>
        <w:t>分钟。</w:t>
      </w:r>
    </w:p>
    <w:p w:rsidR="00AF0E61" w:rsidRDefault="00581BCC">
      <w:pPr>
        <w:adjustRightInd w:val="0"/>
        <w:snapToGrid w:val="0"/>
        <w:spacing w:line="560" w:lineRule="atLeast"/>
        <w:ind w:firstLineChars="0" w:firstLine="0"/>
        <w:rPr>
          <w:rFonts w:ascii="仿宋" w:hAnsi="仿宋"/>
          <w:b/>
          <w:sz w:val="28"/>
          <w:szCs w:val="28"/>
        </w:rPr>
      </w:pPr>
      <w:r>
        <w:rPr>
          <w:rFonts w:ascii="仿宋" w:hAnsi="仿宋" w:hint="eastAsia"/>
          <w:b/>
          <w:sz w:val="28"/>
          <w:szCs w:val="28"/>
        </w:rPr>
        <w:lastRenderedPageBreak/>
        <w:t xml:space="preserve">   六、竞赛流程及规则要求</w:t>
      </w:r>
    </w:p>
    <w:p w:rsidR="00AF0E61" w:rsidRDefault="00581BCC">
      <w:pPr>
        <w:ind w:left="420" w:firstLineChars="0" w:firstLine="0"/>
        <w:rPr>
          <w:rFonts w:ascii="宋体" w:hAnsi="宋体"/>
          <w:sz w:val="28"/>
          <w:szCs w:val="28"/>
        </w:rPr>
      </w:pPr>
      <w:r>
        <w:rPr>
          <w:rFonts w:ascii="宋体" w:hAnsi="宋体" w:hint="eastAsia"/>
          <w:sz w:val="28"/>
          <w:szCs w:val="28"/>
        </w:rPr>
        <w:t>1.</w:t>
      </w:r>
      <w:r>
        <w:rPr>
          <w:rFonts w:ascii="宋体" w:hAnsi="宋体" w:hint="eastAsia"/>
          <w:sz w:val="28"/>
          <w:szCs w:val="28"/>
        </w:rPr>
        <w:t>竞赛流程</w:t>
      </w:r>
    </w:p>
    <w:p w:rsidR="00AF0E61" w:rsidRDefault="00581BCC">
      <w:pPr>
        <w:ind w:left="420" w:firstLineChars="0" w:firstLine="0"/>
        <w:rPr>
          <w:rFonts w:ascii="宋体" w:hAnsi="宋体"/>
          <w:sz w:val="28"/>
          <w:szCs w:val="28"/>
        </w:rPr>
      </w:pPr>
      <w:r>
        <w:rPr>
          <w:rFonts w:ascii="宋体" w:hAnsi="宋体" w:hint="eastAsia"/>
          <w:sz w:val="28"/>
          <w:szCs w:val="28"/>
        </w:rPr>
        <w:t>比赛先识读图纸，后制作构件，识图及构件制作均以</w:t>
      </w:r>
      <w:r>
        <w:rPr>
          <w:rFonts w:ascii="仿宋" w:hAnsi="仿宋" w:hint="eastAsia"/>
          <w:sz w:val="28"/>
          <w:szCs w:val="28"/>
        </w:rPr>
        <w:t>外业实践操作</w:t>
      </w:r>
      <w:r>
        <w:rPr>
          <w:rFonts w:ascii="宋体" w:hAnsi="宋体" w:hint="eastAsia"/>
          <w:sz w:val="28"/>
          <w:szCs w:val="28"/>
        </w:rPr>
        <w:t>形式。</w:t>
      </w:r>
    </w:p>
    <w:p w:rsidR="00AF0E61" w:rsidRDefault="00581BCC">
      <w:pPr>
        <w:ind w:left="420" w:firstLineChars="0" w:firstLine="0"/>
        <w:rPr>
          <w:rFonts w:ascii="宋体" w:hAnsi="宋体"/>
          <w:sz w:val="28"/>
          <w:szCs w:val="28"/>
        </w:rPr>
      </w:pPr>
      <w:r>
        <w:rPr>
          <w:rFonts w:ascii="宋体" w:hAnsi="宋体" w:hint="eastAsia"/>
          <w:sz w:val="28"/>
          <w:szCs w:val="28"/>
        </w:rPr>
        <w:t>2.</w:t>
      </w:r>
      <w:r>
        <w:rPr>
          <w:rFonts w:ascii="宋体" w:hAnsi="宋体" w:hint="eastAsia"/>
          <w:sz w:val="28"/>
          <w:szCs w:val="28"/>
        </w:rPr>
        <w:t>竞赛规则要求</w:t>
      </w:r>
    </w:p>
    <w:p w:rsidR="00AF0E61" w:rsidRDefault="00581BCC">
      <w:pPr>
        <w:adjustRightInd w:val="0"/>
        <w:snapToGrid w:val="0"/>
        <w:spacing w:line="560" w:lineRule="atLeast"/>
        <w:ind w:firstLineChars="100" w:firstLine="280"/>
        <w:rPr>
          <w:rFonts w:ascii="仿宋" w:hAnsi="仿宋" w:cs="宋体"/>
          <w:kern w:val="0"/>
          <w:sz w:val="28"/>
          <w:szCs w:val="28"/>
        </w:rPr>
      </w:pPr>
      <w:r>
        <w:rPr>
          <w:rFonts w:ascii="仿宋" w:hAnsi="仿宋" w:hint="eastAsia"/>
          <w:sz w:val="28"/>
          <w:szCs w:val="28"/>
        </w:rPr>
        <w:t>（1）</w:t>
      </w:r>
      <w:r>
        <w:rPr>
          <w:rFonts w:ascii="仿宋" w:hAnsi="仿宋" w:cs="仿宋_GB2312" w:hint="eastAsia"/>
          <w:sz w:val="28"/>
          <w:szCs w:val="28"/>
        </w:rPr>
        <w:t>参赛资格：</w:t>
      </w:r>
      <w:r>
        <w:rPr>
          <w:rFonts w:ascii="仿宋" w:hAnsi="仿宋" w:cs="宋体" w:hint="eastAsia"/>
          <w:kern w:val="0"/>
          <w:sz w:val="28"/>
          <w:szCs w:val="28"/>
        </w:rPr>
        <w:t>参赛选手须为兰州</w:t>
      </w:r>
      <w:r>
        <w:rPr>
          <w:rFonts w:ascii="仿宋" w:hAnsi="仿宋" w:cs="宋体"/>
          <w:kern w:val="0"/>
          <w:sz w:val="28"/>
          <w:szCs w:val="28"/>
        </w:rPr>
        <w:t>市</w:t>
      </w:r>
      <w:r>
        <w:rPr>
          <w:rFonts w:ascii="仿宋" w:hAnsi="仿宋" w:cs="宋体" w:hint="eastAsia"/>
          <w:kern w:val="0"/>
          <w:sz w:val="28"/>
          <w:szCs w:val="28"/>
        </w:rPr>
        <w:t>内</w:t>
      </w:r>
      <w:r>
        <w:rPr>
          <w:rFonts w:ascii="仿宋" w:hAnsi="仿宋" w:hint="eastAsia"/>
          <w:sz w:val="28"/>
          <w:szCs w:val="28"/>
        </w:rPr>
        <w:t>中等职业学校</w:t>
      </w:r>
      <w:r>
        <w:rPr>
          <w:rFonts w:ascii="仿宋" w:hAnsi="仿宋" w:cs="宋体" w:hint="eastAsia"/>
          <w:kern w:val="0"/>
          <w:sz w:val="28"/>
          <w:szCs w:val="28"/>
        </w:rPr>
        <w:t>（含技工学校）</w:t>
      </w:r>
      <w:r>
        <w:rPr>
          <w:rFonts w:ascii="仿宋" w:hAnsi="仿宋" w:hint="eastAsia"/>
          <w:sz w:val="28"/>
          <w:szCs w:val="28"/>
        </w:rPr>
        <w:t>全日制</w:t>
      </w:r>
      <w:r>
        <w:rPr>
          <w:rFonts w:ascii="仿宋" w:hAnsi="仿宋" w:cs="宋体" w:hint="eastAsia"/>
          <w:kern w:val="0"/>
          <w:sz w:val="28"/>
          <w:szCs w:val="28"/>
        </w:rPr>
        <w:t>在籍学生，不限性别，年龄须不超过21周岁（年龄计算的截止时间以2022年</w:t>
      </w:r>
      <w:r w:rsidR="00B93A1B">
        <w:rPr>
          <w:rFonts w:ascii="仿宋" w:hAnsi="仿宋" w:cs="宋体" w:hint="eastAsia"/>
          <w:kern w:val="0"/>
          <w:sz w:val="28"/>
          <w:szCs w:val="28"/>
        </w:rPr>
        <w:t>12</w:t>
      </w:r>
      <w:r>
        <w:rPr>
          <w:rFonts w:ascii="仿宋" w:hAnsi="仿宋" w:cs="宋体" w:hint="eastAsia"/>
          <w:kern w:val="0"/>
          <w:sz w:val="28"/>
          <w:szCs w:val="28"/>
        </w:rPr>
        <w:t>月</w:t>
      </w:r>
      <w:r w:rsidR="00B93A1B">
        <w:rPr>
          <w:rFonts w:ascii="仿宋" w:hAnsi="仿宋" w:cs="宋体" w:hint="eastAsia"/>
          <w:kern w:val="0"/>
          <w:sz w:val="28"/>
          <w:szCs w:val="28"/>
        </w:rPr>
        <w:t>08</w:t>
      </w:r>
      <w:r>
        <w:rPr>
          <w:rFonts w:ascii="仿宋" w:hAnsi="仿宋" w:cs="宋体" w:hint="eastAsia"/>
          <w:kern w:val="0"/>
          <w:sz w:val="28"/>
          <w:szCs w:val="28"/>
        </w:rPr>
        <w:t>日为准）。</w:t>
      </w:r>
    </w:p>
    <w:p w:rsidR="00AF0E61" w:rsidRDefault="00581BCC">
      <w:pPr>
        <w:pStyle w:val="ae"/>
        <w:adjustRightInd w:val="0"/>
        <w:snapToGrid w:val="0"/>
        <w:spacing w:line="560" w:lineRule="atLeast"/>
        <w:ind w:firstLineChars="100" w:firstLine="280"/>
        <w:rPr>
          <w:rFonts w:ascii="仿宋" w:eastAsia="仿宋" w:hAnsi="仿宋"/>
          <w:color w:val="auto"/>
          <w:sz w:val="28"/>
          <w:szCs w:val="28"/>
        </w:rPr>
      </w:pPr>
      <w:r>
        <w:rPr>
          <w:rFonts w:ascii="仿宋" w:eastAsia="仿宋" w:hAnsi="仿宋" w:hint="eastAsia"/>
          <w:color w:val="auto"/>
          <w:sz w:val="28"/>
          <w:szCs w:val="28"/>
        </w:rPr>
        <w:t>（2）参赛选手须着装整齐，带齐三证（身份证、学生证、参赛证），并佩戴参赛胸卡。缺一者不准参加比赛。</w:t>
      </w:r>
    </w:p>
    <w:p w:rsidR="00AF0E61" w:rsidRDefault="00581BCC">
      <w:pPr>
        <w:spacing w:line="240" w:lineRule="auto"/>
        <w:ind w:firstLineChars="121" w:firstLine="339"/>
        <w:rPr>
          <w:rFonts w:ascii="仿宋" w:hAnsi="仿宋"/>
          <w:sz w:val="28"/>
          <w:szCs w:val="28"/>
        </w:rPr>
      </w:pPr>
      <w:r>
        <w:rPr>
          <w:rFonts w:ascii="仿宋" w:hAnsi="仿宋" w:hint="eastAsia"/>
          <w:sz w:val="28"/>
          <w:szCs w:val="28"/>
        </w:rPr>
        <w:t>（3）根据抽签决定的比赛工位和场地参加比赛。</w:t>
      </w:r>
    </w:p>
    <w:p w:rsidR="00AF0E61" w:rsidRDefault="00581BCC">
      <w:pPr>
        <w:spacing w:line="240" w:lineRule="auto"/>
        <w:ind w:firstLineChars="121" w:firstLine="339"/>
        <w:rPr>
          <w:rFonts w:ascii="仿宋" w:hAnsi="仿宋"/>
          <w:sz w:val="28"/>
          <w:szCs w:val="28"/>
        </w:rPr>
      </w:pPr>
      <w:r>
        <w:rPr>
          <w:rFonts w:ascii="仿宋" w:hAnsi="仿宋" w:hint="eastAsia"/>
          <w:sz w:val="28"/>
          <w:szCs w:val="28"/>
        </w:rPr>
        <w:t>（4）竞赛过程中，参赛选手不得询问与比赛内容有关的问题。</w:t>
      </w:r>
    </w:p>
    <w:p w:rsidR="00AF0E61" w:rsidRDefault="00581BCC">
      <w:pPr>
        <w:spacing w:line="240" w:lineRule="auto"/>
        <w:ind w:firstLineChars="152" w:firstLine="426"/>
        <w:rPr>
          <w:rFonts w:ascii="仿宋" w:hAnsi="仿宋"/>
          <w:sz w:val="28"/>
          <w:szCs w:val="28"/>
        </w:rPr>
      </w:pPr>
      <w:r>
        <w:rPr>
          <w:rFonts w:ascii="仿宋" w:hAnsi="仿宋" w:hint="eastAsia"/>
          <w:sz w:val="28"/>
          <w:szCs w:val="28"/>
        </w:rPr>
        <w:t>（5）规定参赛队员个人应独立完成的工作任务不能由别人替代完成，违规者取消该赛项代表队参赛资格。</w:t>
      </w:r>
    </w:p>
    <w:p w:rsidR="00AF0E61" w:rsidRDefault="00581BCC">
      <w:pPr>
        <w:spacing w:line="240" w:lineRule="auto"/>
        <w:ind w:firstLineChars="152" w:firstLine="426"/>
        <w:rPr>
          <w:rFonts w:ascii="仿宋" w:hAnsi="仿宋"/>
          <w:sz w:val="28"/>
          <w:szCs w:val="28"/>
        </w:rPr>
      </w:pPr>
      <w:r>
        <w:rPr>
          <w:rFonts w:ascii="仿宋" w:hAnsi="仿宋" w:hint="eastAsia"/>
          <w:sz w:val="28"/>
          <w:szCs w:val="28"/>
        </w:rPr>
        <w:t>（6）参赛队员必须独立完成所有比赛内容，比赛过程中不能和外界交换信息（包括手机等通讯设备）。</w:t>
      </w:r>
    </w:p>
    <w:p w:rsidR="00AF0E61" w:rsidRDefault="00581BCC">
      <w:pPr>
        <w:spacing w:line="240" w:lineRule="auto"/>
        <w:ind w:firstLine="560"/>
        <w:rPr>
          <w:rFonts w:ascii="仿宋" w:hAnsi="仿宋"/>
          <w:sz w:val="28"/>
          <w:szCs w:val="28"/>
        </w:rPr>
      </w:pPr>
      <w:r>
        <w:rPr>
          <w:rFonts w:ascii="仿宋" w:hAnsi="仿宋" w:hint="eastAsia"/>
          <w:sz w:val="28"/>
          <w:szCs w:val="28"/>
        </w:rPr>
        <w:t>（7）竞赛过程中，选手须严格遵守操作规程，确保人身及设备安全，并接受裁判人员的监督和警示。因选手因素造成设备故障或损坏，无法继续竞赛，裁判长有权决定终止该队竞赛；因非选手个人因素造成设备故障，由裁判长视具体情况做出裁决。参赛者必须尊重裁判，服从裁判指挥。</w:t>
      </w:r>
    </w:p>
    <w:p w:rsidR="00AF0E61" w:rsidRDefault="00581BCC">
      <w:pPr>
        <w:spacing w:line="240" w:lineRule="auto"/>
        <w:ind w:firstLine="560"/>
        <w:rPr>
          <w:rFonts w:ascii="仿宋" w:hAnsi="仿宋"/>
          <w:sz w:val="28"/>
          <w:szCs w:val="28"/>
        </w:rPr>
      </w:pPr>
      <w:r>
        <w:rPr>
          <w:rFonts w:ascii="仿宋" w:hAnsi="仿宋" w:hint="eastAsia"/>
          <w:sz w:val="28"/>
          <w:szCs w:val="28"/>
        </w:rPr>
        <w:t>（8）建筑工程构件制作工艺项目所有指导工作应在竞赛前完成。</w:t>
      </w:r>
      <w:r>
        <w:rPr>
          <w:rFonts w:ascii="仿宋" w:hAnsi="仿宋" w:hint="eastAsia"/>
          <w:sz w:val="28"/>
          <w:szCs w:val="28"/>
        </w:rPr>
        <w:lastRenderedPageBreak/>
        <w:t>比赛过程中，指导老师不得对参赛队员现场指导。赛场开放，允许按照规定，在不影响选手比赛的前提下现场参观和体验。</w:t>
      </w:r>
    </w:p>
    <w:p w:rsidR="00AF0E61" w:rsidRDefault="00581BCC">
      <w:pPr>
        <w:spacing w:line="240" w:lineRule="auto"/>
        <w:ind w:firstLine="560"/>
        <w:rPr>
          <w:rFonts w:ascii="仿宋" w:hAnsi="仿宋"/>
          <w:sz w:val="28"/>
          <w:szCs w:val="28"/>
        </w:rPr>
      </w:pPr>
      <w:r>
        <w:rPr>
          <w:rFonts w:ascii="仿宋" w:hAnsi="仿宋" w:hint="eastAsia"/>
          <w:sz w:val="28"/>
          <w:szCs w:val="28"/>
        </w:rPr>
        <w:t>（9）成果一旦提交就不得以任何借口要求修改或者重新答题。</w:t>
      </w:r>
    </w:p>
    <w:p w:rsidR="00AF0E61" w:rsidRDefault="00581BCC">
      <w:pPr>
        <w:ind w:left="420" w:firstLineChars="0" w:firstLine="0"/>
        <w:rPr>
          <w:rFonts w:ascii="仿宋" w:hAnsi="仿宋"/>
          <w:b/>
          <w:sz w:val="28"/>
          <w:szCs w:val="28"/>
        </w:rPr>
      </w:pPr>
      <w:r>
        <w:rPr>
          <w:rFonts w:ascii="仿宋" w:hAnsi="仿宋" w:hint="eastAsia"/>
          <w:b/>
          <w:sz w:val="28"/>
          <w:szCs w:val="28"/>
        </w:rPr>
        <w:t>七、成绩评定</w:t>
      </w:r>
    </w:p>
    <w:p w:rsidR="00AF0E61" w:rsidRDefault="00581BCC">
      <w:pPr>
        <w:spacing w:line="240" w:lineRule="auto"/>
        <w:ind w:firstLine="560"/>
        <w:rPr>
          <w:rFonts w:ascii="仿宋" w:hAnsi="仿宋"/>
          <w:sz w:val="28"/>
          <w:szCs w:val="28"/>
        </w:rPr>
      </w:pPr>
      <w:r>
        <w:rPr>
          <w:rFonts w:ascii="仿宋" w:hAnsi="仿宋" w:hint="eastAsia"/>
          <w:sz w:val="28"/>
          <w:szCs w:val="28"/>
        </w:rPr>
        <w:t>（1）本次竞赛评分竞赛评分严格按照公平、公正、公开的原则，评分标准注重考察参赛选手以下三个方面的能力和水平：</w:t>
      </w:r>
    </w:p>
    <w:p w:rsidR="00AF0E61" w:rsidRDefault="00581BCC">
      <w:pPr>
        <w:spacing w:line="240" w:lineRule="auto"/>
        <w:ind w:firstLine="560"/>
        <w:rPr>
          <w:rFonts w:ascii="仿宋" w:hAnsi="仿宋"/>
          <w:sz w:val="28"/>
          <w:szCs w:val="28"/>
        </w:rPr>
      </w:pPr>
      <w:r>
        <w:rPr>
          <w:rFonts w:ascii="仿宋" w:hAnsi="仿宋" w:hint="eastAsia"/>
          <w:sz w:val="28"/>
          <w:szCs w:val="28"/>
        </w:rPr>
        <w:t>1）构件制作图纸的正确识读、测量放线的准确性。</w:t>
      </w:r>
    </w:p>
    <w:p w:rsidR="00AF0E61" w:rsidRDefault="00581BCC">
      <w:pPr>
        <w:spacing w:line="240" w:lineRule="auto"/>
        <w:ind w:firstLine="560"/>
        <w:rPr>
          <w:rFonts w:ascii="仿宋" w:hAnsi="仿宋"/>
          <w:sz w:val="28"/>
          <w:szCs w:val="28"/>
        </w:rPr>
      </w:pPr>
      <w:r>
        <w:rPr>
          <w:rFonts w:ascii="仿宋" w:hAnsi="仿宋" w:hint="eastAsia"/>
          <w:sz w:val="28"/>
          <w:szCs w:val="28"/>
        </w:rPr>
        <w:t>2）钢筋绑扎、模板支设操作过程的准确性及合理性、操作熟练程度。</w:t>
      </w:r>
    </w:p>
    <w:p w:rsidR="00AF0E61" w:rsidRDefault="00581BCC">
      <w:pPr>
        <w:spacing w:line="240" w:lineRule="auto"/>
        <w:ind w:firstLine="560"/>
        <w:rPr>
          <w:rFonts w:ascii="仿宋" w:hAnsi="仿宋"/>
          <w:sz w:val="28"/>
          <w:szCs w:val="28"/>
        </w:rPr>
      </w:pPr>
      <w:r>
        <w:rPr>
          <w:rFonts w:ascii="仿宋" w:hAnsi="仿宋" w:hint="eastAsia"/>
          <w:sz w:val="28"/>
          <w:szCs w:val="28"/>
        </w:rPr>
        <w:t>3）团队协作与沟通、组织与管理、文明施工等能力。</w:t>
      </w:r>
    </w:p>
    <w:p w:rsidR="00AF0E61" w:rsidRDefault="00581BCC">
      <w:pPr>
        <w:spacing w:line="240" w:lineRule="auto"/>
        <w:ind w:firstLine="560"/>
        <w:rPr>
          <w:rFonts w:ascii="仿宋" w:hAnsi="仿宋"/>
          <w:sz w:val="28"/>
          <w:szCs w:val="28"/>
        </w:rPr>
      </w:pPr>
      <w:r>
        <w:rPr>
          <w:rFonts w:ascii="仿宋" w:hAnsi="仿宋" w:hint="eastAsia"/>
          <w:sz w:val="28"/>
          <w:szCs w:val="28"/>
        </w:rPr>
        <w:t>（2）评分方法</w:t>
      </w:r>
    </w:p>
    <w:p w:rsidR="00AF0E61" w:rsidRDefault="00581BCC">
      <w:pPr>
        <w:spacing w:line="240" w:lineRule="auto"/>
        <w:ind w:firstLine="560"/>
        <w:rPr>
          <w:rFonts w:ascii="仿宋" w:hAnsi="仿宋"/>
          <w:sz w:val="28"/>
          <w:szCs w:val="28"/>
        </w:rPr>
      </w:pPr>
      <w:r>
        <w:rPr>
          <w:rFonts w:ascii="仿宋" w:hAnsi="仿宋" w:hint="eastAsia"/>
          <w:sz w:val="28"/>
          <w:szCs w:val="28"/>
        </w:rPr>
        <w:t>实践操作得分：通过裁判员根据现场的操作结果打分后形成。</w:t>
      </w:r>
    </w:p>
    <w:p w:rsidR="00AF0E61" w:rsidRDefault="00581BCC">
      <w:pPr>
        <w:spacing w:line="240" w:lineRule="auto"/>
        <w:ind w:firstLine="560"/>
        <w:rPr>
          <w:rFonts w:ascii="仿宋" w:hAnsi="仿宋"/>
          <w:sz w:val="28"/>
          <w:szCs w:val="28"/>
        </w:rPr>
      </w:pPr>
      <w:r>
        <w:rPr>
          <w:rFonts w:ascii="仿宋" w:hAnsi="仿宋" w:hint="eastAsia"/>
          <w:sz w:val="28"/>
          <w:szCs w:val="28"/>
        </w:rPr>
        <w:t xml:space="preserve">竞赛得分=实践操作得分*100% </w:t>
      </w:r>
    </w:p>
    <w:p w:rsidR="00AF0E61" w:rsidRDefault="00581BCC">
      <w:pPr>
        <w:spacing w:line="240" w:lineRule="auto"/>
        <w:ind w:firstLine="560"/>
        <w:rPr>
          <w:rFonts w:ascii="仿宋" w:hAnsi="仿宋"/>
          <w:sz w:val="28"/>
          <w:szCs w:val="28"/>
        </w:rPr>
      </w:pPr>
      <w:r>
        <w:rPr>
          <w:rFonts w:ascii="仿宋" w:hAnsi="仿宋" w:hint="eastAsia"/>
          <w:sz w:val="28"/>
          <w:szCs w:val="28"/>
        </w:rPr>
        <w:t xml:space="preserve">（3）为保障成绩评判的准确性，监督组将对赛项总成绩排名前30%的所有参赛队伍（选手）的成绩进行复核；对其余成绩进行抽检复核，抽检覆盖率不得低于15%。如发现成绩错误以书面方式及时告知裁判长，由裁判长更正成绩并签字确认。复核、抽检错误率超过5%的，裁判组将对所有成绩进行复核。 </w:t>
      </w:r>
    </w:p>
    <w:p w:rsidR="00AF0E61" w:rsidRDefault="00581BCC">
      <w:pPr>
        <w:spacing w:line="240" w:lineRule="auto"/>
        <w:ind w:firstLine="560"/>
        <w:rPr>
          <w:rFonts w:ascii="仿宋" w:hAnsi="仿宋"/>
          <w:sz w:val="28"/>
          <w:szCs w:val="28"/>
        </w:rPr>
      </w:pPr>
      <w:r>
        <w:rPr>
          <w:rFonts w:ascii="仿宋" w:hAnsi="仿宋" w:hint="eastAsia"/>
          <w:sz w:val="28"/>
          <w:szCs w:val="28"/>
        </w:rPr>
        <w:t>最终成绩经复核无误，由裁判长、监督人员和仲裁人员签字确认后公布。</w:t>
      </w:r>
    </w:p>
    <w:p w:rsidR="00AF0E61" w:rsidRDefault="00581BCC">
      <w:pPr>
        <w:pStyle w:val="11"/>
        <w:adjustRightInd w:val="0"/>
        <w:snapToGrid w:val="0"/>
        <w:spacing w:line="560" w:lineRule="exact"/>
        <w:ind w:firstLineChars="196" w:firstLine="551"/>
        <w:rPr>
          <w:rFonts w:ascii="仿宋" w:hAnsi="仿宋"/>
          <w:b/>
          <w:sz w:val="28"/>
          <w:szCs w:val="28"/>
        </w:rPr>
      </w:pPr>
      <w:r>
        <w:rPr>
          <w:rFonts w:ascii="仿宋" w:hAnsi="仿宋" w:hint="eastAsia"/>
          <w:b/>
          <w:sz w:val="28"/>
          <w:szCs w:val="28"/>
        </w:rPr>
        <w:t>八、申诉与仲裁</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本赛项在比赛过程中若出现有失公正或有关人员违规等现象，代</w:t>
      </w:r>
      <w:r>
        <w:rPr>
          <w:rFonts w:ascii="仿宋" w:eastAsia="仿宋" w:hAnsi="仿宋" w:hint="eastAsia"/>
          <w:sz w:val="28"/>
          <w:szCs w:val="28"/>
        </w:rPr>
        <w:lastRenderedPageBreak/>
        <w:t>表队领队可在比赛结束后2小时之内向仲裁组提出书面申诉。大赛采取两级仲裁机制。赛项设仲裁工作组，赛区设仲裁委员会。大赛执委会办公室选派人员参加赛区仲裁委员会工作。赛项仲裁工作组在接到申诉后的2小时内组织复议，并及时书面反馈复议结果。申诉方对复议结果仍有异议，可由领队向赛区仲裁委员会提出书面申诉。赛区仲裁委员会的仲裁结果为最终结果。不得违反程序跨级申诉，否则赛项组织方有权不予复议。</w:t>
      </w:r>
    </w:p>
    <w:p w:rsidR="00AF0E61" w:rsidRDefault="00581BCC">
      <w:pPr>
        <w:pStyle w:val="11"/>
        <w:adjustRightInd w:val="0"/>
        <w:snapToGrid w:val="0"/>
        <w:spacing w:line="560" w:lineRule="exact"/>
        <w:ind w:firstLineChars="196" w:firstLine="551"/>
        <w:rPr>
          <w:rFonts w:ascii="仿宋" w:hAnsi="仿宋"/>
          <w:b/>
          <w:sz w:val="28"/>
          <w:szCs w:val="28"/>
        </w:rPr>
      </w:pPr>
      <w:r>
        <w:rPr>
          <w:rFonts w:ascii="仿宋" w:hAnsi="仿宋" w:hint="eastAsia"/>
          <w:b/>
          <w:sz w:val="28"/>
          <w:szCs w:val="28"/>
        </w:rPr>
        <w:t>九、竞赛须知</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1.竞赛日程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1984"/>
        <w:gridCol w:w="2127"/>
        <w:gridCol w:w="2885"/>
      </w:tblGrid>
      <w:tr w:rsidR="00AF0E61">
        <w:trPr>
          <w:trHeight w:val="383"/>
          <w:jc w:val="center"/>
        </w:trPr>
        <w:tc>
          <w:tcPr>
            <w:tcW w:w="1526" w:type="dxa"/>
            <w:tcBorders>
              <w:top w:val="single" w:sz="4" w:space="0" w:color="auto"/>
              <w:left w:val="single" w:sz="4" w:space="0" w:color="auto"/>
              <w:bottom w:val="single" w:sz="4" w:space="0" w:color="auto"/>
              <w:right w:val="single" w:sz="4" w:space="0" w:color="auto"/>
            </w:tcBorders>
            <w:vAlign w:val="center"/>
          </w:tcPr>
          <w:p w:rsidR="00AF0E61" w:rsidRDefault="00581BCC">
            <w:pPr>
              <w:snapToGrid w:val="0"/>
              <w:ind w:firstLineChars="0" w:firstLine="0"/>
              <w:jc w:val="center"/>
              <w:rPr>
                <w:rFonts w:ascii="仿宋" w:hAnsi="仿宋"/>
                <w:color w:val="000000"/>
                <w:sz w:val="28"/>
                <w:szCs w:val="28"/>
              </w:rPr>
            </w:pPr>
            <w:r>
              <w:rPr>
                <w:rFonts w:ascii="仿宋" w:hAnsi="仿宋" w:hint="eastAsia"/>
                <w:color w:val="000000"/>
                <w:sz w:val="28"/>
                <w:szCs w:val="28"/>
              </w:rPr>
              <w:t>日期</w:t>
            </w:r>
          </w:p>
        </w:tc>
        <w:tc>
          <w:tcPr>
            <w:tcW w:w="1984" w:type="dxa"/>
            <w:tcBorders>
              <w:top w:val="single" w:sz="4" w:space="0" w:color="auto"/>
              <w:left w:val="single" w:sz="4" w:space="0" w:color="auto"/>
              <w:bottom w:val="single" w:sz="4" w:space="0" w:color="auto"/>
              <w:right w:val="single" w:sz="4" w:space="0" w:color="auto"/>
            </w:tcBorders>
            <w:vAlign w:val="center"/>
          </w:tcPr>
          <w:p w:rsidR="00AF0E61" w:rsidRDefault="00581BCC">
            <w:pPr>
              <w:snapToGrid w:val="0"/>
              <w:ind w:firstLineChars="0" w:firstLine="0"/>
              <w:jc w:val="center"/>
              <w:rPr>
                <w:rFonts w:ascii="仿宋" w:hAnsi="仿宋"/>
                <w:color w:val="000000"/>
                <w:sz w:val="28"/>
                <w:szCs w:val="28"/>
              </w:rPr>
            </w:pPr>
            <w:r>
              <w:rPr>
                <w:rFonts w:ascii="仿宋" w:hAnsi="仿宋" w:hint="eastAsia"/>
                <w:color w:val="000000"/>
                <w:sz w:val="28"/>
                <w:szCs w:val="28"/>
              </w:rPr>
              <w:t>时间</w:t>
            </w:r>
          </w:p>
        </w:tc>
        <w:tc>
          <w:tcPr>
            <w:tcW w:w="2127" w:type="dxa"/>
            <w:tcBorders>
              <w:top w:val="single" w:sz="4" w:space="0" w:color="auto"/>
              <w:left w:val="single" w:sz="4" w:space="0" w:color="auto"/>
              <w:bottom w:val="single" w:sz="4" w:space="0" w:color="auto"/>
              <w:right w:val="single" w:sz="4" w:space="0" w:color="auto"/>
            </w:tcBorders>
            <w:vAlign w:val="center"/>
          </w:tcPr>
          <w:p w:rsidR="00AF0E61" w:rsidRDefault="00581BCC">
            <w:pPr>
              <w:snapToGrid w:val="0"/>
              <w:ind w:firstLineChars="0" w:firstLine="0"/>
              <w:jc w:val="center"/>
              <w:rPr>
                <w:rFonts w:ascii="仿宋" w:hAnsi="仿宋"/>
                <w:color w:val="000000"/>
                <w:sz w:val="28"/>
                <w:szCs w:val="28"/>
              </w:rPr>
            </w:pPr>
            <w:r>
              <w:rPr>
                <w:rFonts w:ascii="仿宋" w:hAnsi="仿宋" w:hint="eastAsia"/>
                <w:color w:val="000000"/>
                <w:sz w:val="28"/>
                <w:szCs w:val="28"/>
              </w:rPr>
              <w:t>内容</w:t>
            </w:r>
          </w:p>
        </w:tc>
        <w:tc>
          <w:tcPr>
            <w:tcW w:w="2885" w:type="dxa"/>
            <w:tcBorders>
              <w:top w:val="single" w:sz="4" w:space="0" w:color="auto"/>
              <w:left w:val="single" w:sz="4" w:space="0" w:color="auto"/>
              <w:bottom w:val="single" w:sz="4" w:space="0" w:color="auto"/>
              <w:right w:val="single" w:sz="4" w:space="0" w:color="auto"/>
            </w:tcBorders>
            <w:vAlign w:val="center"/>
          </w:tcPr>
          <w:p w:rsidR="00AF0E61" w:rsidRDefault="00581BCC">
            <w:pPr>
              <w:snapToGrid w:val="0"/>
              <w:ind w:firstLineChars="0" w:firstLine="0"/>
              <w:jc w:val="center"/>
              <w:rPr>
                <w:rFonts w:ascii="仿宋" w:hAnsi="仿宋"/>
                <w:color w:val="000000"/>
                <w:sz w:val="28"/>
                <w:szCs w:val="28"/>
              </w:rPr>
            </w:pPr>
            <w:r>
              <w:rPr>
                <w:rFonts w:ascii="仿宋" w:hAnsi="仿宋" w:hint="eastAsia"/>
                <w:color w:val="000000"/>
                <w:sz w:val="28"/>
                <w:szCs w:val="28"/>
              </w:rPr>
              <w:t>备注</w:t>
            </w:r>
          </w:p>
        </w:tc>
      </w:tr>
      <w:tr w:rsidR="00AF0E61">
        <w:trPr>
          <w:trHeight w:val="869"/>
          <w:jc w:val="center"/>
        </w:trPr>
        <w:tc>
          <w:tcPr>
            <w:tcW w:w="1526" w:type="dxa"/>
            <w:vMerge w:val="restart"/>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第一天</w:t>
            </w:r>
          </w:p>
        </w:tc>
        <w:tc>
          <w:tcPr>
            <w:tcW w:w="1984" w:type="dxa"/>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09:00-12:00</w:t>
            </w:r>
          </w:p>
        </w:tc>
        <w:tc>
          <w:tcPr>
            <w:tcW w:w="2127" w:type="dxa"/>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参赛队伍报到</w:t>
            </w:r>
          </w:p>
        </w:tc>
        <w:tc>
          <w:tcPr>
            <w:tcW w:w="2885" w:type="dxa"/>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领取竞赛相关资料</w:t>
            </w:r>
          </w:p>
        </w:tc>
      </w:tr>
      <w:tr w:rsidR="00AF0E61">
        <w:trPr>
          <w:trHeight w:val="869"/>
          <w:jc w:val="center"/>
        </w:trPr>
        <w:tc>
          <w:tcPr>
            <w:tcW w:w="1526" w:type="dxa"/>
            <w:vMerge/>
            <w:tcBorders>
              <w:left w:val="single" w:sz="4" w:space="0" w:color="auto"/>
              <w:right w:val="single" w:sz="4" w:space="0" w:color="auto"/>
            </w:tcBorders>
            <w:vAlign w:val="center"/>
          </w:tcPr>
          <w:p w:rsidR="00AF0E61" w:rsidRDefault="00AF0E61">
            <w:pPr>
              <w:snapToGrid w:val="0"/>
              <w:ind w:firstLine="560"/>
              <w:jc w:val="center"/>
              <w:rPr>
                <w:rFonts w:ascii="仿宋" w:hAnsi="仿宋"/>
                <w:color w:val="000000"/>
                <w:sz w:val="28"/>
                <w:szCs w:val="28"/>
              </w:rPr>
            </w:pPr>
          </w:p>
        </w:tc>
        <w:tc>
          <w:tcPr>
            <w:tcW w:w="1984" w:type="dxa"/>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14:30-15:00</w:t>
            </w:r>
          </w:p>
        </w:tc>
        <w:tc>
          <w:tcPr>
            <w:tcW w:w="2127" w:type="dxa"/>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赛项说明会</w:t>
            </w:r>
          </w:p>
        </w:tc>
        <w:tc>
          <w:tcPr>
            <w:tcW w:w="2885" w:type="dxa"/>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领队、指导教师、参赛选手</w:t>
            </w:r>
          </w:p>
        </w:tc>
      </w:tr>
      <w:tr w:rsidR="00AF0E61">
        <w:trPr>
          <w:trHeight w:val="869"/>
          <w:jc w:val="center"/>
        </w:trPr>
        <w:tc>
          <w:tcPr>
            <w:tcW w:w="1526" w:type="dxa"/>
            <w:vMerge/>
            <w:tcBorders>
              <w:left w:val="single" w:sz="4" w:space="0" w:color="auto"/>
              <w:bottom w:val="single" w:sz="4" w:space="0" w:color="auto"/>
              <w:right w:val="single" w:sz="4" w:space="0" w:color="auto"/>
            </w:tcBorders>
            <w:vAlign w:val="center"/>
          </w:tcPr>
          <w:p w:rsidR="00AF0E61" w:rsidRDefault="00AF0E61">
            <w:pPr>
              <w:snapToGrid w:val="0"/>
              <w:spacing w:line="240" w:lineRule="auto"/>
              <w:ind w:firstLineChars="0" w:firstLine="0"/>
              <w:jc w:val="center"/>
              <w:rPr>
                <w:rFonts w:ascii="仿宋" w:hAnsi="仿宋"/>
                <w:color w:val="000000"/>
                <w:sz w:val="28"/>
                <w:szCs w:val="28"/>
              </w:rPr>
            </w:pPr>
          </w:p>
        </w:tc>
        <w:tc>
          <w:tcPr>
            <w:tcW w:w="1984" w:type="dxa"/>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15:00-15:30</w:t>
            </w:r>
          </w:p>
        </w:tc>
        <w:tc>
          <w:tcPr>
            <w:tcW w:w="2127" w:type="dxa"/>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熟悉竞赛场地</w:t>
            </w:r>
          </w:p>
        </w:tc>
        <w:tc>
          <w:tcPr>
            <w:tcW w:w="2885" w:type="dxa"/>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领队、参赛选手</w:t>
            </w:r>
          </w:p>
        </w:tc>
      </w:tr>
      <w:tr w:rsidR="00AF0E61">
        <w:trPr>
          <w:trHeight w:val="953"/>
          <w:jc w:val="center"/>
        </w:trPr>
        <w:tc>
          <w:tcPr>
            <w:tcW w:w="1526" w:type="dxa"/>
            <w:vMerge w:val="restart"/>
            <w:tcBorders>
              <w:top w:val="single" w:sz="4" w:space="0" w:color="auto"/>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第二天</w:t>
            </w:r>
          </w:p>
        </w:tc>
        <w:tc>
          <w:tcPr>
            <w:tcW w:w="1984" w:type="dxa"/>
            <w:tcBorders>
              <w:left w:val="single" w:sz="4" w:space="0" w:color="auto"/>
              <w:bottom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09:00～9:20</w:t>
            </w:r>
          </w:p>
        </w:tc>
        <w:tc>
          <w:tcPr>
            <w:tcW w:w="2127" w:type="dxa"/>
            <w:tcBorders>
              <w:left w:val="single" w:sz="4" w:space="0" w:color="auto"/>
              <w:bottom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抽签、检录入场</w:t>
            </w:r>
          </w:p>
        </w:tc>
        <w:tc>
          <w:tcPr>
            <w:tcW w:w="2885" w:type="dxa"/>
            <w:vMerge w:val="restart"/>
            <w:tcBorders>
              <w:left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“建筑工程构件制作工艺”实操环节总时长为90分钟。</w:t>
            </w:r>
          </w:p>
          <w:p w:rsidR="00AF0E61" w:rsidRDefault="00AF0E61">
            <w:pPr>
              <w:snapToGrid w:val="0"/>
              <w:spacing w:line="240" w:lineRule="auto"/>
              <w:ind w:firstLineChars="0" w:firstLine="0"/>
              <w:jc w:val="center"/>
              <w:rPr>
                <w:rFonts w:ascii="仿宋" w:hAnsi="仿宋"/>
                <w:color w:val="000000"/>
                <w:sz w:val="28"/>
                <w:szCs w:val="28"/>
              </w:rPr>
            </w:pPr>
          </w:p>
        </w:tc>
      </w:tr>
      <w:tr w:rsidR="00AF0E61">
        <w:trPr>
          <w:trHeight w:val="953"/>
          <w:jc w:val="center"/>
        </w:trPr>
        <w:tc>
          <w:tcPr>
            <w:tcW w:w="1526" w:type="dxa"/>
            <w:vMerge/>
            <w:tcBorders>
              <w:top w:val="single" w:sz="4" w:space="0" w:color="auto"/>
              <w:left w:val="single" w:sz="4" w:space="0" w:color="auto"/>
              <w:right w:val="single" w:sz="4" w:space="0" w:color="auto"/>
            </w:tcBorders>
            <w:vAlign w:val="center"/>
          </w:tcPr>
          <w:p w:rsidR="00AF0E61" w:rsidRDefault="00AF0E61">
            <w:pPr>
              <w:snapToGrid w:val="0"/>
              <w:spacing w:line="240" w:lineRule="auto"/>
              <w:ind w:firstLineChars="0" w:firstLine="0"/>
              <w:jc w:val="center"/>
              <w:rPr>
                <w:rFonts w:ascii="仿宋" w:hAnsi="仿宋"/>
                <w:color w:val="000000"/>
                <w:sz w:val="28"/>
                <w:szCs w:val="28"/>
              </w:rPr>
            </w:pPr>
          </w:p>
        </w:tc>
        <w:tc>
          <w:tcPr>
            <w:tcW w:w="1984" w:type="dxa"/>
            <w:tcBorders>
              <w:left w:val="single" w:sz="4" w:space="0" w:color="auto"/>
              <w:bottom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9:20～9:30</w:t>
            </w:r>
          </w:p>
        </w:tc>
        <w:tc>
          <w:tcPr>
            <w:tcW w:w="2127" w:type="dxa"/>
            <w:tcBorders>
              <w:left w:val="single" w:sz="4" w:space="0" w:color="auto"/>
              <w:bottom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检查竞赛设备是否完好密封未开箱</w:t>
            </w:r>
          </w:p>
        </w:tc>
        <w:tc>
          <w:tcPr>
            <w:tcW w:w="2885" w:type="dxa"/>
            <w:vMerge/>
            <w:tcBorders>
              <w:left w:val="single" w:sz="4" w:space="0" w:color="auto"/>
              <w:right w:val="single" w:sz="4" w:space="0" w:color="auto"/>
            </w:tcBorders>
            <w:vAlign w:val="center"/>
          </w:tcPr>
          <w:p w:rsidR="00AF0E61" w:rsidRDefault="00AF0E61">
            <w:pPr>
              <w:snapToGrid w:val="0"/>
              <w:spacing w:line="240" w:lineRule="auto"/>
              <w:ind w:firstLineChars="0" w:firstLine="0"/>
              <w:jc w:val="center"/>
              <w:rPr>
                <w:rFonts w:ascii="仿宋" w:hAnsi="仿宋"/>
                <w:color w:val="000000"/>
                <w:sz w:val="28"/>
                <w:szCs w:val="28"/>
              </w:rPr>
            </w:pPr>
          </w:p>
        </w:tc>
      </w:tr>
      <w:tr w:rsidR="00AF0E61">
        <w:trPr>
          <w:trHeight w:val="1121"/>
          <w:jc w:val="center"/>
        </w:trPr>
        <w:tc>
          <w:tcPr>
            <w:tcW w:w="1526" w:type="dxa"/>
            <w:vMerge/>
            <w:tcBorders>
              <w:top w:val="single" w:sz="4" w:space="0" w:color="auto"/>
              <w:left w:val="single" w:sz="4" w:space="0" w:color="auto"/>
              <w:right w:val="single" w:sz="4" w:space="0" w:color="auto"/>
            </w:tcBorders>
            <w:vAlign w:val="center"/>
          </w:tcPr>
          <w:p w:rsidR="00AF0E61" w:rsidRDefault="00AF0E61">
            <w:pPr>
              <w:snapToGrid w:val="0"/>
              <w:spacing w:line="240" w:lineRule="auto"/>
              <w:ind w:firstLineChars="0" w:firstLine="0"/>
              <w:jc w:val="center"/>
              <w:rPr>
                <w:rFonts w:ascii="仿宋" w:hAnsi="仿宋"/>
                <w:color w:val="000000"/>
                <w:sz w:val="28"/>
                <w:szCs w:val="28"/>
              </w:rPr>
            </w:pPr>
          </w:p>
        </w:tc>
        <w:tc>
          <w:tcPr>
            <w:tcW w:w="1984" w:type="dxa"/>
            <w:tcBorders>
              <w:left w:val="single" w:sz="4" w:space="0" w:color="auto"/>
              <w:bottom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9:30～11:00</w:t>
            </w:r>
          </w:p>
        </w:tc>
        <w:tc>
          <w:tcPr>
            <w:tcW w:w="2127" w:type="dxa"/>
            <w:tcBorders>
              <w:left w:val="single" w:sz="4" w:space="0" w:color="auto"/>
              <w:bottom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建筑工程构件制作实操比赛</w:t>
            </w:r>
          </w:p>
        </w:tc>
        <w:tc>
          <w:tcPr>
            <w:tcW w:w="2885" w:type="dxa"/>
            <w:vMerge/>
            <w:tcBorders>
              <w:left w:val="single" w:sz="4" w:space="0" w:color="auto"/>
              <w:right w:val="single" w:sz="4" w:space="0" w:color="auto"/>
            </w:tcBorders>
            <w:vAlign w:val="center"/>
          </w:tcPr>
          <w:p w:rsidR="00AF0E61" w:rsidRDefault="00AF0E61">
            <w:pPr>
              <w:snapToGrid w:val="0"/>
              <w:spacing w:line="240" w:lineRule="auto"/>
              <w:ind w:firstLineChars="0" w:firstLine="0"/>
              <w:jc w:val="center"/>
              <w:rPr>
                <w:rFonts w:ascii="仿宋" w:hAnsi="仿宋"/>
                <w:color w:val="000000"/>
                <w:sz w:val="28"/>
                <w:szCs w:val="28"/>
              </w:rPr>
            </w:pPr>
          </w:p>
        </w:tc>
      </w:tr>
      <w:tr w:rsidR="00AF0E61">
        <w:trPr>
          <w:trHeight w:val="996"/>
          <w:jc w:val="center"/>
        </w:trPr>
        <w:tc>
          <w:tcPr>
            <w:tcW w:w="1526" w:type="dxa"/>
            <w:vMerge/>
            <w:tcBorders>
              <w:left w:val="single" w:sz="4" w:space="0" w:color="auto"/>
              <w:right w:val="single" w:sz="4" w:space="0" w:color="auto"/>
            </w:tcBorders>
            <w:vAlign w:val="center"/>
          </w:tcPr>
          <w:p w:rsidR="00AF0E61" w:rsidRDefault="00AF0E61">
            <w:pPr>
              <w:snapToGrid w:val="0"/>
              <w:spacing w:line="240" w:lineRule="auto"/>
              <w:ind w:firstLineChars="0" w:firstLine="0"/>
              <w:jc w:val="center"/>
              <w:rPr>
                <w:rFonts w:ascii="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hint="eastAsia"/>
                <w:color w:val="000000"/>
                <w:sz w:val="28"/>
                <w:szCs w:val="28"/>
              </w:rPr>
              <w:t>13:00以后</w:t>
            </w:r>
          </w:p>
        </w:tc>
        <w:tc>
          <w:tcPr>
            <w:tcW w:w="2127" w:type="dxa"/>
            <w:tcBorders>
              <w:top w:val="single" w:sz="4" w:space="0" w:color="auto"/>
              <w:left w:val="single" w:sz="4" w:space="0" w:color="auto"/>
              <w:bottom w:val="single" w:sz="4" w:space="0" w:color="auto"/>
              <w:right w:val="single" w:sz="4" w:space="0" w:color="auto"/>
            </w:tcBorders>
            <w:vAlign w:val="center"/>
          </w:tcPr>
          <w:p w:rsidR="00AF0E61" w:rsidRDefault="00581BCC">
            <w:pPr>
              <w:snapToGrid w:val="0"/>
              <w:spacing w:line="240" w:lineRule="auto"/>
              <w:ind w:firstLineChars="0" w:firstLine="0"/>
              <w:jc w:val="center"/>
              <w:rPr>
                <w:rFonts w:ascii="仿宋" w:hAnsi="仿宋"/>
                <w:color w:val="000000"/>
                <w:sz w:val="28"/>
                <w:szCs w:val="28"/>
              </w:rPr>
            </w:pPr>
            <w:r>
              <w:rPr>
                <w:rFonts w:ascii="仿宋" w:hAnsi="仿宋"/>
                <w:color w:val="000000"/>
                <w:sz w:val="28"/>
                <w:szCs w:val="28"/>
              </w:rPr>
              <w:t>公布成绩</w:t>
            </w:r>
          </w:p>
        </w:tc>
        <w:tc>
          <w:tcPr>
            <w:tcW w:w="2885" w:type="dxa"/>
            <w:vMerge/>
            <w:tcBorders>
              <w:left w:val="single" w:sz="4" w:space="0" w:color="auto"/>
              <w:right w:val="single" w:sz="4" w:space="0" w:color="auto"/>
            </w:tcBorders>
            <w:vAlign w:val="center"/>
          </w:tcPr>
          <w:p w:rsidR="00AF0E61" w:rsidRDefault="00AF0E61">
            <w:pPr>
              <w:snapToGrid w:val="0"/>
              <w:spacing w:line="240" w:lineRule="auto"/>
              <w:ind w:firstLineChars="0" w:firstLine="0"/>
              <w:jc w:val="center"/>
              <w:rPr>
                <w:rFonts w:ascii="仿宋" w:hAnsi="仿宋"/>
                <w:color w:val="000000"/>
                <w:sz w:val="28"/>
                <w:szCs w:val="28"/>
              </w:rPr>
            </w:pPr>
          </w:p>
        </w:tc>
      </w:tr>
    </w:tbl>
    <w:p w:rsidR="00AF0E61" w:rsidRDefault="00581BCC">
      <w:pPr>
        <w:pStyle w:val="ac"/>
        <w:adjustRightInd w:val="0"/>
        <w:snapToGrid w:val="0"/>
        <w:spacing w:line="560" w:lineRule="exact"/>
        <w:ind w:firstLine="560"/>
        <w:rPr>
          <w:rFonts w:ascii="仿宋" w:hAnsi="仿宋"/>
          <w:color w:val="000000"/>
          <w:sz w:val="28"/>
          <w:szCs w:val="28"/>
        </w:rPr>
      </w:pPr>
      <w:r>
        <w:rPr>
          <w:rFonts w:ascii="仿宋" w:hAnsi="仿宋" w:hint="eastAsia"/>
          <w:color w:val="000000"/>
          <w:sz w:val="28"/>
          <w:szCs w:val="28"/>
        </w:rPr>
        <w:t>2.报到须知</w:t>
      </w:r>
    </w:p>
    <w:p w:rsidR="00AF0E61" w:rsidRDefault="00581BCC">
      <w:pPr>
        <w:spacing w:line="240" w:lineRule="auto"/>
        <w:ind w:firstLine="560"/>
        <w:rPr>
          <w:rFonts w:ascii="仿宋" w:hAnsi="仿宋"/>
          <w:color w:val="000000"/>
          <w:sz w:val="28"/>
          <w:szCs w:val="28"/>
        </w:rPr>
      </w:pPr>
      <w:r>
        <w:rPr>
          <w:rFonts w:ascii="仿宋" w:hAnsi="仿宋" w:hint="eastAsia"/>
          <w:color w:val="000000"/>
          <w:sz w:val="28"/>
          <w:szCs w:val="28"/>
        </w:rPr>
        <w:t>（1）报到时间</w:t>
      </w:r>
    </w:p>
    <w:p w:rsidR="00AF0E61" w:rsidRDefault="00581BCC">
      <w:pPr>
        <w:spacing w:line="240" w:lineRule="auto"/>
        <w:ind w:firstLine="560"/>
        <w:rPr>
          <w:rFonts w:ascii="仿宋" w:hAnsi="仿宋"/>
          <w:color w:val="000000"/>
          <w:sz w:val="28"/>
          <w:szCs w:val="28"/>
        </w:rPr>
      </w:pPr>
      <w:r>
        <w:rPr>
          <w:rFonts w:ascii="仿宋" w:hAnsi="仿宋" w:hint="eastAsia"/>
          <w:color w:val="000000"/>
          <w:sz w:val="28"/>
          <w:szCs w:val="28"/>
        </w:rPr>
        <w:lastRenderedPageBreak/>
        <w:t>具体时间另行通知</w:t>
      </w:r>
    </w:p>
    <w:p w:rsidR="00AF0E61" w:rsidRDefault="00581BCC">
      <w:pPr>
        <w:spacing w:line="240" w:lineRule="auto"/>
        <w:ind w:firstLine="560"/>
        <w:rPr>
          <w:rFonts w:ascii="仿宋" w:hAnsi="仿宋"/>
          <w:color w:val="000000"/>
          <w:sz w:val="28"/>
          <w:szCs w:val="28"/>
        </w:rPr>
      </w:pPr>
      <w:r>
        <w:rPr>
          <w:rFonts w:ascii="仿宋" w:hAnsi="仿宋" w:hint="eastAsia"/>
          <w:color w:val="000000"/>
          <w:sz w:val="28"/>
          <w:szCs w:val="28"/>
        </w:rPr>
        <w:t>（2）报到地点</w:t>
      </w:r>
    </w:p>
    <w:p w:rsidR="00AF0E61" w:rsidRDefault="00581BCC">
      <w:pPr>
        <w:spacing w:line="240" w:lineRule="auto"/>
        <w:ind w:firstLine="560"/>
        <w:rPr>
          <w:rFonts w:ascii="仿宋" w:hAnsi="仿宋"/>
          <w:color w:val="000000"/>
          <w:sz w:val="28"/>
          <w:szCs w:val="28"/>
        </w:rPr>
      </w:pPr>
      <w:r>
        <w:rPr>
          <w:rFonts w:ascii="仿宋" w:hAnsi="仿宋" w:hint="eastAsia"/>
          <w:color w:val="000000"/>
          <w:sz w:val="28"/>
          <w:szCs w:val="28"/>
        </w:rPr>
        <w:t>兰州现代职业学院城市建设学院本部（甘肃省兰州新区九龙江街500号）。</w:t>
      </w:r>
    </w:p>
    <w:p w:rsidR="00AF0E61" w:rsidRDefault="00581BCC">
      <w:pPr>
        <w:spacing w:line="240" w:lineRule="auto"/>
        <w:ind w:firstLine="560"/>
        <w:rPr>
          <w:rFonts w:ascii="仿宋" w:hAnsi="仿宋"/>
          <w:color w:val="000000"/>
          <w:sz w:val="28"/>
          <w:szCs w:val="28"/>
        </w:rPr>
      </w:pPr>
      <w:r>
        <w:rPr>
          <w:rFonts w:ascii="仿宋" w:hAnsi="仿宋" w:hint="eastAsia"/>
          <w:color w:val="000000"/>
          <w:sz w:val="28"/>
          <w:szCs w:val="28"/>
        </w:rPr>
        <w:t>3.报到内容</w:t>
      </w:r>
    </w:p>
    <w:p w:rsidR="00AF0E61" w:rsidRDefault="00581BCC">
      <w:pPr>
        <w:spacing w:line="240" w:lineRule="auto"/>
        <w:ind w:firstLine="560"/>
        <w:rPr>
          <w:rFonts w:ascii="仿宋" w:hAnsi="仿宋"/>
          <w:color w:val="000000"/>
          <w:sz w:val="28"/>
          <w:szCs w:val="28"/>
        </w:rPr>
      </w:pPr>
      <w:r>
        <w:rPr>
          <w:rFonts w:ascii="仿宋" w:hAnsi="仿宋" w:hint="eastAsia"/>
          <w:color w:val="000000"/>
          <w:sz w:val="28"/>
          <w:szCs w:val="28"/>
        </w:rPr>
        <w:t>为了不影响大赛赛事，请各参赛队于规定的时间内报到。</w:t>
      </w:r>
    </w:p>
    <w:p w:rsidR="00AF0E61" w:rsidRDefault="00581BCC">
      <w:pPr>
        <w:spacing w:line="240" w:lineRule="auto"/>
        <w:ind w:firstLine="560"/>
        <w:rPr>
          <w:rFonts w:ascii="仿宋" w:hAnsi="仿宋"/>
          <w:color w:val="000000"/>
          <w:sz w:val="28"/>
          <w:szCs w:val="28"/>
        </w:rPr>
      </w:pPr>
      <w:r>
        <w:rPr>
          <w:rFonts w:ascii="仿宋" w:hAnsi="仿宋" w:hint="eastAsia"/>
          <w:color w:val="000000"/>
          <w:sz w:val="28"/>
          <w:szCs w:val="28"/>
        </w:rPr>
        <w:t>1）参赛选手携带身份证、学生证、保险单等有效证件，报到时请出示相关证件、核实身份。</w:t>
      </w:r>
    </w:p>
    <w:p w:rsidR="00AF0E61" w:rsidRDefault="00581BCC">
      <w:pPr>
        <w:spacing w:line="240" w:lineRule="auto"/>
        <w:ind w:firstLine="560"/>
        <w:rPr>
          <w:rFonts w:ascii="仿宋" w:hAnsi="仿宋"/>
          <w:color w:val="000000"/>
          <w:sz w:val="28"/>
          <w:szCs w:val="28"/>
        </w:rPr>
      </w:pPr>
      <w:r>
        <w:rPr>
          <w:rFonts w:ascii="仿宋" w:hAnsi="仿宋" w:hint="eastAsia"/>
          <w:color w:val="000000"/>
          <w:sz w:val="28"/>
          <w:szCs w:val="28"/>
        </w:rPr>
        <w:t>2）核对参赛人员信息后，领取资料袋。</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.疫情防控注意事项</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（1）参赛期间，所有参赛人员务必配合赛点疫情防控工作人员的工作，切实做好比赛期间的疫情防控。</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（2）所有进入赛点的参赛人员必须全程佩戴医用口罩。参赛人员进入校园、赛场前，请配合疫情防控工作人员进行测温。</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（3）参赛选手进、出赛场请自觉洗手消毒（赛场备有消毒液）。</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（4）参赛人员参加赛事说明会、闭幕会时请相互间隔一米入座。</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（5）请各参赛人员在规定范围内适当、适度活动，保持距离，不扎堆，不聚集，比赛完成后及时离开赛点。</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5.其他注意事项</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（1）请各参赛队仔细阅读《赛项规程》等相关大赛文件，熟悉竞赛日程安排及注意事项，确保顺利、圆满地完成竞赛。</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（2）各参赛队人员要遵守竞赛日程安排。</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（3）请妥善保管好个人物品。</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lastRenderedPageBreak/>
        <w:t>（4）领队、指导教师、参赛选手住宿统一安排，费用自理。</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（5） 参赛队须为参赛选手购买大赛期间的人身意外伤害保险。</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6.参赛队须知</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（1）参赛队名称统一使用规定地区的名称，不接受跨校组队报名。</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参赛队选手在报名获得确认后，原则上不再更换（含参赛选手顺序），如筹备过程中，选手因故不能参赛，须所在市级教育主管部门于赛项开赛10个工作日之前出具书面说明，经大赛执委会办公室核实后予以替换；竞赛开始后，参赛队不得更换参赛选手（含参赛选手顺序），若有参赛队员缺席，则视为自动放弃比赛。</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（3）参赛队对大赛组委会以后发布的所有文件都要仔细阅读，确切了解大赛时间安排、评判细节等，以保证顺利参加大赛。</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（4）参赛队按照大赛赛程安排，凭大赛组委会颁发的参赛证和有效身份证件参加竞赛及相关活动。</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（5）参赛队将通过抽签决定比赛场地、比赛顺序。</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（6）对于本规则没有规定的行为，裁判组有权做出裁决。在有争议的情况下，仲裁工作组的裁决是最终裁决，任何媒体资料都不做参考。</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（7）本竞赛项目的解释权归赛项执委会。</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7.指导教师须知</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（1）做好赛前抽签工作，确认比赛出场顺序，协助大赛承办方组织好本单位比赛选手的各项赛事相关事宜。</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（2）做好本单位比赛选手的业务辅导、心理疏导和思想引导工作，对参赛选手及比赛过程报以平和、包容的心态；共同维护竞赛秩</w:t>
      </w:r>
      <w:r>
        <w:rPr>
          <w:rFonts w:ascii="仿宋" w:eastAsia="仿宋" w:hAnsi="仿宋" w:hint="eastAsia"/>
          <w:sz w:val="28"/>
          <w:szCs w:val="28"/>
        </w:rPr>
        <w:lastRenderedPageBreak/>
        <w:t>序。</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（3）自觉遵守竞赛规则，尊重和支持裁判工作，不随意进入比赛现场及其他禁止入内的区域，确保比赛进程的公平、公正、顺畅、高效。</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4）当本单位参赛选手对比赛进程中出现异常或疑问，应及时了解情况，客观做出判断，并做好选手的安抚工作，经内部进行协商，认为有必要时可在规定时限内向赛项仲裁工作组反映情况或提出书面仲裁申请。</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8.参赛选手须知</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（1）参赛选手报到后，凭身份证领取参赛证，并核实选手参赛资格。参赛证为选手参赛的凭据。参赛选手一经确认，中途不得任意更换，否则以作弊论处，其所在参赛队不得参与团体奖项的排名。</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（2）参赛选手应持参赛有效证件，按竞赛顺序、项目场次和竞赛时间，提前30分钟到各考核项目指定地点接受检录、抽签决定座次、场次等。</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（3）检录后的选手，应在工作人员的引导下，提前15分钟到达竞赛现场，从竞赛计时开始，选手未到即取消该项目的参赛资格。</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（4）参赛选手进入赛场，应佩戴参赛证，并根据竞赛项目要求统一着装，做到衣着整洁，符合安全生产及竞赛要求。</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5）参赛选手应认真阅读各项目竞赛操作须知，自觉遵守赛场纪律，按竞赛规则、项目与赛场要求进行竞赛，不得携带任何书面或电子资料、U盘、手机等电子通讯设备进入赛场，不得有任何舞弊行为，否则视情节轻重执行赛场纪律。</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（6）竞赛期间，竞赛选手应服从裁判评判，若对裁判评分产生</w:t>
      </w:r>
      <w:r>
        <w:rPr>
          <w:rFonts w:ascii="仿宋" w:eastAsia="仿宋" w:hAnsi="仿宋" w:hint="eastAsia"/>
          <w:sz w:val="28"/>
          <w:szCs w:val="28"/>
        </w:rPr>
        <w:lastRenderedPageBreak/>
        <w:t>异议，不得与裁判争执、顶撞，但可于规定时限内由领队向赛项仲裁工作组提出书面仲裁申请；由赛项仲裁工作组调查核实并处理。</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（7）参加技能操作竞赛的选手如提前完成作业，选手应在指定的区域等待，经裁判同意方可离开考场。</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（8）竞赛过程中如因竞赛设备或检测仪器发生故障，应及时报告裁判，不得私自处理，否则取消本场次比赛资格。</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9.工作人员须知</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（1）竞赛现场设现场裁判组，负责监督检查参赛队安全有序竞赛。如遇疑问或争议，须请示裁判长，裁判长的决定为现场最终裁定。</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（2）裁判工作实行回避制度。有组队参加竞赛的院校，其教师不得参加裁判工作。</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（3）参赛队进入赛场，裁判员及赛场工作人员应按规定审查允许带入赛场的物品，经审查后如发现不允许带入赛场的物品，交由参赛队随行人员保管，赛场不提供保管服务。</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（4）竞赛期间，未经赛项执委会允许，竞赛工作人员与裁判等任何相关人员均不得泄露或提供竞赛选手的个人信息、登录密码和竞赛情况。</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（5）竞赛成绩单及有关资料的管理，实行交接责任制。所有竞赛项目的各场次、工位以及选手竞赛成绩，由各项目裁判长汇集、计算、签字后，直接交给成绩登记统计负责人，双方签字办理交接手续。</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（6）符合下列情形之一的参赛队，经裁判组裁定后取消其比赛资格：</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1）不服从裁判、工作人员、扰乱赛场秩序、干扰其他参赛队比赛情况，裁判组应提出警告。累计警告2次或情节特别严重，造成竞</w:t>
      </w:r>
      <w:r>
        <w:rPr>
          <w:rFonts w:ascii="仿宋" w:eastAsia="仿宋" w:hAnsi="仿宋" w:hint="eastAsia"/>
          <w:sz w:val="28"/>
          <w:szCs w:val="28"/>
        </w:rPr>
        <w:lastRenderedPageBreak/>
        <w:t>赛中止的，经裁判长裁定后中止比赛，并取消参赛资格和竞赛成绩。</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2）竞赛过程中，产生重大安全事故、或有产生重大安全事故隐患，经裁判员提示无效的，裁判员可停止其比赛，并取消参赛资格和竞赛成绩。</w:t>
      </w:r>
    </w:p>
    <w:p w:rsidR="00AF0E61" w:rsidRDefault="00581BCC">
      <w:pPr>
        <w:pStyle w:val="ae"/>
        <w:adjustRightInd w:val="0"/>
        <w:snapToGrid w:val="0"/>
        <w:spacing w:line="560" w:lineRule="exact"/>
        <w:ind w:firstLine="560"/>
        <w:rPr>
          <w:rFonts w:ascii="仿宋" w:eastAsia="仿宋" w:hAnsi="仿宋"/>
          <w:sz w:val="28"/>
          <w:szCs w:val="28"/>
        </w:rPr>
      </w:pPr>
      <w:r>
        <w:rPr>
          <w:rFonts w:ascii="仿宋" w:eastAsia="仿宋" w:hAnsi="仿宋" w:hint="eastAsia"/>
          <w:sz w:val="28"/>
          <w:szCs w:val="28"/>
        </w:rPr>
        <w:t>3）竞赛过程中，出现赛项规程所规定的取消比赛资格的行为，裁判员可停止其比赛，并取消参赛资格和竞赛成绩。</w:t>
      </w:r>
    </w:p>
    <w:bookmarkEnd w:id="0"/>
    <w:p w:rsidR="00AF0E61" w:rsidRDefault="00AF0E61">
      <w:pPr>
        <w:pStyle w:val="ae"/>
        <w:adjustRightInd w:val="0"/>
        <w:snapToGrid w:val="0"/>
        <w:spacing w:line="560" w:lineRule="exact"/>
        <w:ind w:firstLine="562"/>
        <w:rPr>
          <w:rFonts w:hAnsi="仿宋"/>
          <w:b/>
          <w:sz w:val="28"/>
          <w:szCs w:val="28"/>
        </w:rPr>
      </w:pPr>
    </w:p>
    <w:p w:rsidR="00AF0E61" w:rsidRDefault="00AF0E61">
      <w:pPr>
        <w:spacing w:line="240" w:lineRule="auto"/>
        <w:ind w:firstLine="643"/>
        <w:rPr>
          <w:rFonts w:ascii="仿宋_GB2312" w:eastAsia="仿宋_GB2312"/>
          <w:b/>
          <w:bCs/>
          <w:sz w:val="32"/>
          <w:szCs w:val="32"/>
        </w:rPr>
      </w:pPr>
    </w:p>
    <w:p w:rsidR="00AF0E61" w:rsidRDefault="00AF0E61">
      <w:pPr>
        <w:spacing w:line="240" w:lineRule="auto"/>
        <w:ind w:firstLine="643"/>
        <w:rPr>
          <w:rFonts w:ascii="仿宋_GB2312" w:eastAsia="仿宋_GB2312"/>
          <w:b/>
          <w:bCs/>
          <w:sz w:val="32"/>
          <w:szCs w:val="32"/>
        </w:rPr>
      </w:pPr>
    </w:p>
    <w:p w:rsidR="00AF0E61" w:rsidRDefault="00AF0E61">
      <w:pPr>
        <w:ind w:firstLineChars="0" w:firstLine="0"/>
      </w:pPr>
    </w:p>
    <w:sectPr w:rsidR="00AF0E61" w:rsidSect="00FA3DE5">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480" w:rsidRDefault="00EB4480">
      <w:pPr>
        <w:spacing w:line="240" w:lineRule="auto"/>
        <w:ind w:firstLine="360"/>
      </w:pPr>
      <w:r>
        <w:separator/>
      </w:r>
    </w:p>
  </w:endnote>
  <w:endnote w:type="continuationSeparator" w:id="1">
    <w:p w:rsidR="00EB4480" w:rsidRDefault="00EB4480">
      <w:pPr>
        <w:spacing w:line="240" w:lineRule="auto"/>
        <w:ind w:firstLine="3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E61" w:rsidRDefault="00AF0E61">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7679831"/>
    </w:sdtPr>
    <w:sdtEndPr>
      <w:rPr>
        <w:sz w:val="21"/>
        <w:szCs w:val="21"/>
      </w:rPr>
    </w:sdtEndPr>
    <w:sdtContent>
      <w:p w:rsidR="00AF0E61" w:rsidRDefault="00EC3099">
        <w:pPr>
          <w:pStyle w:val="a7"/>
          <w:ind w:firstLine="360"/>
          <w:jc w:val="right"/>
          <w:rPr>
            <w:sz w:val="21"/>
            <w:szCs w:val="21"/>
          </w:rPr>
        </w:pPr>
        <w:r>
          <w:rPr>
            <w:sz w:val="21"/>
            <w:szCs w:val="21"/>
          </w:rPr>
          <w:fldChar w:fldCharType="begin"/>
        </w:r>
        <w:r w:rsidR="00581BCC">
          <w:rPr>
            <w:sz w:val="21"/>
            <w:szCs w:val="21"/>
          </w:rPr>
          <w:instrText>PAGE   \* MERGEFORMAT</w:instrText>
        </w:r>
        <w:r>
          <w:rPr>
            <w:sz w:val="21"/>
            <w:szCs w:val="21"/>
          </w:rPr>
          <w:fldChar w:fldCharType="separate"/>
        </w:r>
        <w:r w:rsidR="00B93A1B" w:rsidRPr="00B93A1B">
          <w:rPr>
            <w:noProof/>
            <w:sz w:val="21"/>
            <w:szCs w:val="21"/>
            <w:lang w:val="zh-CN"/>
          </w:rPr>
          <w:t>5</w:t>
        </w:r>
        <w:r>
          <w:rPr>
            <w:sz w:val="21"/>
            <w:szCs w:val="21"/>
          </w:rPr>
          <w:fldChar w:fldCharType="end"/>
        </w:r>
      </w:p>
    </w:sdtContent>
  </w:sdt>
  <w:p w:rsidR="00AF0E61" w:rsidRDefault="00AF0E61">
    <w:pPr>
      <w:pStyle w:val="a7"/>
      <w:ind w:firstLine="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E61" w:rsidRDefault="00AF0E61">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480" w:rsidRDefault="00EB4480">
      <w:pPr>
        <w:ind w:firstLine="360"/>
      </w:pPr>
      <w:r>
        <w:separator/>
      </w:r>
    </w:p>
  </w:footnote>
  <w:footnote w:type="continuationSeparator" w:id="1">
    <w:p w:rsidR="00EB4480" w:rsidRDefault="00EB4480">
      <w:pPr>
        <w:ind w:firstLine="3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E61" w:rsidRDefault="00AF0E61">
    <w:pPr>
      <w:pStyle w:val="a8"/>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E61" w:rsidRDefault="00AF0E61">
    <w:pPr>
      <w:pStyle w:val="a8"/>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E61" w:rsidRDefault="00AF0E61">
    <w:pPr>
      <w:pStyle w:val="a8"/>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D4A42"/>
    <w:multiLevelType w:val="multilevel"/>
    <w:tmpl w:val="04CD4A42"/>
    <w:lvl w:ilvl="0">
      <w:start w:val="1"/>
      <w:numFmt w:val="chineseCountingThousand"/>
      <w:pStyle w:val="3"/>
      <w:lvlText w:val="(%1)"/>
      <w:lvlJc w:val="left"/>
      <w:pPr>
        <w:ind w:left="1413" w:hanging="420"/>
      </w:p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1">
    <w:nsid w:val="1A804C91"/>
    <w:multiLevelType w:val="multilevel"/>
    <w:tmpl w:val="1A804C91"/>
    <w:lvl w:ilvl="0">
      <w:start w:val="1"/>
      <w:numFmt w:val="decimal"/>
      <w:pStyle w:val="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48470FD"/>
    <w:multiLevelType w:val="multilevel"/>
    <w:tmpl w:val="348470FD"/>
    <w:lvl w:ilvl="0">
      <w:start w:val="1"/>
      <w:numFmt w:val="chineseCountingThousand"/>
      <w:pStyle w:val="2"/>
      <w:lvlText w:val="%1、"/>
      <w:lvlJc w:val="left"/>
      <w:pPr>
        <w:ind w:left="420" w:hanging="420"/>
      </w:pPr>
      <w:rPr>
        <w:b w:val="0"/>
        <w:bCs w:val="0"/>
        <w:i w:val="0"/>
        <w:iCs w:val="0"/>
        <w:caps w:val="0"/>
        <w:smallCaps w:val="0"/>
        <w:strike w:val="0"/>
        <w:dstrike w:val="0"/>
        <w:outline w:val="0"/>
        <w:shadow w:val="0"/>
        <w:emboss w:val="0"/>
        <w:imprint w:val="0"/>
        <w:vanish w:val="0"/>
        <w:spacing w:val="0"/>
        <w:position w:val="0"/>
        <w:u w:val="none"/>
        <w:vertAlign w:val="baseline"/>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E694422"/>
    <w:multiLevelType w:val="multilevel"/>
    <w:tmpl w:val="7E694422"/>
    <w:lvl w:ilvl="0">
      <w:start w:val="1"/>
      <w:numFmt w:val="decimal"/>
      <w:pStyle w:val="5"/>
      <w:lvlText w:val="%1)"/>
      <w:lvlJc w:val="left"/>
      <w:pPr>
        <w:ind w:left="420" w:hanging="420"/>
      </w:pPr>
      <w:rPr>
        <w:rFonts w:asciiTheme="minorHAnsi" w:hAnsiTheme="minorHAnsi" w:hint="default"/>
        <w:b w:val="0"/>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626B"/>
    <w:rsid w:val="0002665A"/>
    <w:rsid w:val="000447C3"/>
    <w:rsid w:val="0005425D"/>
    <w:rsid w:val="00074E14"/>
    <w:rsid w:val="00076600"/>
    <w:rsid w:val="00083CD2"/>
    <w:rsid w:val="00092638"/>
    <w:rsid w:val="00096E05"/>
    <w:rsid w:val="000D7030"/>
    <w:rsid w:val="000E6BE6"/>
    <w:rsid w:val="0012623A"/>
    <w:rsid w:val="00133EEF"/>
    <w:rsid w:val="00146A78"/>
    <w:rsid w:val="001653B2"/>
    <w:rsid w:val="00182812"/>
    <w:rsid w:val="0019626B"/>
    <w:rsid w:val="001968DF"/>
    <w:rsid w:val="001F0AE7"/>
    <w:rsid w:val="00207A95"/>
    <w:rsid w:val="00237177"/>
    <w:rsid w:val="00251A9E"/>
    <w:rsid w:val="0027528E"/>
    <w:rsid w:val="00283421"/>
    <w:rsid w:val="00287138"/>
    <w:rsid w:val="002875FB"/>
    <w:rsid w:val="002B208C"/>
    <w:rsid w:val="002B7D14"/>
    <w:rsid w:val="002D314B"/>
    <w:rsid w:val="002F5DD6"/>
    <w:rsid w:val="00302614"/>
    <w:rsid w:val="003374BA"/>
    <w:rsid w:val="00342529"/>
    <w:rsid w:val="003927AE"/>
    <w:rsid w:val="0039600E"/>
    <w:rsid w:val="003D1F3B"/>
    <w:rsid w:val="00407E59"/>
    <w:rsid w:val="0041644C"/>
    <w:rsid w:val="004265BB"/>
    <w:rsid w:val="00444139"/>
    <w:rsid w:val="0044731A"/>
    <w:rsid w:val="004875CC"/>
    <w:rsid w:val="004D3485"/>
    <w:rsid w:val="004D6B27"/>
    <w:rsid w:val="004E64A1"/>
    <w:rsid w:val="004E69F9"/>
    <w:rsid w:val="00514375"/>
    <w:rsid w:val="0054470B"/>
    <w:rsid w:val="00550265"/>
    <w:rsid w:val="0055420F"/>
    <w:rsid w:val="00561C0E"/>
    <w:rsid w:val="005767A9"/>
    <w:rsid w:val="00581BCC"/>
    <w:rsid w:val="005D6854"/>
    <w:rsid w:val="006004F4"/>
    <w:rsid w:val="00610FE5"/>
    <w:rsid w:val="006155A7"/>
    <w:rsid w:val="00644670"/>
    <w:rsid w:val="00671AFC"/>
    <w:rsid w:val="00695E88"/>
    <w:rsid w:val="006E04B8"/>
    <w:rsid w:val="006E34F9"/>
    <w:rsid w:val="006E3D07"/>
    <w:rsid w:val="00731577"/>
    <w:rsid w:val="007336C6"/>
    <w:rsid w:val="00753B84"/>
    <w:rsid w:val="0082128D"/>
    <w:rsid w:val="00844BF3"/>
    <w:rsid w:val="00890584"/>
    <w:rsid w:val="00890AC7"/>
    <w:rsid w:val="008924C6"/>
    <w:rsid w:val="008B46EA"/>
    <w:rsid w:val="008D6627"/>
    <w:rsid w:val="008F1614"/>
    <w:rsid w:val="008F5242"/>
    <w:rsid w:val="008F5865"/>
    <w:rsid w:val="00926279"/>
    <w:rsid w:val="00943143"/>
    <w:rsid w:val="00974B48"/>
    <w:rsid w:val="009D58F7"/>
    <w:rsid w:val="00A22894"/>
    <w:rsid w:val="00A30A36"/>
    <w:rsid w:val="00A959D8"/>
    <w:rsid w:val="00AA6F3C"/>
    <w:rsid w:val="00AB021E"/>
    <w:rsid w:val="00AB28D5"/>
    <w:rsid w:val="00AC3B8F"/>
    <w:rsid w:val="00AD2744"/>
    <w:rsid w:val="00AF0E61"/>
    <w:rsid w:val="00B16BC1"/>
    <w:rsid w:val="00B53D67"/>
    <w:rsid w:val="00B55F9B"/>
    <w:rsid w:val="00B62E3D"/>
    <w:rsid w:val="00B7181B"/>
    <w:rsid w:val="00B72B03"/>
    <w:rsid w:val="00B740AB"/>
    <w:rsid w:val="00B76CDA"/>
    <w:rsid w:val="00B93A1B"/>
    <w:rsid w:val="00BB112B"/>
    <w:rsid w:val="00BB134E"/>
    <w:rsid w:val="00BB3752"/>
    <w:rsid w:val="00BC35D3"/>
    <w:rsid w:val="00BD0D85"/>
    <w:rsid w:val="00BD6FAB"/>
    <w:rsid w:val="00BE43AF"/>
    <w:rsid w:val="00BF5A5B"/>
    <w:rsid w:val="00C028CA"/>
    <w:rsid w:val="00C1273F"/>
    <w:rsid w:val="00C23BED"/>
    <w:rsid w:val="00C301D0"/>
    <w:rsid w:val="00C44327"/>
    <w:rsid w:val="00C70B23"/>
    <w:rsid w:val="00C8309F"/>
    <w:rsid w:val="00C84067"/>
    <w:rsid w:val="00CA4341"/>
    <w:rsid w:val="00CB1F09"/>
    <w:rsid w:val="00CB3445"/>
    <w:rsid w:val="00CC6DBF"/>
    <w:rsid w:val="00CF4521"/>
    <w:rsid w:val="00CF763A"/>
    <w:rsid w:val="00D328BF"/>
    <w:rsid w:val="00D34880"/>
    <w:rsid w:val="00D3638F"/>
    <w:rsid w:val="00D51C83"/>
    <w:rsid w:val="00D56A51"/>
    <w:rsid w:val="00D813F8"/>
    <w:rsid w:val="00DB3029"/>
    <w:rsid w:val="00DE04B7"/>
    <w:rsid w:val="00E04D52"/>
    <w:rsid w:val="00E340B3"/>
    <w:rsid w:val="00E7366E"/>
    <w:rsid w:val="00E90F9C"/>
    <w:rsid w:val="00E94D60"/>
    <w:rsid w:val="00E95D19"/>
    <w:rsid w:val="00EB364E"/>
    <w:rsid w:val="00EB4480"/>
    <w:rsid w:val="00EC3099"/>
    <w:rsid w:val="00EC396D"/>
    <w:rsid w:val="00EC529D"/>
    <w:rsid w:val="00ED49BD"/>
    <w:rsid w:val="00F07391"/>
    <w:rsid w:val="00F136FE"/>
    <w:rsid w:val="00F151CF"/>
    <w:rsid w:val="00F20177"/>
    <w:rsid w:val="00F30EAA"/>
    <w:rsid w:val="00F34782"/>
    <w:rsid w:val="00F445DF"/>
    <w:rsid w:val="00F57B89"/>
    <w:rsid w:val="00F636AC"/>
    <w:rsid w:val="00F64D0F"/>
    <w:rsid w:val="00F6795E"/>
    <w:rsid w:val="00FA3DE5"/>
    <w:rsid w:val="00FF0323"/>
    <w:rsid w:val="00FF4265"/>
    <w:rsid w:val="00FF4701"/>
    <w:rsid w:val="1DA94586"/>
    <w:rsid w:val="20034901"/>
    <w:rsid w:val="21503EF9"/>
    <w:rsid w:val="23BE2F09"/>
    <w:rsid w:val="26337D9F"/>
    <w:rsid w:val="36251B96"/>
    <w:rsid w:val="470E3A7E"/>
    <w:rsid w:val="4A923C3A"/>
    <w:rsid w:val="4C352C12"/>
    <w:rsid w:val="4E7D6229"/>
    <w:rsid w:val="53F904AD"/>
    <w:rsid w:val="5CF2437E"/>
    <w:rsid w:val="5CF34025"/>
    <w:rsid w:val="67F2656E"/>
    <w:rsid w:val="6CDF6CA0"/>
    <w:rsid w:val="70474CF3"/>
    <w:rsid w:val="74C23BA2"/>
    <w:rsid w:val="7D7031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E5"/>
    <w:pPr>
      <w:widowControl w:val="0"/>
      <w:spacing w:line="360" w:lineRule="auto"/>
      <w:ind w:firstLineChars="200" w:firstLine="200"/>
      <w:jc w:val="both"/>
    </w:pPr>
    <w:rPr>
      <w:rFonts w:asciiTheme="minorHAnsi" w:eastAsia="仿宋" w:hAnsiTheme="minorHAnsi" w:cstheme="minorBidi"/>
      <w:kern w:val="2"/>
      <w:sz w:val="18"/>
      <w:szCs w:val="18"/>
    </w:rPr>
  </w:style>
  <w:style w:type="paragraph" w:styleId="1">
    <w:name w:val="heading 1"/>
    <w:basedOn w:val="a"/>
    <w:next w:val="a"/>
    <w:link w:val="1Char"/>
    <w:uiPriority w:val="9"/>
    <w:qFormat/>
    <w:rsid w:val="00FA3DE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A3DE5"/>
    <w:pPr>
      <w:keepNext/>
      <w:keepLines/>
      <w:numPr>
        <w:numId w:val="1"/>
      </w:numPr>
      <w:spacing w:before="260" w:after="260" w:line="415" w:lineRule="auto"/>
      <w:ind w:left="0" w:firstLineChars="0" w:firstLine="0"/>
      <w:jc w:val="left"/>
      <w:outlineLvl w:val="1"/>
    </w:pPr>
    <w:rPr>
      <w:rFonts w:asciiTheme="majorHAnsi" w:eastAsia="黑体" w:hAnsiTheme="majorHAnsi" w:cstheme="majorBidi"/>
      <w:b/>
      <w:sz w:val="36"/>
      <w:szCs w:val="32"/>
    </w:rPr>
  </w:style>
  <w:style w:type="paragraph" w:styleId="3">
    <w:name w:val="heading 3"/>
    <w:basedOn w:val="a"/>
    <w:next w:val="a"/>
    <w:link w:val="3Char"/>
    <w:uiPriority w:val="9"/>
    <w:unhideWhenUsed/>
    <w:qFormat/>
    <w:rsid w:val="00FA3DE5"/>
    <w:pPr>
      <w:keepNext/>
      <w:keepLines/>
      <w:numPr>
        <w:numId w:val="2"/>
      </w:numPr>
      <w:spacing w:before="260" w:after="260" w:line="415" w:lineRule="auto"/>
      <w:ind w:firstLineChars="0" w:firstLine="0"/>
      <w:outlineLvl w:val="2"/>
    </w:pPr>
    <w:rPr>
      <w:b/>
      <w:bCs/>
      <w:szCs w:val="32"/>
    </w:rPr>
  </w:style>
  <w:style w:type="paragraph" w:styleId="4">
    <w:name w:val="heading 4"/>
    <w:basedOn w:val="a"/>
    <w:next w:val="a"/>
    <w:link w:val="4Char"/>
    <w:uiPriority w:val="9"/>
    <w:unhideWhenUsed/>
    <w:qFormat/>
    <w:rsid w:val="00FA3DE5"/>
    <w:pPr>
      <w:keepNext/>
      <w:keepLines/>
      <w:numPr>
        <w:numId w:val="3"/>
      </w:numPr>
      <w:spacing w:before="280" w:after="290" w:line="377" w:lineRule="auto"/>
      <w:ind w:firstLineChars="0" w:firstLine="0"/>
      <w:outlineLvl w:val="3"/>
    </w:pPr>
    <w:rPr>
      <w:rFonts w:asciiTheme="majorHAnsi" w:hAnsiTheme="majorHAnsi" w:cstheme="majorBidi"/>
      <w:b/>
      <w:bCs/>
      <w:szCs w:val="28"/>
    </w:rPr>
  </w:style>
  <w:style w:type="paragraph" w:styleId="5">
    <w:name w:val="heading 5"/>
    <w:basedOn w:val="a"/>
    <w:next w:val="a"/>
    <w:link w:val="5Char"/>
    <w:uiPriority w:val="9"/>
    <w:unhideWhenUsed/>
    <w:qFormat/>
    <w:rsid w:val="00FA3DE5"/>
    <w:pPr>
      <w:keepNext/>
      <w:keepLines/>
      <w:numPr>
        <w:numId w:val="4"/>
      </w:numPr>
      <w:spacing w:before="280" w:after="290" w:line="377" w:lineRule="auto"/>
      <w:ind w:firstLineChars="0" w:firstLine="0"/>
      <w:jc w:val="left"/>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FA3DE5"/>
    <w:pPr>
      <w:spacing w:line="240" w:lineRule="auto"/>
      <w:ind w:firstLineChars="0" w:firstLine="0"/>
      <w:jc w:val="left"/>
    </w:pPr>
    <w:rPr>
      <w:rFonts w:ascii="Times New Roman" w:eastAsia="宋体" w:hAnsi="Times New Roman" w:cs="Times New Roman"/>
      <w:sz w:val="21"/>
      <w:szCs w:val="24"/>
      <w:lang w:val="zh-CN"/>
    </w:rPr>
  </w:style>
  <w:style w:type="paragraph" w:styleId="a4">
    <w:name w:val="Body Text"/>
    <w:basedOn w:val="a"/>
    <w:qFormat/>
    <w:rsid w:val="00FA3DE5"/>
    <w:pPr>
      <w:spacing w:after="120"/>
    </w:pPr>
  </w:style>
  <w:style w:type="paragraph" w:styleId="a5">
    <w:name w:val="Body Text Indent"/>
    <w:basedOn w:val="a"/>
    <w:qFormat/>
    <w:rsid w:val="00FA3DE5"/>
    <w:pPr>
      <w:ind w:firstLine="600"/>
    </w:pPr>
    <w:rPr>
      <w:rFonts w:eastAsia="仿宋_GB2312"/>
      <w:bCs/>
      <w:sz w:val="32"/>
      <w:szCs w:val="20"/>
    </w:rPr>
  </w:style>
  <w:style w:type="paragraph" w:styleId="30">
    <w:name w:val="toc 3"/>
    <w:basedOn w:val="a"/>
    <w:next w:val="a"/>
    <w:uiPriority w:val="39"/>
    <w:unhideWhenUsed/>
    <w:qFormat/>
    <w:rsid w:val="00FA3DE5"/>
    <w:pPr>
      <w:tabs>
        <w:tab w:val="left" w:pos="1830"/>
        <w:tab w:val="right" w:pos="8296"/>
      </w:tabs>
      <w:ind w:leftChars="400" w:left="1200" w:firstLineChars="0" w:firstLine="0"/>
    </w:pPr>
  </w:style>
  <w:style w:type="paragraph" w:styleId="a6">
    <w:name w:val="Balloon Text"/>
    <w:basedOn w:val="a"/>
    <w:link w:val="Char0"/>
    <w:uiPriority w:val="99"/>
    <w:semiHidden/>
    <w:unhideWhenUsed/>
    <w:qFormat/>
    <w:rsid w:val="00FA3DE5"/>
    <w:pPr>
      <w:spacing w:line="240" w:lineRule="auto"/>
    </w:pPr>
  </w:style>
  <w:style w:type="paragraph" w:styleId="a7">
    <w:name w:val="footer"/>
    <w:basedOn w:val="a"/>
    <w:link w:val="Char1"/>
    <w:uiPriority w:val="99"/>
    <w:unhideWhenUsed/>
    <w:qFormat/>
    <w:rsid w:val="00FA3DE5"/>
    <w:pPr>
      <w:tabs>
        <w:tab w:val="center" w:pos="4153"/>
        <w:tab w:val="right" w:pos="8306"/>
      </w:tabs>
      <w:snapToGrid w:val="0"/>
      <w:jc w:val="left"/>
    </w:pPr>
  </w:style>
  <w:style w:type="paragraph" w:styleId="a8">
    <w:name w:val="header"/>
    <w:basedOn w:val="a"/>
    <w:link w:val="Char2"/>
    <w:uiPriority w:val="99"/>
    <w:unhideWhenUsed/>
    <w:qFormat/>
    <w:rsid w:val="00FA3DE5"/>
    <w:pPr>
      <w:pBdr>
        <w:bottom w:val="single" w:sz="6" w:space="1" w:color="auto"/>
      </w:pBdr>
      <w:tabs>
        <w:tab w:val="center" w:pos="4153"/>
        <w:tab w:val="right" w:pos="8306"/>
      </w:tabs>
      <w:snapToGrid w:val="0"/>
      <w:jc w:val="center"/>
    </w:pPr>
  </w:style>
  <w:style w:type="paragraph" w:styleId="10">
    <w:name w:val="toc 1"/>
    <w:basedOn w:val="a"/>
    <w:next w:val="a"/>
    <w:uiPriority w:val="39"/>
    <w:unhideWhenUsed/>
    <w:qFormat/>
    <w:rsid w:val="00FA3DE5"/>
    <w:pPr>
      <w:widowControl/>
      <w:spacing w:after="100" w:line="259" w:lineRule="auto"/>
      <w:ind w:firstLineChars="0" w:firstLine="0"/>
      <w:jc w:val="left"/>
    </w:pPr>
    <w:rPr>
      <w:rFonts w:eastAsiaTheme="minorEastAsia" w:cs="Times New Roman"/>
      <w:kern w:val="0"/>
      <w:sz w:val="22"/>
    </w:rPr>
  </w:style>
  <w:style w:type="paragraph" w:styleId="20">
    <w:name w:val="toc 2"/>
    <w:basedOn w:val="a"/>
    <w:next w:val="a"/>
    <w:uiPriority w:val="39"/>
    <w:unhideWhenUsed/>
    <w:qFormat/>
    <w:rsid w:val="00FA3DE5"/>
    <w:pPr>
      <w:ind w:leftChars="200" w:left="420"/>
    </w:pPr>
  </w:style>
  <w:style w:type="paragraph" w:styleId="a9">
    <w:name w:val="Body Text First Indent"/>
    <w:basedOn w:val="a4"/>
    <w:qFormat/>
    <w:rsid w:val="00FA3DE5"/>
    <w:pPr>
      <w:ind w:firstLineChars="100" w:firstLine="420"/>
    </w:pPr>
  </w:style>
  <w:style w:type="table" w:styleId="aa">
    <w:name w:val="Table Grid"/>
    <w:basedOn w:val="a1"/>
    <w:uiPriority w:val="39"/>
    <w:qFormat/>
    <w:rsid w:val="00FA3DE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qFormat/>
    <w:rsid w:val="00FA3DE5"/>
    <w:rPr>
      <w:color w:val="0000FF"/>
      <w:u w:val="single"/>
    </w:rPr>
  </w:style>
  <w:style w:type="character" w:customStyle="1" w:styleId="Char2">
    <w:name w:val="页眉 Char"/>
    <w:basedOn w:val="a0"/>
    <w:link w:val="a8"/>
    <w:uiPriority w:val="99"/>
    <w:qFormat/>
    <w:rsid w:val="00FA3DE5"/>
    <w:rPr>
      <w:sz w:val="18"/>
      <w:szCs w:val="18"/>
    </w:rPr>
  </w:style>
  <w:style w:type="character" w:customStyle="1" w:styleId="Char1">
    <w:name w:val="页脚 Char"/>
    <w:basedOn w:val="a0"/>
    <w:link w:val="a7"/>
    <w:uiPriority w:val="99"/>
    <w:qFormat/>
    <w:rsid w:val="00FA3DE5"/>
    <w:rPr>
      <w:sz w:val="18"/>
      <w:szCs w:val="18"/>
    </w:rPr>
  </w:style>
  <w:style w:type="character" w:customStyle="1" w:styleId="2Char">
    <w:name w:val="标题 2 Char"/>
    <w:basedOn w:val="a0"/>
    <w:link w:val="2"/>
    <w:uiPriority w:val="9"/>
    <w:qFormat/>
    <w:rsid w:val="00FA3DE5"/>
    <w:rPr>
      <w:rFonts w:asciiTheme="majorHAnsi" w:eastAsia="黑体" w:hAnsiTheme="majorHAnsi" w:cstheme="majorBidi"/>
      <w:b/>
      <w:sz w:val="36"/>
      <w:szCs w:val="32"/>
    </w:rPr>
  </w:style>
  <w:style w:type="character" w:customStyle="1" w:styleId="3Char">
    <w:name w:val="标题 3 Char"/>
    <w:basedOn w:val="a0"/>
    <w:link w:val="3"/>
    <w:uiPriority w:val="9"/>
    <w:qFormat/>
    <w:rsid w:val="00FA3DE5"/>
    <w:rPr>
      <w:rFonts w:eastAsia="仿宋"/>
      <w:b/>
      <w:bCs/>
      <w:sz w:val="30"/>
      <w:szCs w:val="32"/>
    </w:rPr>
  </w:style>
  <w:style w:type="paragraph" w:styleId="ac">
    <w:name w:val="List Paragraph"/>
    <w:basedOn w:val="a"/>
    <w:uiPriority w:val="34"/>
    <w:qFormat/>
    <w:rsid w:val="00FA3DE5"/>
    <w:pPr>
      <w:ind w:firstLine="420"/>
    </w:pPr>
  </w:style>
  <w:style w:type="character" w:customStyle="1" w:styleId="4Char">
    <w:name w:val="标题 4 Char"/>
    <w:basedOn w:val="a0"/>
    <w:link w:val="4"/>
    <w:uiPriority w:val="9"/>
    <w:qFormat/>
    <w:rsid w:val="00FA3DE5"/>
    <w:rPr>
      <w:rFonts w:asciiTheme="majorHAnsi" w:eastAsia="仿宋" w:hAnsiTheme="majorHAnsi" w:cstheme="majorBidi"/>
      <w:b/>
      <w:bCs/>
      <w:sz w:val="30"/>
      <w:szCs w:val="28"/>
    </w:rPr>
  </w:style>
  <w:style w:type="character" w:customStyle="1" w:styleId="5Char">
    <w:name w:val="标题 5 Char"/>
    <w:basedOn w:val="a0"/>
    <w:link w:val="5"/>
    <w:uiPriority w:val="9"/>
    <w:qFormat/>
    <w:rsid w:val="00FA3DE5"/>
    <w:rPr>
      <w:rFonts w:eastAsia="仿宋"/>
      <w:b/>
      <w:bCs/>
      <w:sz w:val="28"/>
      <w:szCs w:val="28"/>
    </w:rPr>
  </w:style>
  <w:style w:type="character" w:customStyle="1" w:styleId="Char">
    <w:name w:val="批注文字 Char"/>
    <w:basedOn w:val="a0"/>
    <w:link w:val="a3"/>
    <w:semiHidden/>
    <w:qFormat/>
    <w:rsid w:val="00FA3DE5"/>
    <w:rPr>
      <w:rFonts w:ascii="Times New Roman" w:eastAsia="宋体" w:hAnsi="Times New Roman" w:cs="Times New Roman"/>
      <w:szCs w:val="24"/>
      <w:lang w:val="zh-CN" w:eastAsia="zh-CN"/>
    </w:rPr>
  </w:style>
  <w:style w:type="character" w:customStyle="1" w:styleId="Char10">
    <w:name w:val="批注文字 Char1"/>
    <w:basedOn w:val="a0"/>
    <w:uiPriority w:val="99"/>
    <w:semiHidden/>
    <w:qFormat/>
    <w:locked/>
    <w:rsid w:val="00FA3DE5"/>
  </w:style>
  <w:style w:type="character" w:customStyle="1" w:styleId="5-Char">
    <w:name w:val="5-内文 Char"/>
    <w:link w:val="5-"/>
    <w:qFormat/>
    <w:locked/>
    <w:rsid w:val="00FA3DE5"/>
    <w:rPr>
      <w:rFonts w:ascii="仿宋_GB2312" w:eastAsia="仿宋_GB2312"/>
      <w:sz w:val="28"/>
    </w:rPr>
  </w:style>
  <w:style w:type="paragraph" w:customStyle="1" w:styleId="5-">
    <w:name w:val="5-内文"/>
    <w:basedOn w:val="a"/>
    <w:link w:val="5-Char"/>
    <w:qFormat/>
    <w:rsid w:val="00FA3DE5"/>
    <w:pPr>
      <w:spacing w:beforeLines="25" w:line="300" w:lineRule="auto"/>
    </w:pPr>
    <w:rPr>
      <w:rFonts w:ascii="仿宋_GB2312" w:eastAsia="仿宋_GB2312"/>
      <w:sz w:val="28"/>
    </w:rPr>
  </w:style>
  <w:style w:type="character" w:customStyle="1" w:styleId="1Char">
    <w:name w:val="标题 1 Char"/>
    <w:basedOn w:val="a0"/>
    <w:link w:val="1"/>
    <w:uiPriority w:val="9"/>
    <w:qFormat/>
    <w:rsid w:val="00FA3DE5"/>
    <w:rPr>
      <w:rFonts w:eastAsia="仿宋"/>
      <w:b/>
      <w:bCs/>
      <w:kern w:val="44"/>
      <w:sz w:val="44"/>
      <w:szCs w:val="44"/>
    </w:rPr>
  </w:style>
  <w:style w:type="paragraph" w:customStyle="1" w:styleId="TOC1">
    <w:name w:val="TOC 标题1"/>
    <w:basedOn w:val="1"/>
    <w:next w:val="a"/>
    <w:uiPriority w:val="39"/>
    <w:unhideWhenUsed/>
    <w:qFormat/>
    <w:rsid w:val="00FA3DE5"/>
    <w:pPr>
      <w:widowControl/>
      <w:spacing w:before="240" w:after="0" w:line="259" w:lineRule="auto"/>
      <w:ind w:firstLineChars="0" w:firstLine="0"/>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d">
    <w:name w:val="批注文字 字符"/>
    <w:qFormat/>
    <w:rsid w:val="00FA3DE5"/>
    <w:rPr>
      <w:kern w:val="2"/>
      <w:sz w:val="21"/>
    </w:rPr>
  </w:style>
  <w:style w:type="character" w:customStyle="1" w:styleId="Char0">
    <w:name w:val="批注框文本 Char"/>
    <w:basedOn w:val="a0"/>
    <w:link w:val="a6"/>
    <w:uiPriority w:val="99"/>
    <w:semiHidden/>
    <w:qFormat/>
    <w:rsid w:val="00FA3DE5"/>
    <w:rPr>
      <w:rFonts w:eastAsia="仿宋"/>
      <w:sz w:val="18"/>
      <w:szCs w:val="18"/>
    </w:rPr>
  </w:style>
  <w:style w:type="paragraph" w:customStyle="1" w:styleId="ae">
    <w:name w:val="正文文字"/>
    <w:basedOn w:val="a"/>
    <w:qFormat/>
    <w:rsid w:val="00FA3DE5"/>
    <w:pPr>
      <w:spacing w:line="440" w:lineRule="exact"/>
    </w:pPr>
    <w:rPr>
      <w:rFonts w:ascii="仿宋_GB2312" w:eastAsia="仿宋_GB2312"/>
      <w:color w:val="000000"/>
      <w:sz w:val="24"/>
    </w:rPr>
  </w:style>
  <w:style w:type="paragraph" w:customStyle="1" w:styleId="11">
    <w:name w:val="列出段落1"/>
    <w:basedOn w:val="a"/>
    <w:uiPriority w:val="34"/>
    <w:qFormat/>
    <w:rsid w:val="00FA3DE5"/>
    <w:pPr>
      <w:ind w:firstLine="420"/>
    </w:pPr>
    <w:rPr>
      <w:rFonts w:ascii="Calibri" w:hAnsi="Calibri"/>
      <w:szCs w:val="22"/>
    </w:rPr>
  </w:style>
  <w:style w:type="table" w:customStyle="1" w:styleId="12">
    <w:name w:val="网格型1"/>
    <w:basedOn w:val="a1"/>
    <w:uiPriority w:val="59"/>
    <w:qFormat/>
    <w:rsid w:val="00FA3DE5"/>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8">
    <w:name w:val="_Style 38"/>
    <w:basedOn w:val="a"/>
    <w:next w:val="ac"/>
    <w:uiPriority w:val="34"/>
    <w:qFormat/>
    <w:rsid w:val="00FA3DE5"/>
    <w:pPr>
      <w:spacing w:line="240" w:lineRule="auto"/>
      <w:ind w:firstLineChars="0" w:firstLine="420"/>
    </w:pPr>
    <w:rPr>
      <w:rFonts w:ascii="Calibri" w:eastAsia="宋体" w:hAnsi="Calibri" w:cs="Times New Roman"/>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2BBB2-8103-4CCE-A1A1-169347C7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800</Words>
  <Characters>4563</Characters>
  <Application>Microsoft Office Word</Application>
  <DocSecurity>0</DocSecurity>
  <Lines>38</Lines>
  <Paragraphs>10</Paragraphs>
  <ScaleCrop>false</ScaleCrop>
  <Company>china</Company>
  <LinksUpToDate>false</LinksUpToDate>
  <CharactersWithSpaces>5353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30</cp:revision>
  <dcterms:created xsi:type="dcterms:W3CDTF">2021-03-18T02:54:00Z</dcterms:created>
  <dcterms:modified xsi:type="dcterms:W3CDTF">2022-11-25T12:58:00Z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B4937D17B9924A4A8A9ADDC39C784C67</vt:lpwstr>
  </property>
</Properties>
</file>