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52C2" w:rsidRDefault="00D752C2">
      <w:pPr>
        <w:snapToGrid w:val="0"/>
        <w:spacing w:line="540" w:lineRule="exact"/>
        <w:jc w:val="center"/>
        <w:rPr>
          <w:rFonts w:ascii="仿宋" w:eastAsia="仿宋" w:hAnsi="仿宋" w:cs="仿宋" w:hint="eastAsia"/>
          <w:b/>
          <w:sz w:val="36"/>
          <w:szCs w:val="36"/>
        </w:rPr>
      </w:pPr>
    </w:p>
    <w:p w:rsidR="00D752C2" w:rsidRDefault="00A81CF3">
      <w:pPr>
        <w:snapToGrid w:val="0"/>
        <w:spacing w:line="540" w:lineRule="exact"/>
        <w:jc w:val="center"/>
        <w:rPr>
          <w:rFonts w:ascii="Arial Narrow" w:eastAsia="黑体" w:hAnsi="Arial Narrow"/>
          <w:b/>
          <w:sz w:val="36"/>
          <w:szCs w:val="36"/>
        </w:rPr>
      </w:pPr>
      <w:r>
        <w:rPr>
          <w:rFonts w:ascii="仿宋" w:eastAsia="仿宋" w:hAnsi="仿宋" w:cs="仿宋" w:hint="eastAsia"/>
          <w:b/>
          <w:sz w:val="36"/>
          <w:szCs w:val="36"/>
        </w:rPr>
        <w:t>2023</w:t>
      </w:r>
      <w:r>
        <w:rPr>
          <w:rFonts w:ascii="Arial Narrow" w:eastAsia="黑体" w:hAnsi="黑体" w:cs="宋体" w:hint="eastAsia"/>
          <w:b/>
          <w:sz w:val="36"/>
          <w:szCs w:val="36"/>
        </w:rPr>
        <w:t>年兰州市中等职业学校技能大赛</w:t>
      </w:r>
    </w:p>
    <w:p w:rsidR="00D752C2" w:rsidRDefault="00A81CF3">
      <w:pPr>
        <w:snapToGrid w:val="0"/>
        <w:spacing w:line="540" w:lineRule="exact"/>
        <w:jc w:val="center"/>
        <w:rPr>
          <w:rFonts w:ascii="Arial Narrow" w:eastAsia="黑体" w:hAnsi="Arial Narrow"/>
          <w:b/>
          <w:sz w:val="36"/>
          <w:szCs w:val="36"/>
        </w:rPr>
      </w:pPr>
      <w:r>
        <w:rPr>
          <w:rFonts w:ascii="Arial Narrow" w:eastAsia="黑体" w:hAnsi="黑体" w:cs="宋体" w:hint="eastAsia"/>
          <w:b/>
          <w:sz w:val="36"/>
          <w:szCs w:val="36"/>
        </w:rPr>
        <w:t>赛项规程</w:t>
      </w:r>
    </w:p>
    <w:p w:rsidR="00D752C2" w:rsidRDefault="00D752C2">
      <w:pPr>
        <w:snapToGrid w:val="0"/>
        <w:spacing w:line="560" w:lineRule="exact"/>
        <w:ind w:firstLineChars="200" w:firstLine="562"/>
        <w:outlineLvl w:val="0"/>
        <w:rPr>
          <w:rFonts w:ascii="仿宋_GB2312" w:eastAsia="仿宋_GB2312" w:hAnsi="仿宋" w:cs="仿宋"/>
          <w:b/>
          <w:bCs/>
          <w:sz w:val="28"/>
          <w:szCs w:val="28"/>
        </w:rPr>
      </w:pPr>
    </w:p>
    <w:p w:rsidR="00D752C2" w:rsidRDefault="00A81CF3">
      <w:pPr>
        <w:snapToGrid w:val="0"/>
        <w:spacing w:line="560" w:lineRule="exact"/>
        <w:ind w:firstLineChars="200" w:firstLine="562"/>
        <w:outlineLvl w:val="0"/>
        <w:rPr>
          <w:rFonts w:ascii="仿宋_GB2312" w:eastAsia="仿宋_GB2312" w:hAnsi="仿宋" w:cs="仿宋"/>
          <w:b/>
          <w:bCs/>
          <w:sz w:val="28"/>
          <w:szCs w:val="28"/>
        </w:rPr>
      </w:pPr>
      <w:r>
        <w:rPr>
          <w:rFonts w:ascii="仿宋_GB2312" w:eastAsia="仿宋_GB2312" w:hAnsi="仿宋" w:cs="仿宋" w:hint="eastAsia"/>
          <w:b/>
          <w:bCs/>
          <w:sz w:val="28"/>
          <w:szCs w:val="28"/>
        </w:rPr>
        <w:t>一、赛项名称</w:t>
      </w:r>
    </w:p>
    <w:p w:rsidR="00D752C2" w:rsidRDefault="00A81CF3">
      <w:pPr>
        <w:spacing w:line="560" w:lineRule="exact"/>
        <w:ind w:firstLineChars="200" w:firstLine="560"/>
        <w:rPr>
          <w:rFonts w:ascii="仿宋_GB2312" w:eastAsia="仿宋_GB2312" w:hAnsi="仿宋_GB2312" w:cs="宋体"/>
          <w:sz w:val="28"/>
          <w:szCs w:val="28"/>
        </w:rPr>
      </w:pPr>
      <w:r>
        <w:rPr>
          <w:rFonts w:ascii="仿宋_GB2312" w:eastAsia="仿宋_GB2312" w:hAnsi="仿宋_GB2312" w:cs="宋体" w:hint="eastAsia"/>
          <w:sz w:val="28"/>
          <w:szCs w:val="28"/>
        </w:rPr>
        <w:t>赛项名称：智能家居安装与维护</w:t>
      </w:r>
    </w:p>
    <w:p w:rsidR="00D752C2" w:rsidRDefault="00A81CF3">
      <w:pPr>
        <w:spacing w:line="560" w:lineRule="exact"/>
        <w:ind w:firstLineChars="200" w:firstLine="560"/>
        <w:rPr>
          <w:rFonts w:ascii="仿宋_GB2312" w:eastAsia="仿宋_GB2312" w:hAnsi="仿宋_GB2312" w:cs="宋体"/>
          <w:sz w:val="28"/>
          <w:szCs w:val="28"/>
        </w:rPr>
      </w:pPr>
      <w:r>
        <w:rPr>
          <w:rFonts w:ascii="仿宋_GB2312" w:eastAsia="仿宋_GB2312" w:hAnsi="仿宋_GB2312" w:cs="宋体" w:hint="eastAsia"/>
          <w:sz w:val="28"/>
          <w:szCs w:val="28"/>
        </w:rPr>
        <w:t>英文名称： Installation and Maintenance of Smart Home Appliances</w:t>
      </w:r>
    </w:p>
    <w:p w:rsidR="00D752C2" w:rsidRDefault="00A81CF3">
      <w:pPr>
        <w:spacing w:line="560" w:lineRule="exact"/>
        <w:ind w:firstLineChars="200" w:firstLine="560"/>
        <w:rPr>
          <w:rFonts w:ascii="仿宋_GB2312" w:eastAsia="仿宋_GB2312" w:hAnsi="仿宋_GB2312" w:cs="宋体"/>
          <w:sz w:val="28"/>
          <w:szCs w:val="28"/>
        </w:rPr>
      </w:pPr>
      <w:r>
        <w:rPr>
          <w:rFonts w:ascii="仿宋_GB2312" w:eastAsia="仿宋_GB2312" w:hAnsi="仿宋_GB2312" w:cs="宋体" w:hint="eastAsia"/>
          <w:sz w:val="28"/>
          <w:szCs w:val="28"/>
        </w:rPr>
        <w:t>赛项组别：中职组</w:t>
      </w:r>
    </w:p>
    <w:p w:rsidR="00D752C2" w:rsidRDefault="00A81CF3">
      <w:pPr>
        <w:spacing w:line="560" w:lineRule="exact"/>
        <w:ind w:firstLineChars="200" w:firstLine="560"/>
        <w:rPr>
          <w:rFonts w:ascii="仿宋_GB2312" w:eastAsia="仿宋_GB2312" w:hAnsi="仿宋_GB2312" w:cs="宋体"/>
          <w:sz w:val="28"/>
          <w:szCs w:val="28"/>
        </w:rPr>
      </w:pPr>
      <w:r>
        <w:rPr>
          <w:rFonts w:ascii="仿宋_GB2312" w:eastAsia="仿宋_GB2312" w:hAnsi="仿宋_GB2312" w:cs="宋体" w:hint="eastAsia"/>
          <w:sz w:val="28"/>
          <w:szCs w:val="28"/>
        </w:rPr>
        <w:t>赛项归属：信息技术类</w:t>
      </w:r>
    </w:p>
    <w:p w:rsidR="00D752C2" w:rsidRDefault="00A81CF3">
      <w:pPr>
        <w:snapToGrid w:val="0"/>
        <w:spacing w:line="560" w:lineRule="exact"/>
        <w:ind w:firstLineChars="200" w:firstLine="562"/>
        <w:outlineLvl w:val="0"/>
        <w:rPr>
          <w:rFonts w:ascii="仿宋_GB2312" w:eastAsia="仿宋_GB2312" w:hAnsi="仿宋" w:cs="仿宋"/>
          <w:b/>
          <w:bCs/>
          <w:sz w:val="28"/>
          <w:szCs w:val="28"/>
        </w:rPr>
      </w:pPr>
      <w:r>
        <w:rPr>
          <w:rFonts w:ascii="仿宋_GB2312" w:eastAsia="仿宋_GB2312" w:hAnsi="仿宋" w:cs="仿宋" w:hint="eastAsia"/>
          <w:b/>
          <w:bCs/>
          <w:sz w:val="28"/>
          <w:szCs w:val="28"/>
        </w:rPr>
        <w:t>二、竞赛目的</w:t>
      </w:r>
    </w:p>
    <w:p w:rsidR="00D752C2" w:rsidRDefault="00A81CF3">
      <w:pPr>
        <w:spacing w:line="560" w:lineRule="exact"/>
        <w:ind w:firstLineChars="200" w:firstLine="560"/>
        <w:rPr>
          <w:rFonts w:ascii="仿宋_GB2312" w:eastAsia="仿宋_GB2312" w:hAnsi="仿宋_GB2312" w:cs="宋体"/>
          <w:sz w:val="28"/>
          <w:szCs w:val="28"/>
        </w:rPr>
      </w:pPr>
      <w:r>
        <w:rPr>
          <w:rFonts w:ascii="仿宋_GB2312" w:eastAsia="仿宋_GB2312" w:hAnsi="仿宋_GB2312" w:cs="宋体" w:hint="eastAsia"/>
          <w:sz w:val="28"/>
          <w:szCs w:val="28"/>
        </w:rPr>
        <w:t>智能家居是通信技术、信息采集技术和计算机软件技术结合的网络应用。通过竞赛促进中职信息技术类专业面向“互联网+”行业应用进一步优化课程设置、改善教学方法、创新培养模式、深化校企合作。考查中职学生理解分析基于物联网技术的智能家居系统实现的能力，包括：智能家居系统网络组建、智能家居设备配置、信息的采集和处理的应用技能掌握水平和职业能力等。同时兼顾考查参赛学生的质量、效率、成本和规范意识。</w:t>
      </w:r>
    </w:p>
    <w:p w:rsidR="00D752C2" w:rsidRDefault="00A81CF3">
      <w:pPr>
        <w:spacing w:line="560" w:lineRule="exact"/>
        <w:ind w:firstLineChars="200" w:firstLine="560"/>
        <w:rPr>
          <w:rFonts w:ascii="仿宋_GB2312" w:eastAsia="仿宋_GB2312" w:hAnsi="仿宋_GB2312" w:cs="宋体"/>
          <w:sz w:val="28"/>
          <w:szCs w:val="28"/>
        </w:rPr>
      </w:pPr>
      <w:r>
        <w:rPr>
          <w:rFonts w:ascii="仿宋_GB2312" w:eastAsia="仿宋_GB2312" w:hAnsi="仿宋_GB2312" w:cs="宋体" w:hint="eastAsia"/>
          <w:sz w:val="28"/>
          <w:szCs w:val="28"/>
        </w:rPr>
        <w:t>通过竞赛，适应国家产业结构调整和产业发展对新型智能家居应用技术人才的需求，引导职业院校关注绿色、安全、智能的物联网技术发展趋势和产业应用方向，引导院校、教师、企业</w:t>
      </w:r>
      <w:proofErr w:type="gramStart"/>
      <w:r>
        <w:rPr>
          <w:rFonts w:ascii="仿宋_GB2312" w:eastAsia="仿宋_GB2312" w:hAnsi="仿宋_GB2312" w:cs="宋体" w:hint="eastAsia"/>
          <w:sz w:val="28"/>
          <w:szCs w:val="28"/>
        </w:rPr>
        <w:t>实现教产互动</w:t>
      </w:r>
      <w:proofErr w:type="gramEnd"/>
      <w:r>
        <w:rPr>
          <w:rFonts w:ascii="仿宋_GB2312" w:eastAsia="仿宋_GB2312" w:hAnsi="仿宋_GB2312" w:cs="宋体" w:hint="eastAsia"/>
          <w:sz w:val="28"/>
          <w:szCs w:val="28"/>
        </w:rPr>
        <w:t>、校企融合，推动中职学校相关专业的建设和改革，增强中职学校学生的新技术学习能力和就业竞争力。</w:t>
      </w:r>
    </w:p>
    <w:p w:rsidR="00D752C2" w:rsidRDefault="00A81CF3">
      <w:pPr>
        <w:snapToGrid w:val="0"/>
        <w:spacing w:line="560" w:lineRule="exact"/>
        <w:ind w:firstLineChars="200" w:firstLine="562"/>
        <w:outlineLvl w:val="0"/>
        <w:rPr>
          <w:rFonts w:ascii="仿宋_GB2312" w:eastAsia="仿宋_GB2312" w:hAnsi="仿宋" w:cs="仿宋"/>
          <w:b/>
          <w:bCs/>
          <w:sz w:val="28"/>
          <w:szCs w:val="28"/>
        </w:rPr>
      </w:pPr>
      <w:r>
        <w:rPr>
          <w:rFonts w:ascii="仿宋_GB2312" w:eastAsia="仿宋_GB2312" w:hAnsi="仿宋" w:cs="仿宋" w:hint="eastAsia"/>
          <w:b/>
          <w:bCs/>
          <w:sz w:val="28"/>
          <w:szCs w:val="28"/>
        </w:rPr>
        <w:t>三、竞赛内容</w:t>
      </w:r>
    </w:p>
    <w:p w:rsidR="00D752C2" w:rsidRDefault="00A81CF3">
      <w:pPr>
        <w:spacing w:line="560" w:lineRule="exact"/>
        <w:ind w:firstLineChars="200" w:firstLine="560"/>
        <w:rPr>
          <w:rFonts w:ascii="仿宋_GB2312" w:eastAsia="仿宋_GB2312" w:hAnsi="仿宋_GB2312" w:cs="宋体"/>
          <w:sz w:val="28"/>
          <w:szCs w:val="28"/>
        </w:rPr>
      </w:pPr>
      <w:r>
        <w:rPr>
          <w:rFonts w:ascii="仿宋_GB2312" w:eastAsia="仿宋_GB2312" w:hAnsi="仿宋_GB2312" w:cs="宋体" w:hint="eastAsia"/>
          <w:sz w:val="28"/>
          <w:szCs w:val="28"/>
        </w:rPr>
        <w:t>（一）竞赛内容概要</w:t>
      </w:r>
    </w:p>
    <w:p w:rsidR="00D752C2" w:rsidRDefault="00A81CF3">
      <w:pPr>
        <w:spacing w:line="560" w:lineRule="exact"/>
        <w:ind w:firstLineChars="200" w:firstLine="560"/>
        <w:rPr>
          <w:rFonts w:ascii="仿宋_GB2312" w:eastAsia="仿宋_GB2312" w:hAnsi="仿宋_GB2312" w:cs="宋体"/>
          <w:sz w:val="28"/>
          <w:szCs w:val="28"/>
        </w:rPr>
      </w:pPr>
      <w:bookmarkStart w:id="0" w:name="_Toc288059831"/>
      <w:bookmarkStart w:id="1" w:name="_Toc288050359"/>
      <w:bookmarkStart w:id="2" w:name="_Toc288058401"/>
      <w:r>
        <w:rPr>
          <w:rFonts w:ascii="仿宋_GB2312" w:eastAsia="仿宋_GB2312" w:hAnsi="仿宋_GB2312" w:cs="宋体" w:hint="eastAsia"/>
          <w:sz w:val="28"/>
          <w:szCs w:val="28"/>
        </w:rPr>
        <w:t>竞赛主要考核团队工作能力、项目组织与时间管理能力、理解分析智能家居系统设计的能力、智能家居布线能力、智能家居设备配置与调试能力、智能家居系统安全配置和防护能力、信息采集和处理能力、智能家居技术的应用实</w:t>
      </w:r>
      <w:r>
        <w:rPr>
          <w:rFonts w:ascii="仿宋_GB2312" w:eastAsia="仿宋_GB2312" w:hAnsi="仿宋_GB2312" w:cs="宋体" w:hint="eastAsia"/>
          <w:sz w:val="28"/>
          <w:szCs w:val="28"/>
        </w:rPr>
        <w:lastRenderedPageBreak/>
        <w:t>施能力、制作工程文档的能力等。</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3"/>
        <w:gridCol w:w="2269"/>
        <w:gridCol w:w="830"/>
        <w:gridCol w:w="4870"/>
      </w:tblGrid>
      <w:tr w:rsidR="00D752C2">
        <w:trPr>
          <w:jc w:val="center"/>
        </w:trPr>
        <w:tc>
          <w:tcPr>
            <w:tcW w:w="553" w:type="dxa"/>
            <w:vAlign w:val="center"/>
          </w:tcPr>
          <w:p w:rsidR="00D752C2" w:rsidRDefault="00A81CF3">
            <w:pPr>
              <w:pStyle w:val="-11"/>
              <w:ind w:firstLineChars="0" w:firstLine="0"/>
              <w:jc w:val="center"/>
              <w:rPr>
                <w:rFonts w:ascii="仿宋_GB2312" w:eastAsia="仿宋_GB2312" w:hAnsi="仿宋"/>
                <w:b/>
                <w:sz w:val="24"/>
              </w:rPr>
            </w:pPr>
            <w:r>
              <w:rPr>
                <w:rFonts w:ascii="仿宋_GB2312" w:eastAsia="仿宋_GB2312" w:hAnsi="仿宋" w:hint="eastAsia"/>
                <w:b/>
                <w:sz w:val="24"/>
              </w:rPr>
              <w:t>序号</w:t>
            </w:r>
          </w:p>
        </w:tc>
        <w:tc>
          <w:tcPr>
            <w:tcW w:w="2269" w:type="dxa"/>
            <w:vAlign w:val="center"/>
          </w:tcPr>
          <w:p w:rsidR="00D752C2" w:rsidRDefault="00A81CF3">
            <w:pPr>
              <w:pStyle w:val="-11"/>
              <w:ind w:firstLineChars="0" w:firstLine="0"/>
              <w:jc w:val="center"/>
              <w:rPr>
                <w:rFonts w:ascii="仿宋_GB2312" w:eastAsia="仿宋_GB2312" w:hAnsi="仿宋"/>
                <w:b/>
                <w:sz w:val="24"/>
              </w:rPr>
            </w:pPr>
            <w:r>
              <w:rPr>
                <w:rFonts w:ascii="仿宋_GB2312" w:eastAsia="仿宋_GB2312" w:hAnsi="仿宋" w:hint="eastAsia"/>
                <w:b/>
                <w:sz w:val="24"/>
              </w:rPr>
              <w:t>名称</w:t>
            </w:r>
          </w:p>
        </w:tc>
        <w:tc>
          <w:tcPr>
            <w:tcW w:w="830" w:type="dxa"/>
            <w:vAlign w:val="center"/>
          </w:tcPr>
          <w:p w:rsidR="00D752C2" w:rsidRDefault="00A81CF3">
            <w:pPr>
              <w:pStyle w:val="-11"/>
              <w:ind w:firstLineChars="0" w:firstLine="0"/>
              <w:jc w:val="center"/>
              <w:rPr>
                <w:rFonts w:ascii="仿宋_GB2312" w:eastAsia="仿宋_GB2312" w:hAnsi="仿宋"/>
                <w:b/>
                <w:sz w:val="24"/>
              </w:rPr>
            </w:pPr>
            <w:r>
              <w:rPr>
                <w:rFonts w:ascii="仿宋_GB2312" w:eastAsia="仿宋_GB2312" w:hAnsi="仿宋" w:hint="eastAsia"/>
                <w:b/>
                <w:sz w:val="24"/>
              </w:rPr>
              <w:t>占比</w:t>
            </w:r>
          </w:p>
        </w:tc>
        <w:tc>
          <w:tcPr>
            <w:tcW w:w="4870" w:type="dxa"/>
            <w:vAlign w:val="center"/>
          </w:tcPr>
          <w:p w:rsidR="00D752C2" w:rsidRDefault="00A81CF3">
            <w:pPr>
              <w:pStyle w:val="-11"/>
              <w:ind w:firstLineChars="0" w:firstLine="0"/>
              <w:jc w:val="center"/>
              <w:rPr>
                <w:rFonts w:ascii="仿宋_GB2312" w:eastAsia="仿宋_GB2312" w:hAnsi="仿宋"/>
                <w:b/>
                <w:sz w:val="24"/>
              </w:rPr>
            </w:pPr>
            <w:r>
              <w:rPr>
                <w:rFonts w:ascii="仿宋_GB2312" w:eastAsia="仿宋_GB2312" w:hAnsi="仿宋" w:hint="eastAsia"/>
                <w:b/>
                <w:sz w:val="24"/>
              </w:rPr>
              <w:t>考核内容</w:t>
            </w:r>
          </w:p>
        </w:tc>
      </w:tr>
      <w:tr w:rsidR="00D752C2">
        <w:trPr>
          <w:jc w:val="center"/>
        </w:trPr>
        <w:tc>
          <w:tcPr>
            <w:tcW w:w="553" w:type="dxa"/>
            <w:vAlign w:val="center"/>
          </w:tcPr>
          <w:p w:rsidR="00D752C2" w:rsidRDefault="00A81CF3">
            <w:pPr>
              <w:pStyle w:val="-11"/>
              <w:ind w:firstLineChars="0" w:firstLine="0"/>
              <w:jc w:val="center"/>
              <w:rPr>
                <w:rFonts w:ascii="仿宋_GB2312" w:eastAsia="仿宋_GB2312" w:hAnsi="仿宋"/>
                <w:sz w:val="24"/>
              </w:rPr>
            </w:pPr>
            <w:r>
              <w:rPr>
                <w:rFonts w:ascii="仿宋_GB2312" w:eastAsia="仿宋_GB2312" w:hAnsi="仿宋"/>
                <w:sz w:val="24"/>
              </w:rPr>
              <w:t>1</w:t>
            </w:r>
          </w:p>
        </w:tc>
        <w:tc>
          <w:tcPr>
            <w:tcW w:w="2269" w:type="dxa"/>
            <w:vAlign w:val="center"/>
          </w:tcPr>
          <w:p w:rsidR="00D752C2" w:rsidRDefault="00A81CF3">
            <w:pPr>
              <w:pStyle w:val="-11"/>
              <w:ind w:firstLineChars="0" w:firstLine="0"/>
              <w:rPr>
                <w:rFonts w:ascii="仿宋_GB2312" w:eastAsia="仿宋_GB2312" w:hAnsi="仿宋"/>
                <w:sz w:val="24"/>
              </w:rPr>
            </w:pPr>
            <w:r>
              <w:rPr>
                <w:rFonts w:ascii="仿宋_GB2312" w:eastAsia="仿宋_GB2312" w:hAnsi="仿宋" w:hint="eastAsia"/>
                <w:sz w:val="24"/>
              </w:rPr>
              <w:t>智能家居设备安装调试及应用配置</w:t>
            </w:r>
          </w:p>
        </w:tc>
        <w:tc>
          <w:tcPr>
            <w:tcW w:w="830" w:type="dxa"/>
            <w:vAlign w:val="center"/>
          </w:tcPr>
          <w:p w:rsidR="00D752C2" w:rsidRDefault="00A81CF3">
            <w:pPr>
              <w:pStyle w:val="-11"/>
              <w:ind w:firstLineChars="0" w:firstLine="0"/>
              <w:jc w:val="center"/>
              <w:rPr>
                <w:rFonts w:ascii="仿宋_GB2312" w:eastAsia="仿宋_GB2312" w:hAnsi="仿宋"/>
                <w:sz w:val="24"/>
              </w:rPr>
            </w:pPr>
            <w:r>
              <w:rPr>
                <w:rFonts w:ascii="仿宋_GB2312" w:eastAsia="仿宋_GB2312" w:hAnsi="仿宋" w:hint="eastAsia"/>
                <w:sz w:val="24"/>
              </w:rPr>
              <w:t>70%</w:t>
            </w:r>
          </w:p>
        </w:tc>
        <w:tc>
          <w:tcPr>
            <w:tcW w:w="4870" w:type="dxa"/>
          </w:tcPr>
          <w:p w:rsidR="00D752C2" w:rsidRDefault="00A81CF3">
            <w:pPr>
              <w:pStyle w:val="-11"/>
              <w:ind w:firstLineChars="0" w:firstLine="0"/>
              <w:rPr>
                <w:rFonts w:ascii="仿宋_GB2312" w:eastAsia="仿宋_GB2312" w:hAnsi="仿宋"/>
                <w:sz w:val="24"/>
              </w:rPr>
            </w:pPr>
            <w:r>
              <w:rPr>
                <w:rFonts w:ascii="仿宋_GB2312" w:eastAsia="仿宋_GB2312" w:hAnsi="仿宋" w:hint="eastAsia"/>
                <w:sz w:val="24"/>
              </w:rPr>
              <w:t>考核参赛选手对智能家居系统设备如检测类传感器、执行性器件的</w:t>
            </w:r>
            <w:proofErr w:type="gramStart"/>
            <w:r>
              <w:rPr>
                <w:rFonts w:ascii="仿宋_GB2312" w:eastAsia="仿宋_GB2312" w:hAnsi="仿宋" w:hint="eastAsia"/>
                <w:sz w:val="24"/>
              </w:rPr>
              <w:t>的</w:t>
            </w:r>
            <w:proofErr w:type="gramEnd"/>
            <w:r>
              <w:rPr>
                <w:rFonts w:ascii="仿宋_GB2312" w:eastAsia="仿宋_GB2312" w:hAnsi="仿宋" w:hint="eastAsia"/>
                <w:sz w:val="24"/>
              </w:rPr>
              <w:t>认知、安装、配置、调试等知识点。</w:t>
            </w:r>
          </w:p>
        </w:tc>
      </w:tr>
      <w:tr w:rsidR="00D752C2">
        <w:trPr>
          <w:jc w:val="center"/>
        </w:trPr>
        <w:tc>
          <w:tcPr>
            <w:tcW w:w="553" w:type="dxa"/>
            <w:vAlign w:val="center"/>
          </w:tcPr>
          <w:p w:rsidR="00D752C2" w:rsidRDefault="00A81CF3">
            <w:pPr>
              <w:pStyle w:val="-11"/>
              <w:ind w:firstLineChars="0" w:firstLine="0"/>
              <w:jc w:val="center"/>
              <w:rPr>
                <w:rFonts w:ascii="仿宋_GB2312" w:eastAsia="仿宋_GB2312" w:hAnsi="仿宋"/>
                <w:sz w:val="24"/>
              </w:rPr>
            </w:pPr>
            <w:r>
              <w:rPr>
                <w:rFonts w:ascii="仿宋_GB2312" w:eastAsia="仿宋_GB2312" w:hAnsi="仿宋" w:hint="eastAsia"/>
                <w:sz w:val="24"/>
              </w:rPr>
              <w:t>2</w:t>
            </w:r>
          </w:p>
        </w:tc>
        <w:tc>
          <w:tcPr>
            <w:tcW w:w="2269" w:type="dxa"/>
            <w:vAlign w:val="center"/>
          </w:tcPr>
          <w:p w:rsidR="00D752C2" w:rsidRDefault="00A81CF3">
            <w:pPr>
              <w:pStyle w:val="-11"/>
              <w:ind w:firstLineChars="0" w:firstLine="0"/>
              <w:rPr>
                <w:rFonts w:ascii="仿宋_GB2312" w:eastAsia="仿宋_GB2312" w:hAnsi="仿宋"/>
                <w:sz w:val="24"/>
              </w:rPr>
            </w:pPr>
            <w:r>
              <w:rPr>
                <w:rFonts w:ascii="仿宋_GB2312" w:eastAsia="仿宋_GB2312" w:hAnsi="仿宋" w:hint="eastAsia"/>
                <w:sz w:val="24"/>
              </w:rPr>
              <w:t>智能家居网关应用配置</w:t>
            </w:r>
          </w:p>
        </w:tc>
        <w:tc>
          <w:tcPr>
            <w:tcW w:w="830" w:type="dxa"/>
            <w:vAlign w:val="center"/>
          </w:tcPr>
          <w:p w:rsidR="00D752C2" w:rsidRDefault="00A81CF3">
            <w:pPr>
              <w:pStyle w:val="-11"/>
              <w:ind w:firstLineChars="0" w:firstLine="0"/>
              <w:jc w:val="center"/>
              <w:rPr>
                <w:rFonts w:ascii="仿宋_GB2312" w:eastAsia="仿宋_GB2312" w:hAnsi="仿宋"/>
                <w:sz w:val="24"/>
              </w:rPr>
            </w:pPr>
            <w:r>
              <w:rPr>
                <w:rFonts w:ascii="仿宋_GB2312" w:eastAsia="仿宋_GB2312" w:hAnsi="仿宋" w:hint="eastAsia"/>
                <w:sz w:val="24"/>
              </w:rPr>
              <w:t>10%</w:t>
            </w:r>
          </w:p>
        </w:tc>
        <w:tc>
          <w:tcPr>
            <w:tcW w:w="4870" w:type="dxa"/>
          </w:tcPr>
          <w:p w:rsidR="00D752C2" w:rsidRDefault="00A81CF3">
            <w:pPr>
              <w:pStyle w:val="-11"/>
              <w:ind w:firstLineChars="0" w:firstLine="0"/>
              <w:rPr>
                <w:rFonts w:ascii="仿宋_GB2312" w:eastAsia="仿宋_GB2312" w:hAnsi="仿宋"/>
                <w:sz w:val="24"/>
              </w:rPr>
            </w:pPr>
            <w:r>
              <w:rPr>
                <w:rFonts w:ascii="仿宋_GB2312" w:eastAsia="仿宋_GB2312" w:hAnsi="仿宋" w:hint="eastAsia"/>
                <w:sz w:val="24"/>
              </w:rPr>
              <w:t>完成安卓应用界面画图。</w:t>
            </w:r>
          </w:p>
        </w:tc>
      </w:tr>
      <w:tr w:rsidR="00D752C2">
        <w:trPr>
          <w:jc w:val="center"/>
        </w:trPr>
        <w:tc>
          <w:tcPr>
            <w:tcW w:w="553" w:type="dxa"/>
            <w:vAlign w:val="center"/>
          </w:tcPr>
          <w:p w:rsidR="00D752C2" w:rsidRDefault="00A81CF3">
            <w:pPr>
              <w:pStyle w:val="-11"/>
              <w:ind w:firstLineChars="0" w:firstLine="0"/>
              <w:jc w:val="center"/>
              <w:rPr>
                <w:rFonts w:ascii="仿宋_GB2312" w:eastAsia="仿宋_GB2312" w:hAnsi="仿宋"/>
                <w:sz w:val="24"/>
              </w:rPr>
            </w:pPr>
            <w:r>
              <w:rPr>
                <w:rFonts w:ascii="仿宋_GB2312" w:eastAsia="仿宋_GB2312" w:hAnsi="仿宋"/>
                <w:sz w:val="24"/>
              </w:rPr>
              <w:t>3</w:t>
            </w:r>
          </w:p>
        </w:tc>
        <w:tc>
          <w:tcPr>
            <w:tcW w:w="2269" w:type="dxa"/>
            <w:vAlign w:val="center"/>
          </w:tcPr>
          <w:p w:rsidR="00D752C2" w:rsidRDefault="00A81CF3">
            <w:pPr>
              <w:pStyle w:val="-11"/>
              <w:ind w:firstLineChars="0" w:firstLine="0"/>
              <w:rPr>
                <w:rFonts w:ascii="仿宋_GB2312" w:eastAsia="仿宋_GB2312" w:hAnsi="仿宋"/>
                <w:sz w:val="24"/>
              </w:rPr>
            </w:pPr>
            <w:r>
              <w:rPr>
                <w:rFonts w:ascii="仿宋_GB2312" w:eastAsia="仿宋_GB2312" w:hAnsi="仿宋" w:hint="eastAsia"/>
                <w:sz w:val="24"/>
              </w:rPr>
              <w:t>智能家居移动终端软件应用配置</w:t>
            </w:r>
          </w:p>
        </w:tc>
        <w:tc>
          <w:tcPr>
            <w:tcW w:w="830" w:type="dxa"/>
            <w:vAlign w:val="center"/>
          </w:tcPr>
          <w:p w:rsidR="00D752C2" w:rsidRDefault="00A81CF3">
            <w:pPr>
              <w:pStyle w:val="-11"/>
              <w:ind w:firstLineChars="0" w:firstLine="0"/>
              <w:jc w:val="center"/>
              <w:rPr>
                <w:rFonts w:ascii="仿宋_GB2312" w:eastAsia="仿宋_GB2312" w:hAnsi="仿宋"/>
                <w:sz w:val="24"/>
              </w:rPr>
            </w:pPr>
            <w:r>
              <w:rPr>
                <w:rFonts w:ascii="仿宋_GB2312" w:eastAsia="仿宋_GB2312" w:hAnsi="仿宋" w:hint="eastAsia"/>
                <w:sz w:val="24"/>
              </w:rPr>
              <w:t>10</w:t>
            </w:r>
            <w:r>
              <w:rPr>
                <w:rFonts w:ascii="仿宋_GB2312" w:eastAsia="仿宋_GB2312" w:hAnsi="仿宋"/>
                <w:sz w:val="24"/>
              </w:rPr>
              <w:t>%</w:t>
            </w:r>
          </w:p>
        </w:tc>
        <w:tc>
          <w:tcPr>
            <w:tcW w:w="4870" w:type="dxa"/>
          </w:tcPr>
          <w:p w:rsidR="00D752C2" w:rsidRDefault="00A81CF3">
            <w:pPr>
              <w:pStyle w:val="-11"/>
              <w:ind w:firstLineChars="0" w:firstLine="0"/>
              <w:rPr>
                <w:rFonts w:ascii="仿宋_GB2312" w:eastAsia="仿宋_GB2312" w:hAnsi="仿宋"/>
                <w:sz w:val="24"/>
              </w:rPr>
            </w:pPr>
            <w:r>
              <w:rPr>
                <w:rFonts w:ascii="仿宋_GB2312" w:eastAsia="仿宋_GB2312" w:hAnsi="仿宋" w:hint="eastAsia"/>
                <w:sz w:val="24"/>
              </w:rPr>
              <w:t>完成网关应用界面画图。</w:t>
            </w:r>
          </w:p>
        </w:tc>
      </w:tr>
      <w:tr w:rsidR="00D752C2">
        <w:trPr>
          <w:jc w:val="center"/>
        </w:trPr>
        <w:tc>
          <w:tcPr>
            <w:tcW w:w="553" w:type="dxa"/>
            <w:vAlign w:val="center"/>
          </w:tcPr>
          <w:p w:rsidR="00D752C2" w:rsidRDefault="00A81CF3">
            <w:pPr>
              <w:pStyle w:val="-11"/>
              <w:ind w:firstLineChars="0" w:firstLine="0"/>
              <w:jc w:val="center"/>
              <w:rPr>
                <w:rFonts w:ascii="仿宋_GB2312" w:eastAsia="仿宋_GB2312" w:hAnsi="仿宋"/>
                <w:sz w:val="24"/>
              </w:rPr>
            </w:pPr>
            <w:r>
              <w:rPr>
                <w:rFonts w:ascii="仿宋_GB2312" w:eastAsia="仿宋_GB2312" w:hAnsi="仿宋"/>
                <w:sz w:val="24"/>
              </w:rPr>
              <w:t>4</w:t>
            </w:r>
          </w:p>
        </w:tc>
        <w:tc>
          <w:tcPr>
            <w:tcW w:w="2269" w:type="dxa"/>
            <w:vAlign w:val="center"/>
          </w:tcPr>
          <w:p w:rsidR="00D752C2" w:rsidRDefault="00A81CF3">
            <w:pPr>
              <w:pStyle w:val="-11"/>
              <w:ind w:firstLineChars="0" w:firstLine="0"/>
              <w:rPr>
                <w:rFonts w:ascii="仿宋_GB2312" w:eastAsia="仿宋_GB2312" w:hAnsi="仿宋"/>
                <w:sz w:val="24"/>
              </w:rPr>
            </w:pPr>
            <w:r>
              <w:rPr>
                <w:rFonts w:ascii="仿宋_GB2312" w:eastAsia="仿宋_GB2312" w:hAnsi="仿宋" w:hint="eastAsia"/>
                <w:sz w:val="24"/>
              </w:rPr>
              <w:t>团队风貌及职业素养</w:t>
            </w:r>
          </w:p>
        </w:tc>
        <w:tc>
          <w:tcPr>
            <w:tcW w:w="830" w:type="dxa"/>
            <w:vAlign w:val="center"/>
          </w:tcPr>
          <w:p w:rsidR="00D752C2" w:rsidRDefault="00A81CF3">
            <w:pPr>
              <w:pStyle w:val="-11"/>
              <w:ind w:firstLineChars="0" w:firstLine="0"/>
              <w:jc w:val="center"/>
              <w:rPr>
                <w:rFonts w:ascii="仿宋_GB2312" w:eastAsia="仿宋_GB2312" w:hAnsi="仿宋"/>
                <w:sz w:val="24"/>
              </w:rPr>
            </w:pPr>
            <w:r>
              <w:rPr>
                <w:rFonts w:ascii="仿宋_GB2312" w:eastAsia="仿宋_GB2312" w:hAnsi="仿宋" w:hint="eastAsia"/>
                <w:sz w:val="24"/>
              </w:rPr>
              <w:t>10</w:t>
            </w:r>
            <w:r>
              <w:rPr>
                <w:rFonts w:ascii="仿宋_GB2312" w:eastAsia="仿宋_GB2312" w:hAnsi="仿宋"/>
                <w:sz w:val="24"/>
              </w:rPr>
              <w:t>%</w:t>
            </w:r>
          </w:p>
        </w:tc>
        <w:tc>
          <w:tcPr>
            <w:tcW w:w="4870" w:type="dxa"/>
          </w:tcPr>
          <w:p w:rsidR="00D752C2" w:rsidRDefault="00A81CF3">
            <w:pPr>
              <w:pStyle w:val="-11"/>
              <w:ind w:firstLineChars="0" w:firstLine="0"/>
              <w:rPr>
                <w:rFonts w:ascii="仿宋_GB2312" w:eastAsia="仿宋_GB2312" w:hAnsi="仿宋"/>
                <w:sz w:val="24"/>
              </w:rPr>
            </w:pPr>
            <w:r>
              <w:rPr>
                <w:rFonts w:ascii="仿宋_GB2312" w:eastAsia="仿宋_GB2312" w:hAnsi="仿宋" w:hint="eastAsia"/>
                <w:sz w:val="24"/>
              </w:rPr>
              <w:t>考核参赛选手在职业规范、团队协作、组织管理、工作计划、团队风貌</w:t>
            </w:r>
            <w:r>
              <w:rPr>
                <w:rFonts w:ascii="仿宋_GB2312" w:eastAsia="仿宋_GB2312" w:hAnsi="仿宋"/>
                <w:sz w:val="24"/>
              </w:rPr>
              <w:t>等</w:t>
            </w:r>
            <w:r>
              <w:rPr>
                <w:rFonts w:ascii="仿宋_GB2312" w:eastAsia="仿宋_GB2312" w:hAnsi="仿宋" w:hint="eastAsia"/>
                <w:sz w:val="24"/>
              </w:rPr>
              <w:t>方面的职业素养成绩。</w:t>
            </w:r>
          </w:p>
        </w:tc>
      </w:tr>
    </w:tbl>
    <w:bookmarkEnd w:id="0"/>
    <w:bookmarkEnd w:id="1"/>
    <w:bookmarkEnd w:id="2"/>
    <w:p w:rsidR="00D752C2" w:rsidRDefault="00A81CF3">
      <w:pPr>
        <w:spacing w:line="560" w:lineRule="exact"/>
        <w:ind w:firstLineChars="200" w:firstLine="560"/>
        <w:rPr>
          <w:rFonts w:ascii="仿宋_GB2312" w:eastAsia="仿宋_GB2312" w:hAnsi="仿宋_GB2312" w:cs="宋体"/>
          <w:sz w:val="28"/>
          <w:szCs w:val="28"/>
        </w:rPr>
      </w:pPr>
      <w:r>
        <w:rPr>
          <w:rFonts w:ascii="仿宋_GB2312" w:eastAsia="仿宋_GB2312" w:hAnsi="仿宋_GB2312" w:cs="宋体" w:hint="eastAsia"/>
          <w:sz w:val="28"/>
          <w:szCs w:val="28"/>
        </w:rPr>
        <w:t>（二）竞赛时长</w:t>
      </w:r>
    </w:p>
    <w:p w:rsidR="00D752C2" w:rsidRDefault="00A81CF3">
      <w:pPr>
        <w:spacing w:line="560" w:lineRule="exact"/>
        <w:ind w:firstLineChars="200" w:firstLine="560"/>
        <w:rPr>
          <w:rFonts w:ascii="仿宋_GB2312" w:eastAsia="仿宋_GB2312" w:hAnsi="仿宋_GB2312" w:cs="宋体"/>
          <w:sz w:val="28"/>
          <w:szCs w:val="28"/>
        </w:rPr>
      </w:pPr>
      <w:r>
        <w:rPr>
          <w:rFonts w:ascii="仿宋_GB2312" w:eastAsia="仿宋_GB2312" w:hAnsi="仿宋_GB2312" w:cs="宋体" w:hint="eastAsia"/>
          <w:sz w:val="28"/>
          <w:szCs w:val="28"/>
        </w:rPr>
        <w:t>共2个小时。</w:t>
      </w:r>
    </w:p>
    <w:p w:rsidR="00D752C2" w:rsidRDefault="00A81CF3">
      <w:pPr>
        <w:spacing w:line="560" w:lineRule="exact"/>
        <w:ind w:firstLineChars="200" w:firstLine="560"/>
        <w:rPr>
          <w:rFonts w:ascii="仿宋_GB2312" w:eastAsia="仿宋_GB2312" w:hAnsi="仿宋_GB2312" w:cs="宋体"/>
          <w:sz w:val="28"/>
          <w:szCs w:val="28"/>
        </w:rPr>
      </w:pPr>
      <w:r>
        <w:rPr>
          <w:rFonts w:ascii="仿宋_GB2312" w:eastAsia="仿宋_GB2312" w:hAnsi="仿宋_GB2312" w:cs="宋体" w:hint="eastAsia"/>
          <w:sz w:val="28"/>
          <w:szCs w:val="28"/>
        </w:rPr>
        <w:t>（三）考核技术要点</w:t>
      </w:r>
    </w:p>
    <w:p w:rsidR="00D752C2" w:rsidRDefault="00A81CF3">
      <w:pPr>
        <w:spacing w:line="560" w:lineRule="exact"/>
        <w:ind w:firstLineChars="200" w:firstLine="560"/>
        <w:rPr>
          <w:rFonts w:ascii="仿宋_GB2312" w:eastAsia="仿宋_GB2312" w:hAnsi="仿宋_GB2312" w:cs="宋体" w:hint="eastAsia"/>
          <w:sz w:val="28"/>
          <w:szCs w:val="28"/>
        </w:rPr>
      </w:pPr>
      <w:r>
        <w:rPr>
          <w:rFonts w:ascii="仿宋_GB2312" w:eastAsia="仿宋_GB2312" w:hAnsi="仿宋_GB2312" w:cs="宋体" w:hint="eastAsia"/>
          <w:sz w:val="28"/>
          <w:szCs w:val="28"/>
        </w:rPr>
        <w:t>传感器应用技术、网络通信技术、网关画图技术、无线传感网络技术、嵌入式技术、智能终端技术。</w:t>
      </w:r>
    </w:p>
    <w:p w:rsidR="00465A6D" w:rsidRPr="00465A6D" w:rsidRDefault="00465A6D">
      <w:pPr>
        <w:spacing w:line="560" w:lineRule="exact"/>
        <w:ind w:firstLineChars="200" w:firstLine="560"/>
        <w:rPr>
          <w:rFonts w:ascii="仿宋_GB2312" w:eastAsia="仿宋_GB2312" w:hAnsi="仿宋_GB2312" w:cs="宋体"/>
          <w:sz w:val="28"/>
          <w:szCs w:val="28"/>
        </w:rPr>
      </w:pPr>
    </w:p>
    <w:p w:rsidR="00D752C2" w:rsidRDefault="00A81CF3">
      <w:pPr>
        <w:snapToGrid w:val="0"/>
        <w:spacing w:line="560" w:lineRule="exact"/>
        <w:ind w:firstLineChars="200" w:firstLine="562"/>
        <w:outlineLvl w:val="0"/>
        <w:rPr>
          <w:rFonts w:ascii="仿宋_GB2312" w:eastAsia="仿宋_GB2312" w:hAnsi="仿宋" w:cs="仿宋"/>
          <w:b/>
          <w:bCs/>
          <w:sz w:val="28"/>
          <w:szCs w:val="28"/>
        </w:rPr>
      </w:pPr>
      <w:r>
        <w:rPr>
          <w:rFonts w:ascii="仿宋_GB2312" w:eastAsia="仿宋_GB2312" w:hAnsi="仿宋" w:cs="仿宋" w:hint="eastAsia"/>
          <w:b/>
          <w:bCs/>
          <w:sz w:val="28"/>
          <w:szCs w:val="28"/>
        </w:rPr>
        <w:t>四、竞赛方式</w:t>
      </w:r>
    </w:p>
    <w:p w:rsidR="00D752C2" w:rsidRDefault="00A81CF3">
      <w:pPr>
        <w:spacing w:line="560" w:lineRule="exact"/>
        <w:ind w:firstLineChars="200" w:firstLine="560"/>
        <w:rPr>
          <w:rFonts w:ascii="仿宋_GB2312" w:eastAsia="仿宋_GB2312" w:hAnsi="仿宋_GB2312" w:cs="宋体"/>
          <w:sz w:val="28"/>
          <w:szCs w:val="28"/>
        </w:rPr>
      </w:pPr>
      <w:r>
        <w:rPr>
          <w:rFonts w:ascii="仿宋_GB2312" w:eastAsia="仿宋_GB2312" w:hAnsi="仿宋_GB2312" w:cs="宋体" w:hint="eastAsia"/>
          <w:sz w:val="28"/>
          <w:szCs w:val="28"/>
        </w:rPr>
        <w:t>本赛项为团体赛，以院校为单位组队参赛，不得跨校组队。每支参赛队由3名选手（设队长1名）组成。</w:t>
      </w:r>
    </w:p>
    <w:p w:rsidR="00D752C2" w:rsidRDefault="00A81CF3">
      <w:pPr>
        <w:spacing w:line="560" w:lineRule="exact"/>
        <w:ind w:firstLineChars="200" w:firstLine="560"/>
        <w:rPr>
          <w:rFonts w:ascii="仿宋_GB2312" w:eastAsia="仿宋_GB2312" w:hAnsi="仿宋_GB2312" w:cs="宋体" w:hint="eastAsia"/>
          <w:sz w:val="28"/>
          <w:szCs w:val="28"/>
        </w:rPr>
      </w:pPr>
      <w:r>
        <w:rPr>
          <w:rFonts w:ascii="仿宋_GB2312" w:eastAsia="仿宋_GB2312" w:hAnsi="仿宋_GB2312" w:cs="宋体" w:hint="eastAsia"/>
          <w:sz w:val="28"/>
          <w:szCs w:val="28"/>
        </w:rPr>
        <w:t>本赛项举行1场竞赛，抽签在竞赛开赛前30分钟进行。抽签顺序号在竞赛当天领队会抽取。</w:t>
      </w:r>
    </w:p>
    <w:p w:rsidR="00465A6D" w:rsidRDefault="00465A6D">
      <w:pPr>
        <w:spacing w:line="560" w:lineRule="exact"/>
        <w:ind w:firstLineChars="200" w:firstLine="560"/>
        <w:rPr>
          <w:rFonts w:ascii="仿宋_GB2312" w:eastAsia="仿宋_GB2312" w:hAnsi="仿宋_GB2312" w:cs="宋体"/>
          <w:sz w:val="28"/>
          <w:szCs w:val="28"/>
        </w:rPr>
      </w:pPr>
    </w:p>
    <w:p w:rsidR="00D752C2" w:rsidRDefault="00A81CF3">
      <w:pPr>
        <w:snapToGrid w:val="0"/>
        <w:spacing w:line="560" w:lineRule="exact"/>
        <w:ind w:firstLineChars="200" w:firstLine="562"/>
        <w:outlineLvl w:val="0"/>
        <w:rPr>
          <w:rFonts w:ascii="仿宋_GB2312" w:eastAsia="仿宋_GB2312" w:hAnsi="仿宋" w:cs="仿宋"/>
          <w:b/>
          <w:bCs/>
          <w:sz w:val="28"/>
          <w:szCs w:val="28"/>
        </w:rPr>
      </w:pPr>
      <w:r>
        <w:rPr>
          <w:rFonts w:ascii="仿宋_GB2312" w:eastAsia="仿宋_GB2312" w:hAnsi="仿宋" w:cs="仿宋" w:hint="eastAsia"/>
          <w:b/>
          <w:bCs/>
          <w:sz w:val="28"/>
          <w:szCs w:val="28"/>
        </w:rPr>
        <w:t>五、竞赛流程</w:t>
      </w:r>
    </w:p>
    <w:p w:rsidR="00D752C2" w:rsidRDefault="00A81CF3" w:rsidP="00465A6D">
      <w:pPr>
        <w:spacing w:line="560" w:lineRule="exact"/>
        <w:ind w:firstLineChars="200" w:firstLine="560"/>
        <w:rPr>
          <w:rFonts w:ascii="仿宋_GB2312" w:eastAsia="仿宋_GB2312" w:hAnsi="仿宋_GB2312" w:cs="宋体"/>
          <w:sz w:val="28"/>
          <w:szCs w:val="28"/>
        </w:rPr>
      </w:pPr>
      <w:r>
        <w:rPr>
          <w:rFonts w:ascii="仿宋_GB2312" w:eastAsia="仿宋_GB2312" w:hAnsi="仿宋_GB2312" w:cs="宋体" w:hint="eastAsia"/>
          <w:sz w:val="28"/>
          <w:szCs w:val="28"/>
        </w:rPr>
        <w:t>（一）竞赛时间</w:t>
      </w:r>
    </w:p>
    <w:p w:rsidR="00D752C2" w:rsidRDefault="00A81CF3" w:rsidP="00FC1224">
      <w:pPr>
        <w:spacing w:line="560" w:lineRule="exact"/>
        <w:ind w:firstLineChars="200" w:firstLine="560"/>
        <w:rPr>
          <w:rFonts w:ascii="仿宋_GB2312" w:eastAsia="仿宋_GB2312" w:hAnsi="仿宋_GB2312" w:cs="宋体"/>
          <w:sz w:val="28"/>
          <w:szCs w:val="28"/>
        </w:rPr>
      </w:pPr>
      <w:r>
        <w:rPr>
          <w:rFonts w:ascii="仿宋_GB2312" w:eastAsia="仿宋_GB2312" w:hAnsi="仿宋_GB2312" w:cs="宋体" w:hint="eastAsia"/>
          <w:sz w:val="28"/>
          <w:szCs w:val="28"/>
        </w:rPr>
        <w:t>限定在2小时内进行</w:t>
      </w:r>
    </w:p>
    <w:p w:rsidR="00FC1224" w:rsidRPr="00FC1224" w:rsidRDefault="00FC1224" w:rsidP="00465A6D">
      <w:pPr>
        <w:spacing w:line="560" w:lineRule="exact"/>
        <w:ind w:firstLineChars="200" w:firstLine="560"/>
        <w:rPr>
          <w:rFonts w:ascii="仿宋_GB2312" w:eastAsia="仿宋_GB2312" w:hAnsi="仿宋_GB2312" w:cs="宋体"/>
          <w:sz w:val="28"/>
          <w:szCs w:val="28"/>
        </w:rPr>
      </w:pPr>
      <w:r w:rsidRPr="00FC1224">
        <w:rPr>
          <w:rFonts w:ascii="仿宋_GB2312" w:eastAsia="仿宋_GB2312" w:hAnsi="仿宋_GB2312" w:cs="宋体" w:hint="eastAsia"/>
          <w:sz w:val="28"/>
          <w:szCs w:val="28"/>
        </w:rPr>
        <w:t>（二）竞赛日程</w:t>
      </w:r>
      <w:bookmarkStart w:id="3" w:name="_GoBack"/>
      <w:bookmarkEnd w:id="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984"/>
        <w:gridCol w:w="2127"/>
        <w:gridCol w:w="2885"/>
      </w:tblGrid>
      <w:tr w:rsidR="00FC1224" w:rsidRPr="00FC1224" w:rsidTr="003260F1">
        <w:trPr>
          <w:trHeight w:val="383"/>
          <w:jc w:val="center"/>
        </w:trPr>
        <w:tc>
          <w:tcPr>
            <w:tcW w:w="1526" w:type="dxa"/>
            <w:tcBorders>
              <w:top w:val="single" w:sz="4" w:space="0" w:color="auto"/>
              <w:left w:val="single" w:sz="4" w:space="0" w:color="auto"/>
              <w:bottom w:val="single" w:sz="4" w:space="0" w:color="auto"/>
              <w:right w:val="single" w:sz="4" w:space="0" w:color="auto"/>
            </w:tcBorders>
            <w:vAlign w:val="center"/>
          </w:tcPr>
          <w:p w:rsidR="00FC1224" w:rsidRPr="00FC1224" w:rsidRDefault="00FC1224" w:rsidP="00FC1224">
            <w:pPr>
              <w:snapToGrid w:val="0"/>
              <w:spacing w:line="360" w:lineRule="auto"/>
              <w:jc w:val="center"/>
              <w:rPr>
                <w:rFonts w:ascii="仿宋" w:eastAsia="仿宋" w:hAnsi="仿宋"/>
                <w:color w:val="000000"/>
                <w:sz w:val="28"/>
                <w:szCs w:val="28"/>
              </w:rPr>
            </w:pPr>
            <w:r w:rsidRPr="00FC1224">
              <w:rPr>
                <w:rFonts w:ascii="仿宋" w:eastAsia="仿宋" w:hAnsi="仿宋" w:hint="eastAsia"/>
                <w:color w:val="000000"/>
                <w:sz w:val="28"/>
                <w:szCs w:val="28"/>
              </w:rPr>
              <w:lastRenderedPageBreak/>
              <w:t>日期</w:t>
            </w:r>
          </w:p>
        </w:tc>
        <w:tc>
          <w:tcPr>
            <w:tcW w:w="1984" w:type="dxa"/>
            <w:tcBorders>
              <w:top w:val="single" w:sz="4" w:space="0" w:color="auto"/>
              <w:left w:val="single" w:sz="4" w:space="0" w:color="auto"/>
              <w:bottom w:val="single" w:sz="4" w:space="0" w:color="auto"/>
              <w:right w:val="single" w:sz="4" w:space="0" w:color="auto"/>
            </w:tcBorders>
            <w:vAlign w:val="center"/>
          </w:tcPr>
          <w:p w:rsidR="00FC1224" w:rsidRPr="00FC1224" w:rsidRDefault="00FC1224" w:rsidP="00FC1224">
            <w:pPr>
              <w:snapToGrid w:val="0"/>
              <w:spacing w:line="360" w:lineRule="auto"/>
              <w:jc w:val="center"/>
              <w:rPr>
                <w:rFonts w:ascii="仿宋" w:eastAsia="仿宋" w:hAnsi="仿宋"/>
                <w:color w:val="000000"/>
                <w:sz w:val="28"/>
                <w:szCs w:val="28"/>
              </w:rPr>
            </w:pPr>
            <w:r w:rsidRPr="00FC1224">
              <w:rPr>
                <w:rFonts w:ascii="仿宋" w:eastAsia="仿宋" w:hAnsi="仿宋" w:hint="eastAsia"/>
                <w:color w:val="000000"/>
                <w:sz w:val="28"/>
                <w:szCs w:val="28"/>
              </w:rPr>
              <w:t>时间</w:t>
            </w:r>
          </w:p>
        </w:tc>
        <w:tc>
          <w:tcPr>
            <w:tcW w:w="2127" w:type="dxa"/>
            <w:tcBorders>
              <w:top w:val="single" w:sz="4" w:space="0" w:color="auto"/>
              <w:left w:val="single" w:sz="4" w:space="0" w:color="auto"/>
              <w:bottom w:val="single" w:sz="4" w:space="0" w:color="auto"/>
              <w:right w:val="single" w:sz="4" w:space="0" w:color="auto"/>
            </w:tcBorders>
            <w:vAlign w:val="center"/>
          </w:tcPr>
          <w:p w:rsidR="00FC1224" w:rsidRPr="00FC1224" w:rsidRDefault="00FC1224" w:rsidP="00FC1224">
            <w:pPr>
              <w:snapToGrid w:val="0"/>
              <w:spacing w:line="360" w:lineRule="auto"/>
              <w:jc w:val="center"/>
              <w:rPr>
                <w:rFonts w:ascii="仿宋" w:eastAsia="仿宋" w:hAnsi="仿宋"/>
                <w:color w:val="000000"/>
                <w:sz w:val="28"/>
                <w:szCs w:val="28"/>
              </w:rPr>
            </w:pPr>
            <w:r>
              <w:rPr>
                <w:rFonts w:ascii="仿宋" w:eastAsia="仿宋" w:hAnsi="仿宋" w:hint="eastAsia"/>
                <w:color w:val="000000"/>
                <w:sz w:val="28"/>
                <w:szCs w:val="28"/>
              </w:rPr>
              <w:t>场次</w:t>
            </w:r>
          </w:p>
        </w:tc>
        <w:tc>
          <w:tcPr>
            <w:tcW w:w="2885" w:type="dxa"/>
            <w:tcBorders>
              <w:top w:val="single" w:sz="4" w:space="0" w:color="auto"/>
              <w:left w:val="single" w:sz="4" w:space="0" w:color="auto"/>
              <w:bottom w:val="single" w:sz="4" w:space="0" w:color="auto"/>
              <w:right w:val="single" w:sz="4" w:space="0" w:color="auto"/>
            </w:tcBorders>
            <w:vAlign w:val="center"/>
          </w:tcPr>
          <w:p w:rsidR="00FC1224" w:rsidRPr="00FC1224" w:rsidRDefault="00FC1224" w:rsidP="00FC1224">
            <w:pPr>
              <w:snapToGrid w:val="0"/>
              <w:spacing w:line="360" w:lineRule="auto"/>
              <w:jc w:val="center"/>
              <w:rPr>
                <w:rFonts w:ascii="仿宋" w:eastAsia="仿宋" w:hAnsi="仿宋"/>
                <w:color w:val="000000"/>
                <w:sz w:val="28"/>
                <w:szCs w:val="28"/>
              </w:rPr>
            </w:pPr>
            <w:r>
              <w:rPr>
                <w:rFonts w:ascii="仿宋" w:eastAsia="仿宋" w:hAnsi="仿宋" w:hint="eastAsia"/>
                <w:color w:val="000000"/>
                <w:sz w:val="28"/>
                <w:szCs w:val="28"/>
              </w:rPr>
              <w:t>内容</w:t>
            </w:r>
          </w:p>
        </w:tc>
      </w:tr>
      <w:tr w:rsidR="00FC1224" w:rsidRPr="00FC1224" w:rsidTr="003260F1">
        <w:trPr>
          <w:trHeight w:val="454"/>
          <w:jc w:val="center"/>
        </w:trPr>
        <w:tc>
          <w:tcPr>
            <w:tcW w:w="1526" w:type="dxa"/>
            <w:vMerge w:val="restart"/>
            <w:tcBorders>
              <w:left w:val="single" w:sz="4" w:space="0" w:color="auto"/>
              <w:right w:val="single" w:sz="4" w:space="0" w:color="auto"/>
            </w:tcBorders>
            <w:vAlign w:val="center"/>
          </w:tcPr>
          <w:p w:rsidR="00FC1224" w:rsidRPr="00FC1224" w:rsidRDefault="00FC1224" w:rsidP="00FC1224">
            <w:pPr>
              <w:snapToGrid w:val="0"/>
              <w:spacing w:line="360" w:lineRule="auto"/>
              <w:ind w:firstLineChars="100" w:firstLine="280"/>
              <w:rPr>
                <w:rFonts w:ascii="仿宋" w:eastAsia="仿宋" w:hAnsi="仿宋"/>
                <w:color w:val="000000"/>
                <w:sz w:val="28"/>
                <w:szCs w:val="28"/>
              </w:rPr>
            </w:pPr>
            <w:r w:rsidRPr="00FC1224">
              <w:rPr>
                <w:rFonts w:ascii="仿宋" w:eastAsia="仿宋" w:hAnsi="仿宋" w:hint="eastAsia"/>
                <w:color w:val="000000"/>
                <w:sz w:val="28"/>
                <w:szCs w:val="28"/>
              </w:rPr>
              <w:t>第一天</w:t>
            </w:r>
          </w:p>
        </w:tc>
        <w:tc>
          <w:tcPr>
            <w:tcW w:w="1984" w:type="dxa"/>
            <w:tcBorders>
              <w:top w:val="single" w:sz="4" w:space="0" w:color="auto"/>
              <w:left w:val="single" w:sz="4" w:space="0" w:color="auto"/>
              <w:right w:val="single" w:sz="4" w:space="0" w:color="auto"/>
            </w:tcBorders>
            <w:vAlign w:val="center"/>
          </w:tcPr>
          <w:p w:rsidR="00FC1224" w:rsidRPr="00FC1224" w:rsidRDefault="00FC1224" w:rsidP="00FC1224">
            <w:pPr>
              <w:snapToGrid w:val="0"/>
              <w:jc w:val="center"/>
              <w:rPr>
                <w:rFonts w:ascii="仿宋" w:eastAsia="仿宋" w:hAnsi="仿宋"/>
                <w:color w:val="000000"/>
                <w:sz w:val="28"/>
                <w:szCs w:val="28"/>
              </w:rPr>
            </w:pPr>
            <w:r w:rsidRPr="00FC1224">
              <w:rPr>
                <w:rFonts w:ascii="仿宋" w:eastAsia="仿宋" w:hAnsi="仿宋" w:hint="eastAsia"/>
                <w:color w:val="000000"/>
                <w:sz w:val="28"/>
                <w:szCs w:val="28"/>
              </w:rPr>
              <w:t>14:30-15:00</w:t>
            </w:r>
          </w:p>
        </w:tc>
        <w:tc>
          <w:tcPr>
            <w:tcW w:w="2127" w:type="dxa"/>
            <w:tcBorders>
              <w:top w:val="single" w:sz="4" w:space="0" w:color="auto"/>
              <w:left w:val="single" w:sz="4" w:space="0" w:color="auto"/>
              <w:right w:val="single" w:sz="4" w:space="0" w:color="auto"/>
            </w:tcBorders>
            <w:vAlign w:val="center"/>
          </w:tcPr>
          <w:p w:rsidR="00FC1224" w:rsidRPr="00FC1224" w:rsidRDefault="00FC1224" w:rsidP="00FC1224">
            <w:pPr>
              <w:snapToGrid w:val="0"/>
              <w:jc w:val="center"/>
              <w:rPr>
                <w:rFonts w:ascii="仿宋" w:eastAsia="仿宋" w:hAnsi="仿宋"/>
                <w:color w:val="000000"/>
                <w:sz w:val="28"/>
                <w:szCs w:val="28"/>
              </w:rPr>
            </w:pPr>
            <w:r w:rsidRPr="00FC1224">
              <w:rPr>
                <w:rFonts w:ascii="仿宋" w:eastAsia="仿宋" w:hAnsi="仿宋" w:hint="eastAsia"/>
                <w:color w:val="000000"/>
                <w:sz w:val="28"/>
                <w:szCs w:val="28"/>
              </w:rPr>
              <w:t>赛项说明会</w:t>
            </w:r>
          </w:p>
        </w:tc>
        <w:tc>
          <w:tcPr>
            <w:tcW w:w="2885" w:type="dxa"/>
            <w:tcBorders>
              <w:top w:val="single" w:sz="4" w:space="0" w:color="auto"/>
              <w:left w:val="single" w:sz="4" w:space="0" w:color="auto"/>
              <w:right w:val="single" w:sz="4" w:space="0" w:color="auto"/>
            </w:tcBorders>
            <w:vAlign w:val="center"/>
          </w:tcPr>
          <w:p w:rsidR="00FC1224" w:rsidRPr="00FC1224" w:rsidRDefault="00FC1224" w:rsidP="00FC1224">
            <w:pPr>
              <w:snapToGrid w:val="0"/>
              <w:jc w:val="center"/>
              <w:rPr>
                <w:rFonts w:ascii="仿宋" w:eastAsia="仿宋" w:hAnsi="仿宋"/>
                <w:color w:val="000000"/>
                <w:sz w:val="28"/>
                <w:szCs w:val="28"/>
              </w:rPr>
            </w:pPr>
            <w:r w:rsidRPr="00FC1224">
              <w:rPr>
                <w:rFonts w:ascii="仿宋" w:eastAsia="仿宋" w:hAnsi="仿宋" w:hint="eastAsia"/>
                <w:color w:val="000000"/>
                <w:sz w:val="28"/>
                <w:szCs w:val="28"/>
              </w:rPr>
              <w:t>领队、指导教师、参赛选手</w:t>
            </w:r>
          </w:p>
        </w:tc>
      </w:tr>
      <w:tr w:rsidR="00FC1224" w:rsidRPr="00FC1224" w:rsidTr="003260F1">
        <w:trPr>
          <w:trHeight w:val="454"/>
          <w:jc w:val="center"/>
        </w:trPr>
        <w:tc>
          <w:tcPr>
            <w:tcW w:w="1526" w:type="dxa"/>
            <w:vMerge/>
            <w:tcBorders>
              <w:left w:val="single" w:sz="4" w:space="0" w:color="auto"/>
              <w:bottom w:val="single" w:sz="4" w:space="0" w:color="auto"/>
              <w:right w:val="single" w:sz="4" w:space="0" w:color="auto"/>
            </w:tcBorders>
            <w:vAlign w:val="center"/>
          </w:tcPr>
          <w:p w:rsidR="00FC1224" w:rsidRPr="00FC1224" w:rsidRDefault="00FC1224" w:rsidP="00FC1224">
            <w:pPr>
              <w:snapToGrid w:val="0"/>
              <w:jc w:val="center"/>
              <w:rPr>
                <w:rFonts w:ascii="仿宋" w:eastAsia="仿宋" w:hAnsi="仿宋"/>
                <w:color w:val="000000"/>
                <w:sz w:val="28"/>
                <w:szCs w:val="28"/>
              </w:rPr>
            </w:pPr>
          </w:p>
        </w:tc>
        <w:tc>
          <w:tcPr>
            <w:tcW w:w="1984" w:type="dxa"/>
            <w:tcBorders>
              <w:top w:val="single" w:sz="4" w:space="0" w:color="auto"/>
              <w:left w:val="single" w:sz="4" w:space="0" w:color="auto"/>
              <w:right w:val="single" w:sz="4" w:space="0" w:color="auto"/>
            </w:tcBorders>
            <w:vAlign w:val="center"/>
          </w:tcPr>
          <w:p w:rsidR="00FC1224" w:rsidRPr="00FC1224" w:rsidRDefault="00FC1224" w:rsidP="00FC1224">
            <w:pPr>
              <w:snapToGrid w:val="0"/>
              <w:jc w:val="center"/>
              <w:rPr>
                <w:rFonts w:ascii="仿宋" w:eastAsia="仿宋" w:hAnsi="仿宋"/>
                <w:color w:val="000000"/>
                <w:sz w:val="28"/>
                <w:szCs w:val="28"/>
              </w:rPr>
            </w:pPr>
            <w:r w:rsidRPr="00FC1224">
              <w:rPr>
                <w:rFonts w:ascii="仿宋" w:eastAsia="仿宋" w:hAnsi="仿宋" w:hint="eastAsia"/>
                <w:color w:val="000000"/>
                <w:sz w:val="28"/>
                <w:szCs w:val="28"/>
              </w:rPr>
              <w:t>15:00-15:30</w:t>
            </w:r>
          </w:p>
        </w:tc>
        <w:tc>
          <w:tcPr>
            <w:tcW w:w="2127" w:type="dxa"/>
            <w:tcBorders>
              <w:top w:val="single" w:sz="4" w:space="0" w:color="auto"/>
              <w:left w:val="single" w:sz="4" w:space="0" w:color="auto"/>
              <w:right w:val="single" w:sz="4" w:space="0" w:color="auto"/>
            </w:tcBorders>
            <w:vAlign w:val="center"/>
          </w:tcPr>
          <w:p w:rsidR="00FC1224" w:rsidRPr="00FC1224" w:rsidRDefault="00FC1224" w:rsidP="00FC1224">
            <w:pPr>
              <w:snapToGrid w:val="0"/>
              <w:jc w:val="center"/>
              <w:rPr>
                <w:rFonts w:ascii="仿宋" w:eastAsia="仿宋" w:hAnsi="仿宋"/>
                <w:color w:val="000000"/>
                <w:sz w:val="28"/>
                <w:szCs w:val="28"/>
              </w:rPr>
            </w:pPr>
            <w:r w:rsidRPr="00FC1224">
              <w:rPr>
                <w:rFonts w:ascii="仿宋" w:eastAsia="仿宋" w:hAnsi="仿宋" w:hint="eastAsia"/>
                <w:color w:val="000000"/>
                <w:sz w:val="28"/>
                <w:szCs w:val="28"/>
              </w:rPr>
              <w:t>熟悉竞赛场地</w:t>
            </w:r>
          </w:p>
        </w:tc>
        <w:tc>
          <w:tcPr>
            <w:tcW w:w="2885" w:type="dxa"/>
            <w:tcBorders>
              <w:top w:val="single" w:sz="4" w:space="0" w:color="auto"/>
              <w:left w:val="single" w:sz="4" w:space="0" w:color="auto"/>
              <w:right w:val="single" w:sz="4" w:space="0" w:color="auto"/>
            </w:tcBorders>
            <w:vAlign w:val="center"/>
          </w:tcPr>
          <w:p w:rsidR="00FC1224" w:rsidRPr="00FC1224" w:rsidRDefault="00FC1224" w:rsidP="00FC1224">
            <w:pPr>
              <w:snapToGrid w:val="0"/>
              <w:jc w:val="center"/>
              <w:rPr>
                <w:rFonts w:ascii="仿宋" w:eastAsia="仿宋" w:hAnsi="仿宋"/>
                <w:color w:val="000000"/>
                <w:sz w:val="28"/>
                <w:szCs w:val="28"/>
              </w:rPr>
            </w:pPr>
            <w:r w:rsidRPr="00FC1224">
              <w:rPr>
                <w:rFonts w:ascii="仿宋" w:eastAsia="仿宋" w:hAnsi="仿宋" w:hint="eastAsia"/>
                <w:color w:val="000000"/>
                <w:sz w:val="28"/>
                <w:szCs w:val="28"/>
              </w:rPr>
              <w:t>领队、参赛选手</w:t>
            </w:r>
          </w:p>
        </w:tc>
      </w:tr>
      <w:tr w:rsidR="00FC1224" w:rsidRPr="00FC1224" w:rsidTr="003260F1">
        <w:trPr>
          <w:trHeight w:val="454"/>
          <w:jc w:val="center"/>
        </w:trPr>
        <w:tc>
          <w:tcPr>
            <w:tcW w:w="1526" w:type="dxa"/>
            <w:vMerge w:val="restart"/>
            <w:tcBorders>
              <w:top w:val="single" w:sz="4" w:space="0" w:color="auto"/>
              <w:left w:val="single" w:sz="4" w:space="0" w:color="auto"/>
              <w:right w:val="single" w:sz="4" w:space="0" w:color="auto"/>
            </w:tcBorders>
            <w:vAlign w:val="center"/>
          </w:tcPr>
          <w:p w:rsidR="00FC1224" w:rsidRPr="00FC1224" w:rsidRDefault="00FC1224" w:rsidP="00FC1224">
            <w:pPr>
              <w:snapToGrid w:val="0"/>
              <w:jc w:val="center"/>
              <w:rPr>
                <w:rFonts w:ascii="仿宋" w:eastAsia="仿宋" w:hAnsi="仿宋"/>
                <w:color w:val="000000"/>
                <w:sz w:val="28"/>
                <w:szCs w:val="28"/>
              </w:rPr>
            </w:pPr>
            <w:r w:rsidRPr="00FC1224">
              <w:rPr>
                <w:rFonts w:ascii="仿宋" w:eastAsia="仿宋" w:hAnsi="仿宋" w:hint="eastAsia"/>
                <w:color w:val="000000"/>
                <w:sz w:val="28"/>
                <w:szCs w:val="28"/>
              </w:rPr>
              <w:t>第二天</w:t>
            </w:r>
          </w:p>
        </w:tc>
        <w:tc>
          <w:tcPr>
            <w:tcW w:w="1984" w:type="dxa"/>
            <w:tcBorders>
              <w:left w:val="single" w:sz="4" w:space="0" w:color="auto"/>
              <w:bottom w:val="single" w:sz="4" w:space="0" w:color="auto"/>
              <w:right w:val="single" w:sz="4" w:space="0" w:color="auto"/>
            </w:tcBorders>
            <w:vAlign w:val="center"/>
          </w:tcPr>
          <w:p w:rsidR="00FC1224" w:rsidRPr="00FC1224" w:rsidRDefault="00FC1224" w:rsidP="00FC1224">
            <w:pPr>
              <w:snapToGrid w:val="0"/>
              <w:jc w:val="center"/>
              <w:rPr>
                <w:rFonts w:ascii="仿宋" w:eastAsia="仿宋" w:hAnsi="仿宋"/>
                <w:color w:val="000000"/>
                <w:sz w:val="28"/>
                <w:szCs w:val="28"/>
              </w:rPr>
            </w:pPr>
            <w:r w:rsidRPr="00FC1224">
              <w:rPr>
                <w:rFonts w:ascii="仿宋" w:eastAsia="仿宋" w:hAnsi="仿宋"/>
                <w:color w:val="000000"/>
                <w:sz w:val="28"/>
                <w:szCs w:val="28"/>
              </w:rPr>
              <w:t>07:30-07:45</w:t>
            </w:r>
          </w:p>
        </w:tc>
        <w:tc>
          <w:tcPr>
            <w:tcW w:w="2127" w:type="dxa"/>
            <w:vMerge w:val="restart"/>
            <w:tcBorders>
              <w:left w:val="single" w:sz="4" w:space="0" w:color="auto"/>
              <w:right w:val="single" w:sz="4" w:space="0" w:color="auto"/>
            </w:tcBorders>
            <w:vAlign w:val="center"/>
          </w:tcPr>
          <w:p w:rsidR="00FC1224" w:rsidRPr="00FC1224" w:rsidRDefault="00FC1224" w:rsidP="00FC1224">
            <w:pPr>
              <w:snapToGrid w:val="0"/>
              <w:jc w:val="center"/>
              <w:rPr>
                <w:rFonts w:ascii="仿宋" w:eastAsia="仿宋" w:hAnsi="仿宋"/>
                <w:color w:val="000000"/>
                <w:sz w:val="28"/>
                <w:szCs w:val="28"/>
              </w:rPr>
            </w:pPr>
            <w:r w:rsidRPr="00FC1224">
              <w:rPr>
                <w:rFonts w:ascii="仿宋" w:eastAsia="仿宋" w:hAnsi="仿宋" w:hint="eastAsia"/>
                <w:color w:val="000000"/>
                <w:sz w:val="28"/>
                <w:szCs w:val="28"/>
              </w:rPr>
              <w:t>第一场</w:t>
            </w:r>
          </w:p>
        </w:tc>
        <w:tc>
          <w:tcPr>
            <w:tcW w:w="2885" w:type="dxa"/>
            <w:tcBorders>
              <w:left w:val="single" w:sz="4" w:space="0" w:color="auto"/>
              <w:right w:val="single" w:sz="4" w:space="0" w:color="auto"/>
            </w:tcBorders>
            <w:vAlign w:val="center"/>
          </w:tcPr>
          <w:p w:rsidR="00FC1224" w:rsidRPr="00FC1224" w:rsidRDefault="00FC1224" w:rsidP="00FC1224">
            <w:pPr>
              <w:snapToGrid w:val="0"/>
              <w:jc w:val="center"/>
              <w:rPr>
                <w:rFonts w:ascii="仿宋" w:eastAsia="仿宋" w:hAnsi="仿宋"/>
                <w:color w:val="000000"/>
                <w:sz w:val="28"/>
                <w:szCs w:val="28"/>
              </w:rPr>
            </w:pPr>
            <w:r w:rsidRPr="00FC1224">
              <w:rPr>
                <w:rFonts w:ascii="仿宋" w:eastAsia="仿宋" w:hAnsi="仿宋" w:hint="eastAsia"/>
                <w:color w:val="000000"/>
                <w:sz w:val="28"/>
                <w:szCs w:val="28"/>
              </w:rPr>
              <w:t>竞赛选手检录并入场</w:t>
            </w:r>
          </w:p>
        </w:tc>
      </w:tr>
      <w:tr w:rsidR="00FC1224" w:rsidRPr="00FC1224" w:rsidTr="003260F1">
        <w:trPr>
          <w:trHeight w:val="454"/>
          <w:jc w:val="center"/>
        </w:trPr>
        <w:tc>
          <w:tcPr>
            <w:tcW w:w="1526" w:type="dxa"/>
            <w:vMerge/>
            <w:tcBorders>
              <w:left w:val="single" w:sz="4" w:space="0" w:color="auto"/>
              <w:right w:val="single" w:sz="4" w:space="0" w:color="auto"/>
            </w:tcBorders>
            <w:vAlign w:val="center"/>
          </w:tcPr>
          <w:p w:rsidR="00FC1224" w:rsidRPr="00FC1224" w:rsidRDefault="00FC1224" w:rsidP="00FC1224">
            <w:pPr>
              <w:snapToGrid w:val="0"/>
              <w:jc w:val="center"/>
              <w:rPr>
                <w:rFonts w:ascii="仿宋" w:eastAsia="仿宋" w:hAnsi="仿宋"/>
                <w:color w:val="000000"/>
                <w:sz w:val="28"/>
                <w:szCs w:val="28"/>
              </w:rPr>
            </w:pPr>
          </w:p>
        </w:tc>
        <w:tc>
          <w:tcPr>
            <w:tcW w:w="1984" w:type="dxa"/>
            <w:tcBorders>
              <w:left w:val="single" w:sz="4" w:space="0" w:color="auto"/>
              <w:bottom w:val="single" w:sz="4" w:space="0" w:color="auto"/>
              <w:right w:val="single" w:sz="4" w:space="0" w:color="auto"/>
            </w:tcBorders>
            <w:vAlign w:val="center"/>
          </w:tcPr>
          <w:p w:rsidR="00FC1224" w:rsidRPr="00FC1224" w:rsidRDefault="00FC1224" w:rsidP="00FC1224">
            <w:pPr>
              <w:snapToGrid w:val="0"/>
              <w:jc w:val="center"/>
              <w:rPr>
                <w:rFonts w:ascii="仿宋" w:eastAsia="仿宋" w:hAnsi="仿宋"/>
                <w:color w:val="000000"/>
                <w:sz w:val="28"/>
                <w:szCs w:val="28"/>
              </w:rPr>
            </w:pPr>
            <w:r w:rsidRPr="00FC1224">
              <w:rPr>
                <w:rFonts w:ascii="仿宋" w:eastAsia="仿宋" w:hAnsi="仿宋"/>
                <w:color w:val="000000"/>
                <w:sz w:val="28"/>
                <w:szCs w:val="28"/>
              </w:rPr>
              <w:t>07:50</w:t>
            </w:r>
            <w:r w:rsidRPr="00FC1224">
              <w:rPr>
                <w:rFonts w:ascii="仿宋" w:eastAsia="仿宋" w:hAnsi="仿宋" w:hint="eastAsia"/>
                <w:color w:val="000000"/>
                <w:sz w:val="28"/>
                <w:szCs w:val="28"/>
              </w:rPr>
              <w:t>-</w:t>
            </w:r>
            <w:r w:rsidRPr="00FC1224">
              <w:rPr>
                <w:rFonts w:ascii="仿宋" w:eastAsia="仿宋" w:hAnsi="仿宋"/>
                <w:color w:val="000000"/>
                <w:sz w:val="28"/>
                <w:szCs w:val="28"/>
              </w:rPr>
              <w:t>08:00</w:t>
            </w:r>
          </w:p>
        </w:tc>
        <w:tc>
          <w:tcPr>
            <w:tcW w:w="2127" w:type="dxa"/>
            <w:vMerge/>
            <w:tcBorders>
              <w:left w:val="single" w:sz="4" w:space="0" w:color="auto"/>
              <w:right w:val="single" w:sz="4" w:space="0" w:color="auto"/>
            </w:tcBorders>
            <w:vAlign w:val="center"/>
          </w:tcPr>
          <w:p w:rsidR="00FC1224" w:rsidRPr="00FC1224" w:rsidRDefault="00FC1224" w:rsidP="00FC1224">
            <w:pPr>
              <w:snapToGrid w:val="0"/>
              <w:jc w:val="center"/>
              <w:rPr>
                <w:rFonts w:ascii="仿宋" w:eastAsia="仿宋" w:hAnsi="仿宋"/>
                <w:color w:val="000000"/>
                <w:sz w:val="28"/>
                <w:szCs w:val="28"/>
              </w:rPr>
            </w:pPr>
          </w:p>
        </w:tc>
        <w:tc>
          <w:tcPr>
            <w:tcW w:w="2885" w:type="dxa"/>
            <w:tcBorders>
              <w:left w:val="single" w:sz="4" w:space="0" w:color="auto"/>
              <w:right w:val="single" w:sz="4" w:space="0" w:color="auto"/>
            </w:tcBorders>
            <w:vAlign w:val="center"/>
          </w:tcPr>
          <w:p w:rsidR="00FC1224" w:rsidRPr="00FC1224" w:rsidRDefault="00FC1224" w:rsidP="00FC1224">
            <w:pPr>
              <w:snapToGrid w:val="0"/>
              <w:jc w:val="center"/>
              <w:rPr>
                <w:rFonts w:ascii="仿宋" w:eastAsia="仿宋" w:hAnsi="仿宋"/>
                <w:color w:val="000000"/>
                <w:sz w:val="28"/>
                <w:szCs w:val="28"/>
              </w:rPr>
            </w:pPr>
            <w:r w:rsidRPr="00FC1224">
              <w:rPr>
                <w:rFonts w:ascii="仿宋" w:eastAsia="仿宋" w:hAnsi="仿宋" w:hint="eastAsia"/>
                <w:color w:val="000000"/>
                <w:sz w:val="28"/>
                <w:szCs w:val="28"/>
              </w:rPr>
              <w:t>参赛队就位并领取竞赛任务</w:t>
            </w:r>
          </w:p>
        </w:tc>
      </w:tr>
      <w:tr w:rsidR="00FC1224" w:rsidRPr="00FC1224" w:rsidTr="003260F1">
        <w:trPr>
          <w:trHeight w:val="454"/>
          <w:jc w:val="center"/>
        </w:trPr>
        <w:tc>
          <w:tcPr>
            <w:tcW w:w="1526" w:type="dxa"/>
            <w:vMerge/>
            <w:tcBorders>
              <w:left w:val="single" w:sz="4" w:space="0" w:color="auto"/>
              <w:right w:val="single" w:sz="4" w:space="0" w:color="auto"/>
            </w:tcBorders>
            <w:vAlign w:val="center"/>
          </w:tcPr>
          <w:p w:rsidR="00FC1224" w:rsidRPr="00FC1224" w:rsidRDefault="00FC1224" w:rsidP="00FC1224">
            <w:pPr>
              <w:snapToGrid w:val="0"/>
              <w:jc w:val="center"/>
              <w:rPr>
                <w:rFonts w:ascii="仿宋" w:eastAsia="仿宋" w:hAnsi="仿宋"/>
                <w:color w:val="000000"/>
                <w:sz w:val="28"/>
                <w:szCs w:val="28"/>
              </w:rPr>
            </w:pPr>
          </w:p>
        </w:tc>
        <w:tc>
          <w:tcPr>
            <w:tcW w:w="1984" w:type="dxa"/>
            <w:tcBorders>
              <w:left w:val="single" w:sz="4" w:space="0" w:color="auto"/>
              <w:bottom w:val="single" w:sz="4" w:space="0" w:color="auto"/>
              <w:right w:val="single" w:sz="4" w:space="0" w:color="auto"/>
            </w:tcBorders>
            <w:vAlign w:val="center"/>
          </w:tcPr>
          <w:p w:rsidR="00FC1224" w:rsidRPr="00FC1224" w:rsidRDefault="00FC1224" w:rsidP="00FC1224">
            <w:pPr>
              <w:snapToGrid w:val="0"/>
              <w:jc w:val="center"/>
              <w:rPr>
                <w:rFonts w:ascii="仿宋" w:eastAsia="仿宋" w:hAnsi="仿宋"/>
                <w:color w:val="000000"/>
                <w:sz w:val="28"/>
                <w:szCs w:val="28"/>
              </w:rPr>
            </w:pPr>
            <w:r w:rsidRPr="00FC1224">
              <w:rPr>
                <w:rFonts w:ascii="仿宋" w:eastAsia="仿宋" w:hAnsi="仿宋"/>
                <w:color w:val="000000"/>
                <w:sz w:val="28"/>
                <w:szCs w:val="28"/>
              </w:rPr>
              <w:t>08:00</w:t>
            </w:r>
            <w:r w:rsidRPr="00FC1224">
              <w:rPr>
                <w:rFonts w:ascii="仿宋" w:eastAsia="仿宋" w:hAnsi="仿宋" w:hint="eastAsia"/>
                <w:color w:val="000000"/>
                <w:sz w:val="28"/>
                <w:szCs w:val="28"/>
              </w:rPr>
              <w:t>-10</w:t>
            </w:r>
            <w:r w:rsidRPr="00FC1224">
              <w:rPr>
                <w:rFonts w:ascii="仿宋" w:eastAsia="仿宋" w:hAnsi="仿宋"/>
                <w:color w:val="000000"/>
                <w:sz w:val="28"/>
                <w:szCs w:val="28"/>
              </w:rPr>
              <w:t>:00</w:t>
            </w:r>
          </w:p>
        </w:tc>
        <w:tc>
          <w:tcPr>
            <w:tcW w:w="2127" w:type="dxa"/>
            <w:vMerge/>
            <w:tcBorders>
              <w:left w:val="single" w:sz="4" w:space="0" w:color="auto"/>
              <w:right w:val="single" w:sz="4" w:space="0" w:color="auto"/>
            </w:tcBorders>
            <w:vAlign w:val="center"/>
          </w:tcPr>
          <w:p w:rsidR="00FC1224" w:rsidRPr="00FC1224" w:rsidRDefault="00FC1224" w:rsidP="00FC1224">
            <w:pPr>
              <w:snapToGrid w:val="0"/>
              <w:jc w:val="center"/>
              <w:rPr>
                <w:rFonts w:ascii="仿宋" w:eastAsia="仿宋" w:hAnsi="仿宋"/>
                <w:color w:val="000000"/>
                <w:sz w:val="28"/>
                <w:szCs w:val="28"/>
              </w:rPr>
            </w:pPr>
          </w:p>
        </w:tc>
        <w:tc>
          <w:tcPr>
            <w:tcW w:w="2885" w:type="dxa"/>
            <w:tcBorders>
              <w:left w:val="single" w:sz="4" w:space="0" w:color="auto"/>
              <w:right w:val="single" w:sz="4" w:space="0" w:color="auto"/>
            </w:tcBorders>
            <w:vAlign w:val="center"/>
          </w:tcPr>
          <w:p w:rsidR="00FC1224" w:rsidRPr="00FC1224" w:rsidRDefault="00FC1224" w:rsidP="00FC1224">
            <w:pPr>
              <w:snapToGrid w:val="0"/>
              <w:jc w:val="center"/>
              <w:rPr>
                <w:rFonts w:ascii="仿宋" w:eastAsia="仿宋" w:hAnsi="仿宋"/>
                <w:color w:val="000000"/>
                <w:sz w:val="28"/>
                <w:szCs w:val="28"/>
              </w:rPr>
            </w:pPr>
            <w:r w:rsidRPr="00FC1224">
              <w:rPr>
                <w:rFonts w:ascii="仿宋" w:eastAsia="仿宋" w:hAnsi="仿宋" w:hint="eastAsia"/>
                <w:color w:val="000000"/>
                <w:sz w:val="28"/>
                <w:szCs w:val="28"/>
              </w:rPr>
              <w:t>正式竞赛</w:t>
            </w:r>
          </w:p>
        </w:tc>
      </w:tr>
      <w:tr w:rsidR="00FC1224" w:rsidRPr="00FC1224" w:rsidTr="003260F1">
        <w:trPr>
          <w:trHeight w:val="454"/>
          <w:jc w:val="center"/>
        </w:trPr>
        <w:tc>
          <w:tcPr>
            <w:tcW w:w="1526" w:type="dxa"/>
            <w:vMerge/>
            <w:tcBorders>
              <w:left w:val="single" w:sz="4" w:space="0" w:color="auto"/>
              <w:right w:val="single" w:sz="4" w:space="0" w:color="auto"/>
            </w:tcBorders>
            <w:vAlign w:val="center"/>
          </w:tcPr>
          <w:p w:rsidR="00FC1224" w:rsidRPr="00FC1224" w:rsidRDefault="00FC1224" w:rsidP="00FC1224">
            <w:pPr>
              <w:snapToGrid w:val="0"/>
              <w:jc w:val="center"/>
              <w:rPr>
                <w:rFonts w:ascii="仿宋" w:eastAsia="仿宋" w:hAnsi="仿宋"/>
                <w:color w:val="000000"/>
                <w:sz w:val="28"/>
                <w:szCs w:val="28"/>
              </w:rPr>
            </w:pPr>
          </w:p>
        </w:tc>
        <w:tc>
          <w:tcPr>
            <w:tcW w:w="1984" w:type="dxa"/>
            <w:tcBorders>
              <w:top w:val="single" w:sz="4" w:space="0" w:color="auto"/>
              <w:left w:val="single" w:sz="4" w:space="0" w:color="auto"/>
              <w:bottom w:val="single" w:sz="4" w:space="0" w:color="auto"/>
              <w:right w:val="single" w:sz="4" w:space="0" w:color="auto"/>
            </w:tcBorders>
            <w:vAlign w:val="center"/>
          </w:tcPr>
          <w:p w:rsidR="00FC1224" w:rsidRPr="00FC1224" w:rsidRDefault="00FC1224" w:rsidP="00FC1224">
            <w:pPr>
              <w:snapToGrid w:val="0"/>
              <w:rPr>
                <w:rFonts w:ascii="仿宋" w:eastAsia="仿宋" w:hAnsi="仿宋"/>
                <w:color w:val="000000"/>
                <w:sz w:val="28"/>
                <w:szCs w:val="28"/>
              </w:rPr>
            </w:pPr>
            <w:r w:rsidRPr="00FC1224">
              <w:rPr>
                <w:rFonts w:ascii="仿宋" w:eastAsia="仿宋" w:hAnsi="仿宋" w:hint="eastAsia"/>
                <w:color w:val="000000"/>
                <w:sz w:val="28"/>
                <w:szCs w:val="28"/>
              </w:rPr>
              <w:t>10</w:t>
            </w:r>
            <w:r w:rsidRPr="00FC1224">
              <w:rPr>
                <w:rFonts w:ascii="仿宋" w:eastAsia="仿宋" w:hAnsi="仿宋"/>
                <w:color w:val="000000"/>
                <w:sz w:val="28"/>
                <w:szCs w:val="28"/>
              </w:rPr>
              <w:t>:00</w:t>
            </w:r>
            <w:r w:rsidRPr="00FC1224">
              <w:rPr>
                <w:rFonts w:ascii="仿宋" w:eastAsia="仿宋" w:hAnsi="仿宋" w:hint="eastAsia"/>
                <w:color w:val="000000"/>
                <w:sz w:val="28"/>
                <w:szCs w:val="28"/>
              </w:rPr>
              <w:t>-</w:t>
            </w:r>
            <w:r w:rsidRPr="00FC1224">
              <w:rPr>
                <w:rFonts w:ascii="仿宋" w:eastAsia="仿宋" w:hAnsi="仿宋"/>
                <w:color w:val="000000"/>
                <w:sz w:val="28"/>
                <w:szCs w:val="28"/>
              </w:rPr>
              <w:t>1</w:t>
            </w:r>
            <w:r w:rsidRPr="00FC1224">
              <w:rPr>
                <w:rFonts w:ascii="仿宋" w:eastAsia="仿宋" w:hAnsi="仿宋" w:hint="eastAsia"/>
                <w:color w:val="000000"/>
                <w:sz w:val="28"/>
                <w:szCs w:val="28"/>
              </w:rPr>
              <w:t>0</w:t>
            </w:r>
            <w:r w:rsidRPr="00FC1224">
              <w:rPr>
                <w:rFonts w:ascii="仿宋" w:eastAsia="仿宋" w:hAnsi="仿宋"/>
                <w:color w:val="000000"/>
                <w:sz w:val="28"/>
                <w:szCs w:val="28"/>
              </w:rPr>
              <w:t>:30</w:t>
            </w:r>
          </w:p>
        </w:tc>
        <w:tc>
          <w:tcPr>
            <w:tcW w:w="2127" w:type="dxa"/>
            <w:vMerge/>
            <w:tcBorders>
              <w:left w:val="single" w:sz="4" w:space="0" w:color="auto"/>
              <w:right w:val="single" w:sz="4" w:space="0" w:color="auto"/>
            </w:tcBorders>
            <w:vAlign w:val="center"/>
          </w:tcPr>
          <w:p w:rsidR="00FC1224" w:rsidRPr="00FC1224" w:rsidRDefault="00FC1224" w:rsidP="00FC1224">
            <w:pPr>
              <w:snapToGrid w:val="0"/>
              <w:jc w:val="center"/>
              <w:rPr>
                <w:rFonts w:ascii="仿宋" w:eastAsia="仿宋" w:hAnsi="仿宋"/>
                <w:color w:val="000000"/>
                <w:sz w:val="28"/>
                <w:szCs w:val="28"/>
              </w:rPr>
            </w:pPr>
          </w:p>
        </w:tc>
        <w:tc>
          <w:tcPr>
            <w:tcW w:w="2885" w:type="dxa"/>
            <w:tcBorders>
              <w:left w:val="single" w:sz="4" w:space="0" w:color="auto"/>
              <w:right w:val="single" w:sz="4" w:space="0" w:color="auto"/>
            </w:tcBorders>
            <w:vAlign w:val="center"/>
          </w:tcPr>
          <w:p w:rsidR="00FC1224" w:rsidRPr="00FC1224" w:rsidRDefault="00FC1224" w:rsidP="00FC1224">
            <w:pPr>
              <w:snapToGrid w:val="0"/>
              <w:jc w:val="center"/>
              <w:rPr>
                <w:rFonts w:ascii="仿宋" w:eastAsia="仿宋" w:hAnsi="仿宋"/>
                <w:color w:val="000000"/>
                <w:sz w:val="28"/>
                <w:szCs w:val="28"/>
              </w:rPr>
            </w:pPr>
            <w:r w:rsidRPr="00FC1224">
              <w:rPr>
                <w:rFonts w:ascii="仿宋" w:eastAsia="仿宋" w:hAnsi="仿宋" w:hint="eastAsia"/>
                <w:color w:val="000000"/>
                <w:sz w:val="28"/>
                <w:szCs w:val="28"/>
              </w:rPr>
              <w:t>现场记录后参赛代表队离场</w:t>
            </w:r>
          </w:p>
        </w:tc>
      </w:tr>
      <w:tr w:rsidR="00FC1224" w:rsidRPr="00FC1224" w:rsidTr="003260F1">
        <w:trPr>
          <w:trHeight w:val="454"/>
          <w:jc w:val="center"/>
        </w:trPr>
        <w:tc>
          <w:tcPr>
            <w:tcW w:w="1526" w:type="dxa"/>
            <w:vMerge/>
            <w:tcBorders>
              <w:left w:val="single" w:sz="4" w:space="0" w:color="auto"/>
              <w:right w:val="single" w:sz="4" w:space="0" w:color="auto"/>
            </w:tcBorders>
            <w:vAlign w:val="center"/>
          </w:tcPr>
          <w:p w:rsidR="00FC1224" w:rsidRPr="00FC1224" w:rsidRDefault="00FC1224" w:rsidP="00FC1224">
            <w:pPr>
              <w:snapToGrid w:val="0"/>
              <w:jc w:val="center"/>
              <w:rPr>
                <w:rFonts w:ascii="仿宋" w:eastAsia="仿宋" w:hAnsi="仿宋"/>
                <w:color w:val="000000"/>
                <w:sz w:val="28"/>
                <w:szCs w:val="28"/>
              </w:rPr>
            </w:pPr>
          </w:p>
        </w:tc>
        <w:tc>
          <w:tcPr>
            <w:tcW w:w="1984" w:type="dxa"/>
            <w:tcBorders>
              <w:top w:val="single" w:sz="4" w:space="0" w:color="auto"/>
              <w:left w:val="single" w:sz="4" w:space="0" w:color="auto"/>
              <w:bottom w:val="single" w:sz="4" w:space="0" w:color="auto"/>
              <w:right w:val="single" w:sz="4" w:space="0" w:color="auto"/>
            </w:tcBorders>
            <w:vAlign w:val="center"/>
          </w:tcPr>
          <w:p w:rsidR="00FC1224" w:rsidRPr="00FC1224" w:rsidRDefault="00FC1224" w:rsidP="00FC1224">
            <w:pPr>
              <w:snapToGrid w:val="0"/>
              <w:rPr>
                <w:rFonts w:ascii="仿宋" w:eastAsia="仿宋" w:hAnsi="仿宋"/>
                <w:color w:val="000000"/>
                <w:sz w:val="28"/>
                <w:szCs w:val="28"/>
              </w:rPr>
            </w:pPr>
            <w:r w:rsidRPr="00FC1224">
              <w:rPr>
                <w:rFonts w:ascii="仿宋" w:eastAsia="仿宋" w:hAnsi="仿宋" w:hint="eastAsia"/>
                <w:color w:val="000000"/>
                <w:sz w:val="28"/>
                <w:szCs w:val="28"/>
              </w:rPr>
              <w:t>10:30-11:30</w:t>
            </w:r>
          </w:p>
        </w:tc>
        <w:tc>
          <w:tcPr>
            <w:tcW w:w="2127" w:type="dxa"/>
            <w:vMerge/>
            <w:tcBorders>
              <w:left w:val="single" w:sz="4" w:space="0" w:color="auto"/>
              <w:bottom w:val="single" w:sz="4" w:space="0" w:color="auto"/>
              <w:right w:val="single" w:sz="4" w:space="0" w:color="auto"/>
            </w:tcBorders>
            <w:vAlign w:val="center"/>
          </w:tcPr>
          <w:p w:rsidR="00FC1224" w:rsidRPr="00FC1224" w:rsidRDefault="00FC1224" w:rsidP="00FC1224">
            <w:pPr>
              <w:snapToGrid w:val="0"/>
              <w:jc w:val="center"/>
              <w:rPr>
                <w:rFonts w:ascii="仿宋" w:eastAsia="仿宋" w:hAnsi="仿宋"/>
                <w:color w:val="000000"/>
                <w:sz w:val="28"/>
                <w:szCs w:val="28"/>
              </w:rPr>
            </w:pPr>
          </w:p>
        </w:tc>
        <w:tc>
          <w:tcPr>
            <w:tcW w:w="2885" w:type="dxa"/>
            <w:tcBorders>
              <w:left w:val="single" w:sz="4" w:space="0" w:color="auto"/>
              <w:right w:val="single" w:sz="4" w:space="0" w:color="auto"/>
            </w:tcBorders>
            <w:vAlign w:val="center"/>
          </w:tcPr>
          <w:p w:rsidR="00FC1224" w:rsidRPr="00FC1224" w:rsidRDefault="00FC1224" w:rsidP="00FC1224">
            <w:pPr>
              <w:snapToGrid w:val="0"/>
              <w:jc w:val="center"/>
              <w:rPr>
                <w:rFonts w:ascii="仿宋" w:eastAsia="仿宋" w:hAnsi="仿宋"/>
                <w:color w:val="000000"/>
                <w:sz w:val="28"/>
                <w:szCs w:val="28"/>
              </w:rPr>
            </w:pPr>
            <w:proofErr w:type="gramStart"/>
            <w:r w:rsidRPr="00FC1224">
              <w:rPr>
                <w:rFonts w:ascii="仿宋" w:eastAsia="仿宋" w:hAnsi="仿宋" w:hint="eastAsia"/>
                <w:color w:val="000000"/>
                <w:sz w:val="28"/>
                <w:szCs w:val="28"/>
              </w:rPr>
              <w:t>执栽和</w:t>
            </w:r>
            <w:proofErr w:type="gramEnd"/>
            <w:r w:rsidRPr="00FC1224">
              <w:rPr>
                <w:rFonts w:ascii="仿宋" w:eastAsia="仿宋" w:hAnsi="仿宋" w:hint="eastAsia"/>
                <w:color w:val="000000"/>
                <w:sz w:val="28"/>
                <w:szCs w:val="28"/>
              </w:rPr>
              <w:t>评分</w:t>
            </w:r>
          </w:p>
        </w:tc>
      </w:tr>
      <w:tr w:rsidR="00FC1224" w:rsidRPr="00FC1224" w:rsidTr="003260F1">
        <w:trPr>
          <w:trHeight w:val="454"/>
          <w:jc w:val="center"/>
        </w:trPr>
        <w:tc>
          <w:tcPr>
            <w:tcW w:w="1526" w:type="dxa"/>
            <w:vMerge/>
            <w:tcBorders>
              <w:left w:val="single" w:sz="4" w:space="0" w:color="auto"/>
              <w:right w:val="single" w:sz="4" w:space="0" w:color="auto"/>
            </w:tcBorders>
            <w:vAlign w:val="center"/>
          </w:tcPr>
          <w:p w:rsidR="00FC1224" w:rsidRPr="00FC1224" w:rsidRDefault="00FC1224" w:rsidP="00FC1224">
            <w:pPr>
              <w:snapToGrid w:val="0"/>
              <w:jc w:val="center"/>
              <w:rPr>
                <w:rFonts w:ascii="仿宋" w:eastAsia="仿宋" w:hAnsi="仿宋"/>
                <w:color w:val="000000"/>
                <w:sz w:val="28"/>
                <w:szCs w:val="28"/>
              </w:rPr>
            </w:pPr>
          </w:p>
        </w:tc>
        <w:tc>
          <w:tcPr>
            <w:tcW w:w="1984" w:type="dxa"/>
            <w:tcBorders>
              <w:top w:val="single" w:sz="4" w:space="0" w:color="auto"/>
              <w:left w:val="single" w:sz="4" w:space="0" w:color="auto"/>
              <w:bottom w:val="single" w:sz="4" w:space="0" w:color="auto"/>
              <w:right w:val="single" w:sz="4" w:space="0" w:color="auto"/>
            </w:tcBorders>
            <w:vAlign w:val="center"/>
          </w:tcPr>
          <w:p w:rsidR="00FC1224" w:rsidRPr="00FC1224" w:rsidRDefault="00FC1224" w:rsidP="00FC1224">
            <w:pPr>
              <w:snapToGrid w:val="0"/>
              <w:jc w:val="center"/>
              <w:rPr>
                <w:rFonts w:ascii="仿宋" w:eastAsia="仿宋" w:hAnsi="仿宋"/>
                <w:color w:val="000000"/>
                <w:sz w:val="28"/>
                <w:szCs w:val="28"/>
              </w:rPr>
            </w:pPr>
            <w:r w:rsidRPr="00FC1224">
              <w:rPr>
                <w:rFonts w:ascii="仿宋" w:eastAsia="仿宋" w:hAnsi="仿宋" w:hint="eastAsia"/>
                <w:color w:val="000000"/>
                <w:sz w:val="28"/>
                <w:szCs w:val="28"/>
              </w:rPr>
              <w:t>11:30-13:00</w:t>
            </w:r>
          </w:p>
        </w:tc>
        <w:tc>
          <w:tcPr>
            <w:tcW w:w="5012" w:type="dxa"/>
            <w:gridSpan w:val="2"/>
            <w:tcBorders>
              <w:top w:val="single" w:sz="4" w:space="0" w:color="auto"/>
              <w:left w:val="single" w:sz="4" w:space="0" w:color="auto"/>
              <w:bottom w:val="single" w:sz="4" w:space="0" w:color="auto"/>
              <w:right w:val="single" w:sz="4" w:space="0" w:color="auto"/>
            </w:tcBorders>
            <w:vAlign w:val="center"/>
          </w:tcPr>
          <w:p w:rsidR="00FC1224" w:rsidRPr="00FC1224" w:rsidRDefault="00FC1224" w:rsidP="00FC1224">
            <w:pPr>
              <w:snapToGrid w:val="0"/>
              <w:jc w:val="center"/>
              <w:rPr>
                <w:rFonts w:ascii="仿宋" w:eastAsia="仿宋" w:hAnsi="仿宋"/>
                <w:color w:val="000000"/>
                <w:sz w:val="28"/>
                <w:szCs w:val="28"/>
              </w:rPr>
            </w:pPr>
            <w:r w:rsidRPr="00FC1224">
              <w:rPr>
                <w:rFonts w:ascii="仿宋" w:eastAsia="仿宋" w:hAnsi="仿宋" w:hint="eastAsia"/>
                <w:color w:val="000000"/>
                <w:sz w:val="28"/>
                <w:szCs w:val="28"/>
              </w:rPr>
              <w:t>午餐时间</w:t>
            </w:r>
          </w:p>
        </w:tc>
      </w:tr>
      <w:tr w:rsidR="00FC1224" w:rsidRPr="00FC1224" w:rsidTr="003260F1">
        <w:trPr>
          <w:trHeight w:val="454"/>
          <w:jc w:val="center"/>
        </w:trPr>
        <w:tc>
          <w:tcPr>
            <w:tcW w:w="1526" w:type="dxa"/>
            <w:vMerge/>
            <w:tcBorders>
              <w:left w:val="single" w:sz="4" w:space="0" w:color="auto"/>
              <w:right w:val="single" w:sz="4" w:space="0" w:color="auto"/>
            </w:tcBorders>
            <w:vAlign w:val="center"/>
          </w:tcPr>
          <w:p w:rsidR="00FC1224" w:rsidRPr="00FC1224" w:rsidRDefault="00FC1224" w:rsidP="00FC1224">
            <w:pPr>
              <w:snapToGrid w:val="0"/>
              <w:jc w:val="center"/>
              <w:rPr>
                <w:rFonts w:ascii="仿宋" w:eastAsia="仿宋" w:hAnsi="仿宋"/>
                <w:color w:val="000000"/>
                <w:sz w:val="28"/>
                <w:szCs w:val="28"/>
              </w:rPr>
            </w:pPr>
          </w:p>
        </w:tc>
        <w:tc>
          <w:tcPr>
            <w:tcW w:w="1984" w:type="dxa"/>
            <w:tcBorders>
              <w:top w:val="single" w:sz="4" w:space="0" w:color="auto"/>
              <w:left w:val="single" w:sz="4" w:space="0" w:color="auto"/>
              <w:bottom w:val="single" w:sz="4" w:space="0" w:color="auto"/>
              <w:right w:val="single" w:sz="4" w:space="0" w:color="auto"/>
            </w:tcBorders>
            <w:vAlign w:val="center"/>
          </w:tcPr>
          <w:p w:rsidR="00FC1224" w:rsidRPr="00FC1224" w:rsidRDefault="00FC1224" w:rsidP="00FC1224">
            <w:pPr>
              <w:snapToGrid w:val="0"/>
              <w:jc w:val="center"/>
              <w:rPr>
                <w:rFonts w:ascii="仿宋" w:eastAsia="仿宋" w:hAnsi="仿宋"/>
                <w:color w:val="000000"/>
                <w:sz w:val="28"/>
                <w:szCs w:val="28"/>
              </w:rPr>
            </w:pPr>
            <w:r w:rsidRPr="00FC1224">
              <w:rPr>
                <w:rFonts w:ascii="仿宋" w:eastAsia="仿宋" w:hAnsi="仿宋" w:hint="eastAsia"/>
                <w:color w:val="000000"/>
                <w:sz w:val="28"/>
                <w:szCs w:val="28"/>
              </w:rPr>
              <w:t>13:00-13:20</w:t>
            </w:r>
          </w:p>
        </w:tc>
        <w:tc>
          <w:tcPr>
            <w:tcW w:w="2127" w:type="dxa"/>
            <w:vMerge w:val="restart"/>
            <w:tcBorders>
              <w:top w:val="single" w:sz="4" w:space="0" w:color="auto"/>
              <w:left w:val="single" w:sz="4" w:space="0" w:color="auto"/>
              <w:right w:val="single" w:sz="4" w:space="0" w:color="auto"/>
            </w:tcBorders>
            <w:vAlign w:val="center"/>
          </w:tcPr>
          <w:p w:rsidR="00FC1224" w:rsidRPr="00FC1224" w:rsidRDefault="00FC1224" w:rsidP="00FC1224">
            <w:pPr>
              <w:snapToGrid w:val="0"/>
              <w:jc w:val="center"/>
              <w:rPr>
                <w:rFonts w:ascii="仿宋" w:eastAsia="仿宋" w:hAnsi="仿宋"/>
                <w:color w:val="000000"/>
                <w:sz w:val="28"/>
                <w:szCs w:val="28"/>
              </w:rPr>
            </w:pPr>
            <w:r w:rsidRPr="00FC1224">
              <w:rPr>
                <w:rFonts w:ascii="仿宋" w:eastAsia="仿宋" w:hAnsi="仿宋" w:hint="eastAsia"/>
                <w:color w:val="000000"/>
                <w:sz w:val="28"/>
                <w:szCs w:val="28"/>
              </w:rPr>
              <w:t>第二场</w:t>
            </w:r>
          </w:p>
        </w:tc>
        <w:tc>
          <w:tcPr>
            <w:tcW w:w="2885" w:type="dxa"/>
            <w:tcBorders>
              <w:left w:val="single" w:sz="4" w:space="0" w:color="auto"/>
              <w:right w:val="single" w:sz="4" w:space="0" w:color="auto"/>
            </w:tcBorders>
            <w:vAlign w:val="center"/>
          </w:tcPr>
          <w:p w:rsidR="00FC1224" w:rsidRPr="00FC1224" w:rsidRDefault="00FC1224" w:rsidP="00FC1224">
            <w:pPr>
              <w:snapToGrid w:val="0"/>
              <w:jc w:val="center"/>
              <w:rPr>
                <w:rFonts w:ascii="仿宋" w:eastAsia="仿宋" w:hAnsi="仿宋"/>
                <w:color w:val="000000"/>
                <w:sz w:val="28"/>
                <w:szCs w:val="28"/>
              </w:rPr>
            </w:pPr>
            <w:r w:rsidRPr="00FC1224">
              <w:rPr>
                <w:rFonts w:ascii="仿宋" w:eastAsia="仿宋" w:hAnsi="仿宋" w:hint="eastAsia"/>
                <w:color w:val="000000"/>
                <w:sz w:val="28"/>
                <w:szCs w:val="28"/>
              </w:rPr>
              <w:t>竞赛选手检录并入场</w:t>
            </w:r>
          </w:p>
        </w:tc>
      </w:tr>
      <w:tr w:rsidR="00FC1224" w:rsidRPr="00FC1224" w:rsidTr="003260F1">
        <w:trPr>
          <w:trHeight w:val="454"/>
          <w:jc w:val="center"/>
        </w:trPr>
        <w:tc>
          <w:tcPr>
            <w:tcW w:w="1526" w:type="dxa"/>
            <w:vMerge/>
            <w:tcBorders>
              <w:left w:val="single" w:sz="4" w:space="0" w:color="auto"/>
              <w:right w:val="single" w:sz="4" w:space="0" w:color="auto"/>
            </w:tcBorders>
            <w:vAlign w:val="center"/>
          </w:tcPr>
          <w:p w:rsidR="00FC1224" w:rsidRPr="00FC1224" w:rsidRDefault="00FC1224" w:rsidP="00FC1224">
            <w:pPr>
              <w:snapToGrid w:val="0"/>
              <w:jc w:val="center"/>
              <w:rPr>
                <w:rFonts w:ascii="仿宋" w:eastAsia="仿宋" w:hAnsi="仿宋"/>
                <w:color w:val="000000"/>
                <w:sz w:val="28"/>
                <w:szCs w:val="28"/>
              </w:rPr>
            </w:pPr>
          </w:p>
        </w:tc>
        <w:tc>
          <w:tcPr>
            <w:tcW w:w="1984" w:type="dxa"/>
            <w:tcBorders>
              <w:top w:val="single" w:sz="4" w:space="0" w:color="auto"/>
              <w:left w:val="single" w:sz="4" w:space="0" w:color="auto"/>
              <w:bottom w:val="single" w:sz="4" w:space="0" w:color="auto"/>
              <w:right w:val="single" w:sz="4" w:space="0" w:color="auto"/>
            </w:tcBorders>
            <w:vAlign w:val="center"/>
          </w:tcPr>
          <w:p w:rsidR="00FC1224" w:rsidRPr="00FC1224" w:rsidRDefault="00FC1224" w:rsidP="00FC1224">
            <w:pPr>
              <w:snapToGrid w:val="0"/>
              <w:jc w:val="center"/>
              <w:rPr>
                <w:rFonts w:ascii="仿宋" w:eastAsia="仿宋" w:hAnsi="仿宋"/>
                <w:color w:val="000000"/>
                <w:sz w:val="28"/>
                <w:szCs w:val="28"/>
              </w:rPr>
            </w:pPr>
            <w:r w:rsidRPr="00FC1224">
              <w:rPr>
                <w:rFonts w:ascii="仿宋" w:eastAsia="仿宋" w:hAnsi="仿宋"/>
                <w:color w:val="000000"/>
                <w:sz w:val="28"/>
                <w:szCs w:val="28"/>
              </w:rPr>
              <w:t>1</w:t>
            </w:r>
            <w:r w:rsidRPr="00FC1224">
              <w:rPr>
                <w:rFonts w:ascii="仿宋" w:eastAsia="仿宋" w:hAnsi="仿宋" w:hint="eastAsia"/>
                <w:color w:val="000000"/>
                <w:sz w:val="28"/>
                <w:szCs w:val="28"/>
              </w:rPr>
              <w:t>3</w:t>
            </w:r>
            <w:r w:rsidRPr="00FC1224">
              <w:rPr>
                <w:rFonts w:ascii="仿宋" w:eastAsia="仿宋" w:hAnsi="仿宋"/>
                <w:color w:val="000000"/>
                <w:sz w:val="28"/>
                <w:szCs w:val="28"/>
              </w:rPr>
              <w:t>:</w:t>
            </w:r>
            <w:r w:rsidRPr="00FC1224">
              <w:rPr>
                <w:rFonts w:ascii="仿宋" w:eastAsia="仿宋" w:hAnsi="仿宋" w:hint="eastAsia"/>
                <w:color w:val="000000"/>
                <w:sz w:val="28"/>
                <w:szCs w:val="28"/>
              </w:rPr>
              <w:t>20-</w:t>
            </w:r>
            <w:r w:rsidRPr="00FC1224">
              <w:rPr>
                <w:rFonts w:ascii="仿宋" w:eastAsia="仿宋" w:hAnsi="仿宋"/>
                <w:color w:val="000000"/>
                <w:sz w:val="28"/>
                <w:szCs w:val="28"/>
              </w:rPr>
              <w:t>13:</w:t>
            </w:r>
            <w:r w:rsidRPr="00FC1224">
              <w:rPr>
                <w:rFonts w:ascii="仿宋" w:eastAsia="仿宋" w:hAnsi="仿宋" w:hint="eastAsia"/>
                <w:color w:val="000000"/>
                <w:sz w:val="28"/>
                <w:szCs w:val="28"/>
              </w:rPr>
              <w:t>30</w:t>
            </w:r>
          </w:p>
        </w:tc>
        <w:tc>
          <w:tcPr>
            <w:tcW w:w="2127" w:type="dxa"/>
            <w:vMerge/>
            <w:tcBorders>
              <w:left w:val="single" w:sz="4" w:space="0" w:color="auto"/>
              <w:right w:val="single" w:sz="4" w:space="0" w:color="auto"/>
            </w:tcBorders>
            <w:vAlign w:val="center"/>
          </w:tcPr>
          <w:p w:rsidR="00FC1224" w:rsidRPr="00FC1224" w:rsidRDefault="00FC1224" w:rsidP="00FC1224">
            <w:pPr>
              <w:snapToGrid w:val="0"/>
              <w:jc w:val="center"/>
              <w:rPr>
                <w:rFonts w:ascii="仿宋" w:eastAsia="仿宋" w:hAnsi="仿宋"/>
                <w:color w:val="000000"/>
                <w:sz w:val="28"/>
                <w:szCs w:val="28"/>
              </w:rPr>
            </w:pPr>
          </w:p>
        </w:tc>
        <w:tc>
          <w:tcPr>
            <w:tcW w:w="2885" w:type="dxa"/>
            <w:tcBorders>
              <w:left w:val="single" w:sz="4" w:space="0" w:color="auto"/>
              <w:right w:val="single" w:sz="4" w:space="0" w:color="auto"/>
            </w:tcBorders>
            <w:vAlign w:val="center"/>
          </w:tcPr>
          <w:p w:rsidR="00FC1224" w:rsidRPr="00FC1224" w:rsidRDefault="00FC1224" w:rsidP="00FC1224">
            <w:pPr>
              <w:snapToGrid w:val="0"/>
              <w:jc w:val="center"/>
              <w:rPr>
                <w:rFonts w:ascii="仿宋" w:eastAsia="仿宋" w:hAnsi="仿宋"/>
                <w:color w:val="000000"/>
                <w:sz w:val="28"/>
                <w:szCs w:val="28"/>
              </w:rPr>
            </w:pPr>
            <w:r w:rsidRPr="00FC1224">
              <w:rPr>
                <w:rFonts w:ascii="仿宋" w:eastAsia="仿宋" w:hAnsi="仿宋" w:hint="eastAsia"/>
                <w:color w:val="000000"/>
                <w:sz w:val="28"/>
                <w:szCs w:val="28"/>
              </w:rPr>
              <w:t>参赛队就位并领取竞赛任务</w:t>
            </w:r>
          </w:p>
        </w:tc>
      </w:tr>
      <w:tr w:rsidR="00FC1224" w:rsidRPr="00FC1224" w:rsidTr="003260F1">
        <w:trPr>
          <w:trHeight w:val="454"/>
          <w:jc w:val="center"/>
        </w:trPr>
        <w:tc>
          <w:tcPr>
            <w:tcW w:w="1526" w:type="dxa"/>
            <w:vMerge/>
            <w:tcBorders>
              <w:left w:val="single" w:sz="4" w:space="0" w:color="auto"/>
              <w:right w:val="single" w:sz="4" w:space="0" w:color="auto"/>
            </w:tcBorders>
            <w:vAlign w:val="center"/>
          </w:tcPr>
          <w:p w:rsidR="00FC1224" w:rsidRPr="00FC1224" w:rsidRDefault="00FC1224" w:rsidP="00FC1224">
            <w:pPr>
              <w:snapToGrid w:val="0"/>
              <w:jc w:val="center"/>
              <w:rPr>
                <w:rFonts w:ascii="仿宋" w:eastAsia="仿宋" w:hAnsi="仿宋"/>
                <w:color w:val="000000"/>
                <w:sz w:val="28"/>
                <w:szCs w:val="28"/>
              </w:rPr>
            </w:pPr>
          </w:p>
        </w:tc>
        <w:tc>
          <w:tcPr>
            <w:tcW w:w="1984" w:type="dxa"/>
            <w:tcBorders>
              <w:top w:val="single" w:sz="4" w:space="0" w:color="auto"/>
              <w:left w:val="single" w:sz="4" w:space="0" w:color="auto"/>
              <w:bottom w:val="single" w:sz="4" w:space="0" w:color="auto"/>
              <w:right w:val="single" w:sz="4" w:space="0" w:color="auto"/>
            </w:tcBorders>
            <w:vAlign w:val="center"/>
          </w:tcPr>
          <w:p w:rsidR="00FC1224" w:rsidRPr="00FC1224" w:rsidRDefault="00FC1224" w:rsidP="00FC1224">
            <w:pPr>
              <w:snapToGrid w:val="0"/>
              <w:jc w:val="center"/>
              <w:rPr>
                <w:rFonts w:ascii="仿宋" w:eastAsia="仿宋" w:hAnsi="仿宋"/>
                <w:color w:val="000000"/>
                <w:sz w:val="28"/>
                <w:szCs w:val="28"/>
              </w:rPr>
            </w:pPr>
            <w:r w:rsidRPr="00FC1224">
              <w:rPr>
                <w:rFonts w:ascii="仿宋" w:eastAsia="仿宋" w:hAnsi="仿宋"/>
                <w:color w:val="000000"/>
                <w:sz w:val="28"/>
                <w:szCs w:val="28"/>
              </w:rPr>
              <w:t>13:</w:t>
            </w:r>
            <w:r w:rsidRPr="00FC1224">
              <w:rPr>
                <w:rFonts w:ascii="仿宋" w:eastAsia="仿宋" w:hAnsi="仿宋" w:hint="eastAsia"/>
                <w:color w:val="000000"/>
                <w:sz w:val="28"/>
                <w:szCs w:val="28"/>
              </w:rPr>
              <w:t>3</w:t>
            </w:r>
            <w:r w:rsidRPr="00FC1224">
              <w:rPr>
                <w:rFonts w:ascii="仿宋" w:eastAsia="仿宋" w:hAnsi="仿宋"/>
                <w:color w:val="000000"/>
                <w:sz w:val="28"/>
                <w:szCs w:val="28"/>
              </w:rPr>
              <w:t>0</w:t>
            </w:r>
            <w:r w:rsidRPr="00FC1224">
              <w:rPr>
                <w:rFonts w:ascii="仿宋" w:eastAsia="仿宋" w:hAnsi="仿宋" w:hint="eastAsia"/>
                <w:color w:val="000000"/>
                <w:sz w:val="28"/>
                <w:szCs w:val="28"/>
              </w:rPr>
              <w:t>-</w:t>
            </w:r>
            <w:r w:rsidRPr="00FC1224">
              <w:rPr>
                <w:rFonts w:ascii="仿宋" w:eastAsia="仿宋" w:hAnsi="仿宋"/>
                <w:color w:val="000000"/>
                <w:sz w:val="28"/>
                <w:szCs w:val="28"/>
              </w:rPr>
              <w:t>1</w:t>
            </w:r>
            <w:r w:rsidRPr="00FC1224">
              <w:rPr>
                <w:rFonts w:ascii="仿宋" w:eastAsia="仿宋" w:hAnsi="仿宋" w:hint="eastAsia"/>
                <w:color w:val="000000"/>
                <w:sz w:val="28"/>
                <w:szCs w:val="28"/>
              </w:rPr>
              <w:t>5</w:t>
            </w:r>
            <w:r w:rsidRPr="00FC1224">
              <w:rPr>
                <w:rFonts w:ascii="仿宋" w:eastAsia="仿宋" w:hAnsi="仿宋"/>
                <w:color w:val="000000"/>
                <w:sz w:val="28"/>
                <w:szCs w:val="28"/>
              </w:rPr>
              <w:t>:</w:t>
            </w:r>
            <w:r w:rsidRPr="00FC1224">
              <w:rPr>
                <w:rFonts w:ascii="仿宋" w:eastAsia="仿宋" w:hAnsi="仿宋" w:hint="eastAsia"/>
                <w:color w:val="000000"/>
                <w:sz w:val="28"/>
                <w:szCs w:val="28"/>
              </w:rPr>
              <w:t>3</w:t>
            </w:r>
            <w:r w:rsidRPr="00FC1224">
              <w:rPr>
                <w:rFonts w:ascii="仿宋" w:eastAsia="仿宋" w:hAnsi="仿宋"/>
                <w:color w:val="000000"/>
                <w:sz w:val="28"/>
                <w:szCs w:val="28"/>
              </w:rPr>
              <w:t>0</w:t>
            </w:r>
          </w:p>
        </w:tc>
        <w:tc>
          <w:tcPr>
            <w:tcW w:w="2127" w:type="dxa"/>
            <w:vMerge/>
            <w:tcBorders>
              <w:left w:val="single" w:sz="4" w:space="0" w:color="auto"/>
              <w:right w:val="single" w:sz="4" w:space="0" w:color="auto"/>
            </w:tcBorders>
            <w:vAlign w:val="center"/>
          </w:tcPr>
          <w:p w:rsidR="00FC1224" w:rsidRPr="00FC1224" w:rsidRDefault="00FC1224" w:rsidP="00FC1224">
            <w:pPr>
              <w:snapToGrid w:val="0"/>
              <w:jc w:val="center"/>
              <w:rPr>
                <w:rFonts w:ascii="仿宋" w:eastAsia="仿宋" w:hAnsi="仿宋"/>
                <w:color w:val="000000"/>
                <w:sz w:val="28"/>
                <w:szCs w:val="28"/>
              </w:rPr>
            </w:pPr>
          </w:p>
        </w:tc>
        <w:tc>
          <w:tcPr>
            <w:tcW w:w="2885" w:type="dxa"/>
            <w:tcBorders>
              <w:left w:val="single" w:sz="4" w:space="0" w:color="auto"/>
              <w:right w:val="single" w:sz="4" w:space="0" w:color="auto"/>
            </w:tcBorders>
            <w:vAlign w:val="center"/>
          </w:tcPr>
          <w:p w:rsidR="00FC1224" w:rsidRPr="00FC1224" w:rsidRDefault="00FC1224" w:rsidP="00FC1224">
            <w:pPr>
              <w:snapToGrid w:val="0"/>
              <w:jc w:val="center"/>
              <w:rPr>
                <w:rFonts w:ascii="仿宋" w:eastAsia="仿宋" w:hAnsi="仿宋"/>
                <w:color w:val="000000"/>
                <w:sz w:val="28"/>
                <w:szCs w:val="28"/>
              </w:rPr>
            </w:pPr>
            <w:r w:rsidRPr="00FC1224">
              <w:rPr>
                <w:rFonts w:ascii="仿宋" w:eastAsia="仿宋" w:hAnsi="仿宋" w:hint="eastAsia"/>
                <w:color w:val="000000"/>
                <w:sz w:val="28"/>
                <w:szCs w:val="28"/>
              </w:rPr>
              <w:t>正式竞赛</w:t>
            </w:r>
          </w:p>
        </w:tc>
      </w:tr>
      <w:tr w:rsidR="00FC1224" w:rsidRPr="00FC1224" w:rsidTr="003260F1">
        <w:trPr>
          <w:trHeight w:val="454"/>
          <w:jc w:val="center"/>
        </w:trPr>
        <w:tc>
          <w:tcPr>
            <w:tcW w:w="1526" w:type="dxa"/>
            <w:vMerge/>
            <w:tcBorders>
              <w:left w:val="single" w:sz="4" w:space="0" w:color="auto"/>
              <w:right w:val="single" w:sz="4" w:space="0" w:color="auto"/>
            </w:tcBorders>
            <w:vAlign w:val="center"/>
          </w:tcPr>
          <w:p w:rsidR="00FC1224" w:rsidRPr="00FC1224" w:rsidRDefault="00FC1224" w:rsidP="00FC1224">
            <w:pPr>
              <w:snapToGrid w:val="0"/>
              <w:jc w:val="center"/>
              <w:rPr>
                <w:rFonts w:ascii="仿宋" w:eastAsia="仿宋" w:hAnsi="仿宋"/>
                <w:color w:val="000000"/>
                <w:sz w:val="28"/>
                <w:szCs w:val="28"/>
              </w:rPr>
            </w:pPr>
          </w:p>
        </w:tc>
        <w:tc>
          <w:tcPr>
            <w:tcW w:w="1984" w:type="dxa"/>
            <w:tcBorders>
              <w:top w:val="single" w:sz="4" w:space="0" w:color="auto"/>
              <w:left w:val="single" w:sz="4" w:space="0" w:color="auto"/>
              <w:bottom w:val="single" w:sz="4" w:space="0" w:color="auto"/>
              <w:right w:val="single" w:sz="4" w:space="0" w:color="auto"/>
            </w:tcBorders>
            <w:vAlign w:val="center"/>
          </w:tcPr>
          <w:p w:rsidR="00FC1224" w:rsidRPr="00FC1224" w:rsidRDefault="00FC1224" w:rsidP="00FC1224">
            <w:pPr>
              <w:snapToGrid w:val="0"/>
              <w:jc w:val="center"/>
              <w:rPr>
                <w:rFonts w:ascii="仿宋" w:eastAsia="仿宋" w:hAnsi="仿宋"/>
                <w:color w:val="000000"/>
                <w:sz w:val="28"/>
                <w:szCs w:val="28"/>
              </w:rPr>
            </w:pPr>
            <w:r w:rsidRPr="00FC1224">
              <w:rPr>
                <w:rFonts w:ascii="仿宋" w:eastAsia="仿宋" w:hAnsi="仿宋"/>
                <w:color w:val="000000"/>
                <w:sz w:val="28"/>
                <w:szCs w:val="28"/>
              </w:rPr>
              <w:t>1</w:t>
            </w:r>
            <w:r w:rsidRPr="00FC1224">
              <w:rPr>
                <w:rFonts w:ascii="仿宋" w:eastAsia="仿宋" w:hAnsi="仿宋" w:hint="eastAsia"/>
                <w:color w:val="000000"/>
                <w:sz w:val="28"/>
                <w:szCs w:val="28"/>
              </w:rPr>
              <w:t>5</w:t>
            </w:r>
            <w:r w:rsidRPr="00FC1224">
              <w:rPr>
                <w:rFonts w:ascii="仿宋" w:eastAsia="仿宋" w:hAnsi="仿宋"/>
                <w:color w:val="000000"/>
                <w:sz w:val="28"/>
                <w:szCs w:val="28"/>
              </w:rPr>
              <w:t>:</w:t>
            </w:r>
            <w:r w:rsidRPr="00FC1224">
              <w:rPr>
                <w:rFonts w:ascii="仿宋" w:eastAsia="仿宋" w:hAnsi="仿宋" w:hint="eastAsia"/>
                <w:color w:val="000000"/>
                <w:sz w:val="28"/>
                <w:szCs w:val="28"/>
              </w:rPr>
              <w:t>3</w:t>
            </w:r>
            <w:r w:rsidRPr="00FC1224">
              <w:rPr>
                <w:rFonts w:ascii="仿宋" w:eastAsia="仿宋" w:hAnsi="仿宋"/>
                <w:color w:val="000000"/>
                <w:sz w:val="28"/>
                <w:szCs w:val="28"/>
              </w:rPr>
              <w:t>0</w:t>
            </w:r>
            <w:r w:rsidRPr="00FC1224">
              <w:rPr>
                <w:rFonts w:ascii="仿宋" w:eastAsia="仿宋" w:hAnsi="仿宋" w:hint="eastAsia"/>
                <w:color w:val="000000"/>
                <w:sz w:val="28"/>
                <w:szCs w:val="28"/>
              </w:rPr>
              <w:t>-</w:t>
            </w:r>
            <w:r w:rsidRPr="00FC1224">
              <w:rPr>
                <w:rFonts w:ascii="仿宋" w:eastAsia="仿宋" w:hAnsi="仿宋"/>
                <w:color w:val="000000"/>
                <w:sz w:val="28"/>
                <w:szCs w:val="28"/>
              </w:rPr>
              <w:t>1</w:t>
            </w:r>
            <w:r w:rsidRPr="00FC1224">
              <w:rPr>
                <w:rFonts w:ascii="仿宋" w:eastAsia="仿宋" w:hAnsi="仿宋" w:hint="eastAsia"/>
                <w:color w:val="000000"/>
                <w:sz w:val="28"/>
                <w:szCs w:val="28"/>
              </w:rPr>
              <w:t>6</w:t>
            </w:r>
            <w:r w:rsidRPr="00FC1224">
              <w:rPr>
                <w:rFonts w:ascii="仿宋" w:eastAsia="仿宋" w:hAnsi="仿宋"/>
                <w:color w:val="000000"/>
                <w:sz w:val="28"/>
                <w:szCs w:val="28"/>
              </w:rPr>
              <w:t>:</w:t>
            </w:r>
            <w:r w:rsidRPr="00FC1224">
              <w:rPr>
                <w:rFonts w:ascii="仿宋" w:eastAsia="仿宋" w:hAnsi="仿宋" w:hint="eastAsia"/>
                <w:color w:val="000000"/>
                <w:sz w:val="28"/>
                <w:szCs w:val="28"/>
              </w:rPr>
              <w:t>0</w:t>
            </w:r>
            <w:r w:rsidRPr="00FC1224">
              <w:rPr>
                <w:rFonts w:ascii="仿宋" w:eastAsia="仿宋" w:hAnsi="仿宋"/>
                <w:color w:val="000000"/>
                <w:sz w:val="28"/>
                <w:szCs w:val="28"/>
              </w:rPr>
              <w:t>0</w:t>
            </w:r>
          </w:p>
        </w:tc>
        <w:tc>
          <w:tcPr>
            <w:tcW w:w="2127" w:type="dxa"/>
            <w:vMerge/>
            <w:tcBorders>
              <w:left w:val="single" w:sz="4" w:space="0" w:color="auto"/>
              <w:right w:val="single" w:sz="4" w:space="0" w:color="auto"/>
            </w:tcBorders>
            <w:vAlign w:val="center"/>
          </w:tcPr>
          <w:p w:rsidR="00FC1224" w:rsidRPr="00FC1224" w:rsidRDefault="00FC1224" w:rsidP="00FC1224">
            <w:pPr>
              <w:snapToGrid w:val="0"/>
              <w:jc w:val="center"/>
              <w:rPr>
                <w:rFonts w:ascii="仿宋" w:eastAsia="仿宋" w:hAnsi="仿宋"/>
                <w:color w:val="000000"/>
                <w:sz w:val="28"/>
                <w:szCs w:val="28"/>
              </w:rPr>
            </w:pPr>
          </w:p>
        </w:tc>
        <w:tc>
          <w:tcPr>
            <w:tcW w:w="2885" w:type="dxa"/>
            <w:tcBorders>
              <w:left w:val="single" w:sz="4" w:space="0" w:color="auto"/>
              <w:right w:val="single" w:sz="4" w:space="0" w:color="auto"/>
            </w:tcBorders>
            <w:vAlign w:val="center"/>
          </w:tcPr>
          <w:p w:rsidR="00FC1224" w:rsidRPr="00FC1224" w:rsidRDefault="00FC1224" w:rsidP="00FC1224">
            <w:pPr>
              <w:snapToGrid w:val="0"/>
              <w:jc w:val="center"/>
              <w:rPr>
                <w:rFonts w:ascii="仿宋" w:eastAsia="仿宋" w:hAnsi="仿宋"/>
                <w:color w:val="000000"/>
                <w:sz w:val="28"/>
                <w:szCs w:val="28"/>
              </w:rPr>
            </w:pPr>
            <w:r w:rsidRPr="00FC1224">
              <w:rPr>
                <w:rFonts w:ascii="仿宋" w:eastAsia="仿宋" w:hAnsi="仿宋" w:hint="eastAsia"/>
                <w:color w:val="000000"/>
                <w:sz w:val="28"/>
                <w:szCs w:val="28"/>
              </w:rPr>
              <w:t>现场记录后参赛代表队离场</w:t>
            </w:r>
          </w:p>
        </w:tc>
      </w:tr>
      <w:tr w:rsidR="00FC1224" w:rsidRPr="00FC1224" w:rsidTr="003260F1">
        <w:trPr>
          <w:trHeight w:val="454"/>
          <w:jc w:val="center"/>
        </w:trPr>
        <w:tc>
          <w:tcPr>
            <w:tcW w:w="1526" w:type="dxa"/>
            <w:vMerge/>
            <w:tcBorders>
              <w:left w:val="single" w:sz="4" w:space="0" w:color="auto"/>
              <w:right w:val="single" w:sz="4" w:space="0" w:color="auto"/>
            </w:tcBorders>
            <w:vAlign w:val="center"/>
          </w:tcPr>
          <w:p w:rsidR="00FC1224" w:rsidRPr="00FC1224" w:rsidRDefault="00FC1224" w:rsidP="00FC1224">
            <w:pPr>
              <w:snapToGrid w:val="0"/>
              <w:jc w:val="center"/>
              <w:rPr>
                <w:rFonts w:ascii="仿宋" w:eastAsia="仿宋" w:hAnsi="仿宋"/>
                <w:color w:val="000000"/>
                <w:sz w:val="28"/>
                <w:szCs w:val="28"/>
              </w:rPr>
            </w:pPr>
          </w:p>
        </w:tc>
        <w:tc>
          <w:tcPr>
            <w:tcW w:w="1984" w:type="dxa"/>
            <w:tcBorders>
              <w:top w:val="single" w:sz="4" w:space="0" w:color="auto"/>
              <w:left w:val="single" w:sz="4" w:space="0" w:color="auto"/>
              <w:bottom w:val="single" w:sz="4" w:space="0" w:color="auto"/>
              <w:right w:val="single" w:sz="4" w:space="0" w:color="auto"/>
            </w:tcBorders>
            <w:vAlign w:val="center"/>
          </w:tcPr>
          <w:p w:rsidR="00FC1224" w:rsidRPr="00FC1224" w:rsidRDefault="00FC1224" w:rsidP="00FC1224">
            <w:pPr>
              <w:snapToGrid w:val="0"/>
              <w:jc w:val="center"/>
              <w:rPr>
                <w:rFonts w:ascii="仿宋" w:eastAsia="仿宋" w:hAnsi="仿宋"/>
                <w:color w:val="000000"/>
                <w:sz w:val="28"/>
                <w:szCs w:val="28"/>
              </w:rPr>
            </w:pPr>
            <w:r w:rsidRPr="00FC1224">
              <w:rPr>
                <w:rFonts w:ascii="仿宋" w:eastAsia="仿宋" w:hAnsi="仿宋" w:hint="eastAsia"/>
                <w:color w:val="000000"/>
                <w:sz w:val="28"/>
                <w:szCs w:val="28"/>
              </w:rPr>
              <w:t>16</w:t>
            </w:r>
            <w:r w:rsidRPr="00FC1224">
              <w:rPr>
                <w:rFonts w:ascii="仿宋" w:eastAsia="仿宋" w:hAnsi="仿宋"/>
                <w:color w:val="000000"/>
                <w:sz w:val="28"/>
                <w:szCs w:val="28"/>
              </w:rPr>
              <w:t>:</w:t>
            </w:r>
            <w:r w:rsidRPr="00FC1224">
              <w:rPr>
                <w:rFonts w:ascii="仿宋" w:eastAsia="仿宋" w:hAnsi="仿宋" w:hint="eastAsia"/>
                <w:color w:val="000000"/>
                <w:sz w:val="28"/>
                <w:szCs w:val="28"/>
              </w:rPr>
              <w:t>0</w:t>
            </w:r>
            <w:r w:rsidRPr="00FC1224">
              <w:rPr>
                <w:rFonts w:ascii="仿宋" w:eastAsia="仿宋" w:hAnsi="仿宋"/>
                <w:color w:val="000000"/>
                <w:sz w:val="28"/>
                <w:szCs w:val="28"/>
              </w:rPr>
              <w:t>0</w:t>
            </w:r>
            <w:r w:rsidRPr="00FC1224">
              <w:rPr>
                <w:rFonts w:ascii="仿宋" w:eastAsia="仿宋" w:hAnsi="仿宋" w:hint="eastAsia"/>
                <w:color w:val="000000"/>
                <w:sz w:val="28"/>
                <w:szCs w:val="28"/>
              </w:rPr>
              <w:t>-</w:t>
            </w:r>
            <w:r w:rsidRPr="00FC1224">
              <w:rPr>
                <w:rFonts w:ascii="仿宋" w:eastAsia="仿宋" w:hAnsi="仿宋"/>
                <w:color w:val="000000"/>
                <w:sz w:val="28"/>
                <w:szCs w:val="28"/>
              </w:rPr>
              <w:t>1</w:t>
            </w:r>
            <w:r w:rsidRPr="00FC1224">
              <w:rPr>
                <w:rFonts w:ascii="仿宋" w:eastAsia="仿宋" w:hAnsi="仿宋" w:hint="eastAsia"/>
                <w:color w:val="000000"/>
                <w:sz w:val="28"/>
                <w:szCs w:val="28"/>
              </w:rPr>
              <w:t>7</w:t>
            </w:r>
            <w:r w:rsidRPr="00FC1224">
              <w:rPr>
                <w:rFonts w:ascii="仿宋" w:eastAsia="仿宋" w:hAnsi="仿宋"/>
                <w:color w:val="000000"/>
                <w:sz w:val="28"/>
                <w:szCs w:val="28"/>
              </w:rPr>
              <w:t>:00</w:t>
            </w:r>
          </w:p>
        </w:tc>
        <w:tc>
          <w:tcPr>
            <w:tcW w:w="2127" w:type="dxa"/>
            <w:vMerge/>
            <w:tcBorders>
              <w:left w:val="single" w:sz="4" w:space="0" w:color="auto"/>
              <w:bottom w:val="single" w:sz="4" w:space="0" w:color="auto"/>
              <w:right w:val="single" w:sz="4" w:space="0" w:color="auto"/>
            </w:tcBorders>
            <w:vAlign w:val="center"/>
          </w:tcPr>
          <w:p w:rsidR="00FC1224" w:rsidRPr="00FC1224" w:rsidRDefault="00FC1224" w:rsidP="00FC1224">
            <w:pPr>
              <w:snapToGrid w:val="0"/>
              <w:jc w:val="center"/>
              <w:rPr>
                <w:rFonts w:ascii="仿宋" w:eastAsia="仿宋" w:hAnsi="仿宋"/>
                <w:color w:val="000000"/>
                <w:sz w:val="28"/>
                <w:szCs w:val="28"/>
              </w:rPr>
            </w:pPr>
          </w:p>
        </w:tc>
        <w:tc>
          <w:tcPr>
            <w:tcW w:w="2885" w:type="dxa"/>
            <w:tcBorders>
              <w:left w:val="single" w:sz="4" w:space="0" w:color="auto"/>
              <w:right w:val="single" w:sz="4" w:space="0" w:color="auto"/>
            </w:tcBorders>
            <w:vAlign w:val="center"/>
          </w:tcPr>
          <w:p w:rsidR="00FC1224" w:rsidRPr="00FC1224" w:rsidRDefault="00FC1224" w:rsidP="00FC1224">
            <w:pPr>
              <w:snapToGrid w:val="0"/>
              <w:jc w:val="center"/>
              <w:rPr>
                <w:rFonts w:ascii="仿宋" w:eastAsia="仿宋" w:hAnsi="仿宋"/>
                <w:color w:val="000000"/>
                <w:sz w:val="28"/>
                <w:szCs w:val="28"/>
              </w:rPr>
            </w:pPr>
            <w:proofErr w:type="gramStart"/>
            <w:r w:rsidRPr="00FC1224">
              <w:rPr>
                <w:rFonts w:ascii="仿宋" w:eastAsia="仿宋" w:hAnsi="仿宋" w:hint="eastAsia"/>
                <w:color w:val="000000"/>
                <w:sz w:val="28"/>
                <w:szCs w:val="28"/>
              </w:rPr>
              <w:t>执栽和</w:t>
            </w:r>
            <w:proofErr w:type="gramEnd"/>
            <w:r w:rsidRPr="00FC1224">
              <w:rPr>
                <w:rFonts w:ascii="仿宋" w:eastAsia="仿宋" w:hAnsi="仿宋" w:hint="eastAsia"/>
                <w:color w:val="000000"/>
                <w:sz w:val="28"/>
                <w:szCs w:val="28"/>
              </w:rPr>
              <w:t>评分</w:t>
            </w:r>
          </w:p>
        </w:tc>
      </w:tr>
    </w:tbl>
    <w:p w:rsidR="00D752C2" w:rsidRPr="00FC1224" w:rsidRDefault="00D752C2" w:rsidP="00FC1224">
      <w:pPr>
        <w:adjustRightInd w:val="0"/>
        <w:snapToGrid w:val="0"/>
        <w:spacing w:line="560" w:lineRule="exact"/>
        <w:ind w:firstLineChars="200" w:firstLine="560"/>
        <w:rPr>
          <w:rFonts w:ascii="仿宋" w:eastAsia="仿宋" w:hAnsi="仿宋"/>
          <w:color w:val="000000"/>
          <w:sz w:val="28"/>
          <w:szCs w:val="28"/>
        </w:rPr>
      </w:pPr>
    </w:p>
    <w:p w:rsidR="00D752C2" w:rsidRDefault="00A81CF3">
      <w:pPr>
        <w:snapToGrid w:val="0"/>
        <w:spacing w:line="560" w:lineRule="exact"/>
        <w:ind w:firstLineChars="200" w:firstLine="562"/>
        <w:outlineLvl w:val="0"/>
        <w:rPr>
          <w:rFonts w:ascii="仿宋_GB2312" w:eastAsia="仿宋_GB2312" w:hAnsi="仿宋" w:cs="仿宋"/>
          <w:b/>
          <w:bCs/>
          <w:sz w:val="28"/>
          <w:szCs w:val="28"/>
        </w:rPr>
      </w:pPr>
      <w:r>
        <w:rPr>
          <w:rFonts w:ascii="仿宋_GB2312" w:eastAsia="仿宋_GB2312" w:hAnsi="仿宋" w:cs="仿宋" w:hint="eastAsia"/>
          <w:b/>
          <w:bCs/>
          <w:sz w:val="28"/>
          <w:szCs w:val="28"/>
        </w:rPr>
        <w:t>六、竞赛</w:t>
      </w:r>
      <w:proofErr w:type="gramStart"/>
      <w:r>
        <w:rPr>
          <w:rFonts w:ascii="仿宋_GB2312" w:eastAsia="仿宋_GB2312" w:hAnsi="仿宋" w:cs="仿宋" w:hint="eastAsia"/>
          <w:b/>
          <w:bCs/>
          <w:sz w:val="28"/>
          <w:szCs w:val="28"/>
        </w:rPr>
        <w:t>赛</w:t>
      </w:r>
      <w:proofErr w:type="gramEnd"/>
      <w:r>
        <w:rPr>
          <w:rFonts w:ascii="仿宋_GB2312" w:eastAsia="仿宋_GB2312" w:hAnsi="仿宋" w:cs="仿宋" w:hint="eastAsia"/>
          <w:b/>
          <w:bCs/>
          <w:sz w:val="28"/>
          <w:szCs w:val="28"/>
        </w:rPr>
        <w:t>卷</w:t>
      </w:r>
    </w:p>
    <w:p w:rsidR="00D752C2" w:rsidRDefault="00A81CF3">
      <w:pPr>
        <w:spacing w:line="560" w:lineRule="exact"/>
        <w:ind w:firstLineChars="200" w:firstLine="560"/>
        <w:rPr>
          <w:rFonts w:ascii="仿宋_GB2312" w:eastAsia="仿宋_GB2312" w:hAnsi="仿宋_GB2312" w:cs="宋体"/>
          <w:sz w:val="28"/>
          <w:szCs w:val="28"/>
        </w:rPr>
      </w:pPr>
      <w:r>
        <w:rPr>
          <w:rFonts w:ascii="仿宋_GB2312" w:eastAsia="仿宋_GB2312" w:hAnsi="仿宋_GB2312" w:cs="宋体" w:hint="eastAsia"/>
          <w:sz w:val="28"/>
          <w:szCs w:val="28"/>
        </w:rPr>
        <w:t>本赛项的命题工作由赛项执委会指定的命题专家组负责，按照竞赛规程的内容要求，在方向和难度上依据教育部颁发的职业院校相关专业人才培养标准和国家职业标准，结合中职院校智能家居人才培养要求和智能家居行业企业岗位需求进行设计，命题专家在完成命题后，交由赛项执委会指定的专家进行审核。</w:t>
      </w:r>
    </w:p>
    <w:p w:rsidR="00D752C2" w:rsidRDefault="00A81CF3">
      <w:pPr>
        <w:snapToGrid w:val="0"/>
        <w:spacing w:line="560" w:lineRule="exact"/>
        <w:ind w:firstLineChars="200" w:firstLine="562"/>
        <w:outlineLvl w:val="0"/>
        <w:rPr>
          <w:rFonts w:ascii="仿宋_GB2312" w:eastAsia="仿宋_GB2312" w:hAnsi="仿宋" w:cs="仿宋"/>
          <w:b/>
          <w:bCs/>
          <w:sz w:val="28"/>
          <w:szCs w:val="28"/>
        </w:rPr>
      </w:pPr>
      <w:r>
        <w:rPr>
          <w:rFonts w:ascii="仿宋_GB2312" w:eastAsia="仿宋_GB2312" w:hAnsi="仿宋" w:cs="仿宋" w:hint="eastAsia"/>
          <w:b/>
          <w:bCs/>
          <w:sz w:val="28"/>
          <w:szCs w:val="28"/>
        </w:rPr>
        <w:t>七、竞赛规则</w:t>
      </w:r>
    </w:p>
    <w:p w:rsidR="00D752C2" w:rsidRDefault="00A81CF3">
      <w:pPr>
        <w:spacing w:line="560" w:lineRule="exact"/>
        <w:ind w:firstLineChars="200" w:firstLine="560"/>
        <w:rPr>
          <w:rFonts w:ascii="仿宋_GB2312" w:eastAsia="仿宋_GB2312" w:hAnsi="仿宋_GB2312" w:cs="宋体"/>
          <w:sz w:val="28"/>
          <w:szCs w:val="28"/>
        </w:rPr>
      </w:pPr>
      <w:r>
        <w:rPr>
          <w:rFonts w:ascii="仿宋_GB2312" w:eastAsia="仿宋_GB2312" w:hAnsi="仿宋_GB2312" w:cs="宋体" w:hint="eastAsia"/>
          <w:sz w:val="28"/>
          <w:szCs w:val="28"/>
        </w:rPr>
        <w:t>（一）参赛选手报名</w:t>
      </w:r>
    </w:p>
    <w:p w:rsidR="00D752C2" w:rsidRDefault="00A81CF3">
      <w:pPr>
        <w:spacing w:line="560" w:lineRule="exact"/>
        <w:ind w:firstLineChars="200" w:firstLine="560"/>
        <w:rPr>
          <w:rFonts w:ascii="仿宋_GB2312" w:eastAsia="仿宋_GB2312" w:hAnsi="仿宋_GB2312" w:cs="宋体"/>
          <w:sz w:val="28"/>
          <w:szCs w:val="28"/>
        </w:rPr>
      </w:pPr>
      <w:r>
        <w:rPr>
          <w:rFonts w:ascii="仿宋_GB2312" w:eastAsia="仿宋_GB2312" w:hAnsi="仿宋_GB2312" w:cs="宋体" w:hint="eastAsia"/>
          <w:sz w:val="28"/>
          <w:szCs w:val="28"/>
        </w:rPr>
        <w:t>1．参赛选手须为在籍全日制中等职业学校学生，不限性别。必须为</w:t>
      </w:r>
      <w:proofErr w:type="gramStart"/>
      <w:r>
        <w:rPr>
          <w:rFonts w:ascii="仿宋_GB2312" w:eastAsia="仿宋_GB2312" w:hAnsi="仿宋_GB2312" w:cs="宋体" w:hint="eastAsia"/>
          <w:sz w:val="28"/>
          <w:szCs w:val="28"/>
        </w:rPr>
        <w:t>本院中职二年级</w:t>
      </w:r>
      <w:proofErr w:type="gramEnd"/>
      <w:r>
        <w:rPr>
          <w:rFonts w:ascii="仿宋_GB2312" w:eastAsia="仿宋_GB2312" w:hAnsi="仿宋_GB2312" w:cs="宋体" w:hint="eastAsia"/>
          <w:sz w:val="28"/>
          <w:szCs w:val="28"/>
        </w:rPr>
        <w:t>学生,不得跨校组队。</w:t>
      </w:r>
    </w:p>
    <w:p w:rsidR="00D752C2" w:rsidRDefault="00A81CF3">
      <w:pPr>
        <w:spacing w:line="560" w:lineRule="exact"/>
        <w:ind w:firstLineChars="200" w:firstLine="560"/>
        <w:rPr>
          <w:rFonts w:ascii="仿宋_GB2312" w:eastAsia="仿宋_GB2312" w:hAnsi="仿宋_GB2312" w:cs="宋体"/>
          <w:sz w:val="28"/>
          <w:szCs w:val="28"/>
        </w:rPr>
      </w:pPr>
      <w:r>
        <w:rPr>
          <w:rFonts w:ascii="仿宋_GB2312" w:eastAsia="仿宋_GB2312" w:hAnsi="仿宋_GB2312" w:cs="宋体" w:hint="eastAsia"/>
          <w:sz w:val="28"/>
          <w:szCs w:val="28"/>
        </w:rPr>
        <w:lastRenderedPageBreak/>
        <w:t>２.参赛选手和指导教师报名获得确认后不得随意更换。</w:t>
      </w:r>
    </w:p>
    <w:p w:rsidR="00D752C2" w:rsidRDefault="00A81CF3">
      <w:pPr>
        <w:spacing w:line="560" w:lineRule="exact"/>
        <w:ind w:firstLineChars="200" w:firstLine="560"/>
        <w:rPr>
          <w:rFonts w:ascii="仿宋_GB2312" w:eastAsia="仿宋_GB2312" w:hAnsi="仿宋_GB2312" w:cs="宋体"/>
          <w:sz w:val="28"/>
          <w:szCs w:val="28"/>
        </w:rPr>
      </w:pPr>
      <w:r>
        <w:rPr>
          <w:rFonts w:ascii="仿宋_GB2312" w:eastAsia="仿宋_GB2312" w:hAnsi="仿宋_GB2312" w:cs="宋体" w:hint="eastAsia"/>
          <w:sz w:val="28"/>
          <w:szCs w:val="28"/>
        </w:rPr>
        <w:t>（二）竞赛要求</w:t>
      </w:r>
    </w:p>
    <w:p w:rsidR="00D752C2" w:rsidRDefault="00A81CF3">
      <w:pPr>
        <w:spacing w:line="560" w:lineRule="exact"/>
        <w:ind w:firstLineChars="200" w:firstLine="560"/>
        <w:rPr>
          <w:rFonts w:ascii="仿宋_GB2312" w:eastAsia="仿宋_GB2312" w:hAnsi="仿宋_GB2312" w:cs="宋体"/>
          <w:sz w:val="28"/>
          <w:szCs w:val="28"/>
        </w:rPr>
      </w:pPr>
      <w:r>
        <w:rPr>
          <w:rFonts w:ascii="仿宋_GB2312" w:eastAsia="仿宋_GB2312" w:hAnsi="仿宋_GB2312" w:cs="宋体" w:hint="eastAsia"/>
          <w:sz w:val="28"/>
          <w:szCs w:val="28"/>
        </w:rPr>
        <w:t>1.参赛选手按照抽签顺序参加竞赛，不得调换顺序及时间。</w:t>
      </w:r>
    </w:p>
    <w:p w:rsidR="00D752C2" w:rsidRDefault="00A81CF3">
      <w:pPr>
        <w:spacing w:line="560" w:lineRule="exact"/>
        <w:ind w:firstLineChars="200" w:firstLine="560"/>
        <w:rPr>
          <w:rFonts w:ascii="仿宋_GB2312" w:eastAsia="仿宋_GB2312" w:hAnsi="仿宋_GB2312" w:cs="宋体"/>
          <w:sz w:val="28"/>
          <w:szCs w:val="28"/>
        </w:rPr>
      </w:pPr>
      <w:r>
        <w:rPr>
          <w:rFonts w:ascii="仿宋_GB2312" w:eastAsia="仿宋_GB2312" w:hAnsi="仿宋_GB2312" w:cs="宋体" w:hint="eastAsia"/>
          <w:sz w:val="28"/>
          <w:szCs w:val="28"/>
        </w:rPr>
        <w:t>2.大赛统一提供PC机、智能家居相关竞赛设备及施工工具箱等赛事相关的资料、设备、软件。参赛选手不得携带参考资料、通信设备、存储设备、电子工具和辅助工具等进入赛场。</w:t>
      </w:r>
    </w:p>
    <w:p w:rsidR="00D752C2" w:rsidRDefault="00A81CF3">
      <w:pPr>
        <w:spacing w:line="560" w:lineRule="exact"/>
        <w:ind w:firstLineChars="200" w:firstLine="560"/>
        <w:rPr>
          <w:rFonts w:ascii="仿宋_GB2312" w:eastAsia="仿宋_GB2312" w:hAnsi="仿宋_GB2312" w:cs="宋体"/>
          <w:sz w:val="28"/>
          <w:szCs w:val="28"/>
        </w:rPr>
      </w:pPr>
      <w:r>
        <w:rPr>
          <w:rFonts w:ascii="仿宋_GB2312" w:eastAsia="仿宋_GB2312" w:hAnsi="仿宋_GB2312" w:cs="宋体" w:hint="eastAsia"/>
          <w:sz w:val="28"/>
          <w:szCs w:val="28"/>
        </w:rPr>
        <w:t>3.参赛队在各竞赛专项工作区域</w:t>
      </w:r>
      <w:proofErr w:type="gramStart"/>
      <w:r>
        <w:rPr>
          <w:rFonts w:ascii="仿宋_GB2312" w:eastAsia="仿宋_GB2312" w:hAnsi="仿宋_GB2312" w:cs="宋体" w:hint="eastAsia"/>
          <w:sz w:val="28"/>
          <w:szCs w:val="28"/>
        </w:rPr>
        <w:t>的赛位采用</w:t>
      </w:r>
      <w:proofErr w:type="gramEnd"/>
      <w:r>
        <w:rPr>
          <w:rFonts w:ascii="仿宋_GB2312" w:eastAsia="仿宋_GB2312" w:hAnsi="仿宋_GB2312" w:cs="宋体" w:hint="eastAsia"/>
          <w:sz w:val="28"/>
          <w:szCs w:val="28"/>
        </w:rPr>
        <w:t>抽签方式确定。</w:t>
      </w:r>
    </w:p>
    <w:p w:rsidR="00D752C2" w:rsidRDefault="00A81CF3">
      <w:pPr>
        <w:spacing w:line="560" w:lineRule="exact"/>
        <w:ind w:firstLineChars="200" w:firstLine="560"/>
        <w:rPr>
          <w:rFonts w:ascii="仿宋_GB2312" w:eastAsia="仿宋_GB2312" w:hAnsi="仿宋_GB2312" w:cs="宋体"/>
          <w:sz w:val="28"/>
          <w:szCs w:val="28"/>
        </w:rPr>
      </w:pPr>
      <w:r>
        <w:rPr>
          <w:rFonts w:ascii="仿宋_GB2312" w:eastAsia="仿宋_GB2312" w:hAnsi="仿宋_GB2312" w:cs="宋体" w:hint="eastAsia"/>
          <w:sz w:val="28"/>
          <w:szCs w:val="28"/>
        </w:rPr>
        <w:t>4.参赛选手按规定时间进入竞赛场地，确认现场条件，根据指令统一开始竞赛。</w:t>
      </w:r>
    </w:p>
    <w:p w:rsidR="00D752C2" w:rsidRDefault="00A81CF3">
      <w:pPr>
        <w:spacing w:line="560" w:lineRule="exact"/>
        <w:ind w:firstLineChars="200" w:firstLine="560"/>
        <w:rPr>
          <w:rFonts w:ascii="仿宋_GB2312" w:eastAsia="仿宋_GB2312" w:hAnsi="仿宋_GB2312" w:cs="宋体"/>
          <w:sz w:val="28"/>
          <w:szCs w:val="28"/>
        </w:rPr>
      </w:pPr>
      <w:r>
        <w:rPr>
          <w:rFonts w:ascii="仿宋_GB2312" w:eastAsia="仿宋_GB2312" w:hAnsi="仿宋_GB2312" w:cs="宋体" w:hint="eastAsia"/>
          <w:sz w:val="28"/>
          <w:szCs w:val="28"/>
        </w:rPr>
        <w:t>5.赛题以纸质</w:t>
      </w:r>
      <w:proofErr w:type="gramStart"/>
      <w:r>
        <w:rPr>
          <w:rFonts w:ascii="仿宋_GB2312" w:eastAsia="仿宋_GB2312" w:hAnsi="仿宋_GB2312" w:cs="宋体" w:hint="eastAsia"/>
          <w:sz w:val="28"/>
          <w:szCs w:val="28"/>
        </w:rPr>
        <w:t>版任务</w:t>
      </w:r>
      <w:proofErr w:type="gramEnd"/>
      <w:r>
        <w:rPr>
          <w:rFonts w:ascii="仿宋_GB2312" w:eastAsia="仿宋_GB2312" w:hAnsi="仿宋_GB2312" w:cs="宋体" w:hint="eastAsia"/>
          <w:sz w:val="28"/>
          <w:szCs w:val="28"/>
        </w:rPr>
        <w:t>书的形式发放，参赛队根据纸质</w:t>
      </w:r>
      <w:proofErr w:type="gramStart"/>
      <w:r>
        <w:rPr>
          <w:rFonts w:ascii="仿宋_GB2312" w:eastAsia="仿宋_GB2312" w:hAnsi="仿宋_GB2312" w:cs="宋体" w:hint="eastAsia"/>
          <w:sz w:val="28"/>
          <w:szCs w:val="28"/>
        </w:rPr>
        <w:t>版任务</w:t>
      </w:r>
      <w:proofErr w:type="gramEnd"/>
      <w:r>
        <w:rPr>
          <w:rFonts w:ascii="仿宋_GB2312" w:eastAsia="仿宋_GB2312" w:hAnsi="仿宋_GB2312" w:cs="宋体" w:hint="eastAsia"/>
          <w:sz w:val="28"/>
          <w:szCs w:val="28"/>
        </w:rPr>
        <w:t>书的要求完成竞赛任务。</w:t>
      </w:r>
    </w:p>
    <w:p w:rsidR="00D752C2" w:rsidRDefault="00A81CF3">
      <w:pPr>
        <w:spacing w:line="560" w:lineRule="exact"/>
        <w:ind w:firstLineChars="200" w:firstLine="560"/>
        <w:rPr>
          <w:rFonts w:ascii="仿宋_GB2312" w:eastAsia="仿宋_GB2312" w:hAnsi="仿宋_GB2312" w:cs="宋体"/>
          <w:sz w:val="28"/>
          <w:szCs w:val="28"/>
        </w:rPr>
      </w:pPr>
      <w:r>
        <w:rPr>
          <w:rFonts w:ascii="仿宋_GB2312" w:eastAsia="仿宋_GB2312" w:hAnsi="仿宋_GB2312" w:cs="宋体" w:hint="eastAsia"/>
          <w:sz w:val="28"/>
          <w:szCs w:val="28"/>
        </w:rPr>
        <w:t>6.竞赛过程中，参赛选手须严格遵守操作规程，确保人身及设备安全，并接受裁判员的监督和警示；若因选手个人原因造成设备故障，裁判有权终止竞赛；若因</w:t>
      </w:r>
      <w:proofErr w:type="gramStart"/>
      <w:r>
        <w:rPr>
          <w:rFonts w:ascii="仿宋_GB2312" w:eastAsia="仿宋_GB2312" w:hAnsi="仿宋_GB2312" w:cs="宋体" w:hint="eastAsia"/>
          <w:sz w:val="28"/>
          <w:szCs w:val="28"/>
        </w:rPr>
        <w:t>非选手</w:t>
      </w:r>
      <w:proofErr w:type="gramEnd"/>
      <w:r>
        <w:rPr>
          <w:rFonts w:ascii="仿宋_GB2312" w:eastAsia="仿宋_GB2312" w:hAnsi="仿宋_GB2312" w:cs="宋体" w:hint="eastAsia"/>
          <w:sz w:val="28"/>
          <w:szCs w:val="28"/>
        </w:rPr>
        <w:t xml:space="preserve">个人原因造成设备故障，由裁判长视具体情况做出裁决。 </w:t>
      </w:r>
    </w:p>
    <w:p w:rsidR="00D752C2" w:rsidRDefault="00A81CF3">
      <w:pPr>
        <w:spacing w:line="560" w:lineRule="exact"/>
        <w:ind w:firstLineChars="200" w:firstLine="560"/>
        <w:rPr>
          <w:rFonts w:ascii="仿宋_GB2312" w:eastAsia="仿宋_GB2312" w:hAnsi="仿宋_GB2312" w:cs="宋体"/>
          <w:sz w:val="28"/>
          <w:szCs w:val="28"/>
        </w:rPr>
      </w:pPr>
      <w:r>
        <w:rPr>
          <w:rFonts w:ascii="仿宋_GB2312" w:eastAsia="仿宋_GB2312" w:hAnsi="仿宋_GB2312" w:cs="宋体" w:hint="eastAsia"/>
          <w:sz w:val="28"/>
          <w:szCs w:val="28"/>
        </w:rPr>
        <w:t>7.</w:t>
      </w:r>
      <w:proofErr w:type="gramStart"/>
      <w:r>
        <w:rPr>
          <w:rFonts w:ascii="仿宋_GB2312" w:eastAsia="仿宋_GB2312" w:hAnsi="仿宋_GB2312" w:cs="宋体" w:hint="eastAsia"/>
          <w:sz w:val="28"/>
          <w:szCs w:val="28"/>
        </w:rPr>
        <w:t>参赛队须按照</w:t>
      </w:r>
      <w:proofErr w:type="gramEnd"/>
      <w:r>
        <w:rPr>
          <w:rFonts w:ascii="仿宋_GB2312" w:eastAsia="仿宋_GB2312" w:hAnsi="仿宋_GB2312" w:cs="宋体" w:hint="eastAsia"/>
          <w:sz w:val="28"/>
          <w:szCs w:val="28"/>
        </w:rPr>
        <w:t>任务书要求及程序提交竞赛结果及相关文档，禁止在竞赛结果上做任何与竞赛无关的标记。</w:t>
      </w:r>
    </w:p>
    <w:p w:rsidR="00D752C2" w:rsidRDefault="00A81CF3">
      <w:pPr>
        <w:spacing w:line="560" w:lineRule="exact"/>
        <w:ind w:firstLineChars="200" w:firstLine="560"/>
        <w:rPr>
          <w:rFonts w:ascii="仿宋_GB2312" w:eastAsia="仿宋_GB2312" w:hAnsi="仿宋_GB2312" w:cs="宋体"/>
          <w:sz w:val="28"/>
          <w:szCs w:val="28"/>
        </w:rPr>
      </w:pPr>
      <w:r>
        <w:rPr>
          <w:rFonts w:ascii="仿宋_GB2312" w:eastAsia="仿宋_GB2312" w:hAnsi="仿宋_GB2312" w:cs="宋体" w:hint="eastAsia"/>
          <w:sz w:val="28"/>
          <w:szCs w:val="28"/>
        </w:rPr>
        <w:t>8.竞赛过程中，参赛选手由于操作失误导致设备不能正常工作或造成安全事故不能进行竞赛的，将被终止竞赛。</w:t>
      </w:r>
    </w:p>
    <w:p w:rsidR="00D752C2" w:rsidRDefault="00A81CF3">
      <w:pPr>
        <w:spacing w:line="560" w:lineRule="exact"/>
        <w:ind w:firstLineChars="200" w:firstLine="560"/>
        <w:rPr>
          <w:rFonts w:ascii="仿宋_GB2312" w:eastAsia="仿宋_GB2312" w:hAnsi="仿宋_GB2312" w:cs="宋体"/>
          <w:sz w:val="28"/>
          <w:szCs w:val="28"/>
        </w:rPr>
      </w:pPr>
      <w:r>
        <w:rPr>
          <w:rFonts w:ascii="仿宋_GB2312" w:eastAsia="仿宋_GB2312" w:hAnsi="仿宋_GB2312" w:cs="宋体" w:hint="eastAsia"/>
          <w:sz w:val="28"/>
          <w:szCs w:val="28"/>
        </w:rPr>
        <w:t>9.竞赛过程中，各参赛选手限定在自己的工作区域内完成竞赛任务。</w:t>
      </w:r>
    </w:p>
    <w:p w:rsidR="00D752C2" w:rsidRDefault="00A81CF3">
      <w:pPr>
        <w:spacing w:line="560" w:lineRule="exact"/>
        <w:ind w:firstLineChars="200" w:firstLine="560"/>
        <w:rPr>
          <w:rFonts w:ascii="仿宋_GB2312" w:eastAsia="仿宋_GB2312" w:hAnsi="仿宋_GB2312" w:cs="宋体"/>
          <w:sz w:val="28"/>
          <w:szCs w:val="28"/>
        </w:rPr>
      </w:pPr>
      <w:r>
        <w:rPr>
          <w:rFonts w:ascii="仿宋_GB2312" w:eastAsia="仿宋_GB2312" w:hAnsi="仿宋_GB2312" w:cs="宋体" w:hint="eastAsia"/>
          <w:sz w:val="28"/>
          <w:szCs w:val="28"/>
        </w:rPr>
        <w:t>10.参赛队欲提前结束竞赛，应向裁判举手示意，竞赛终止时间由裁判员记录，参赛队结束竞赛后不得再进行任何操作。</w:t>
      </w:r>
    </w:p>
    <w:p w:rsidR="00D752C2" w:rsidRDefault="00A81CF3">
      <w:pPr>
        <w:spacing w:line="560" w:lineRule="exact"/>
        <w:ind w:firstLineChars="200" w:firstLine="560"/>
        <w:rPr>
          <w:rFonts w:ascii="仿宋_GB2312" w:eastAsia="仿宋_GB2312" w:hAnsi="仿宋_GB2312" w:cs="宋体"/>
          <w:sz w:val="28"/>
          <w:szCs w:val="28"/>
        </w:rPr>
      </w:pPr>
      <w:r>
        <w:rPr>
          <w:rFonts w:ascii="仿宋_GB2312" w:eastAsia="仿宋_GB2312" w:hAnsi="仿宋_GB2312" w:cs="宋体" w:hint="eastAsia"/>
          <w:sz w:val="28"/>
          <w:szCs w:val="28"/>
        </w:rPr>
        <w:t>11.竞赛结束（或提前完成）后，参赛队要确认已成功提交竞赛要求的配置文件和文档，裁判与参赛队队长一起签字确认，参赛队在确认后不得再进行任何操作。选手提交竞赛结果后，须等待工作人员对竞赛工具及设备进行清点验收后方可离开赛场。</w:t>
      </w:r>
    </w:p>
    <w:p w:rsidR="00D752C2" w:rsidRDefault="00A81CF3">
      <w:pPr>
        <w:snapToGrid w:val="0"/>
        <w:spacing w:line="560" w:lineRule="exact"/>
        <w:ind w:firstLineChars="200" w:firstLine="562"/>
        <w:outlineLvl w:val="0"/>
        <w:rPr>
          <w:rFonts w:ascii="仿宋_GB2312" w:eastAsia="仿宋_GB2312" w:hAnsi="仿宋" w:cs="仿宋"/>
          <w:b/>
          <w:bCs/>
          <w:sz w:val="28"/>
          <w:szCs w:val="28"/>
        </w:rPr>
      </w:pPr>
      <w:r>
        <w:rPr>
          <w:rFonts w:ascii="仿宋_GB2312" w:eastAsia="仿宋_GB2312" w:hAnsi="仿宋" w:cs="仿宋" w:hint="eastAsia"/>
          <w:b/>
          <w:bCs/>
          <w:sz w:val="28"/>
          <w:szCs w:val="28"/>
        </w:rPr>
        <w:lastRenderedPageBreak/>
        <w:t>八、成绩评定</w:t>
      </w:r>
    </w:p>
    <w:p w:rsidR="00D752C2" w:rsidRDefault="00A81CF3">
      <w:pPr>
        <w:spacing w:line="560" w:lineRule="exact"/>
        <w:ind w:firstLineChars="200" w:firstLine="560"/>
        <w:rPr>
          <w:rFonts w:ascii="仿宋_GB2312" w:eastAsia="仿宋_GB2312" w:hAnsi="仿宋_GB2312" w:cs="宋体"/>
          <w:sz w:val="28"/>
          <w:szCs w:val="28"/>
        </w:rPr>
      </w:pPr>
      <w:r>
        <w:rPr>
          <w:rFonts w:ascii="仿宋_GB2312" w:eastAsia="仿宋_GB2312" w:hAnsi="仿宋_GB2312" w:cs="宋体" w:hint="eastAsia"/>
          <w:sz w:val="28"/>
          <w:szCs w:val="28"/>
        </w:rPr>
        <w:t>（一）评分标准的制定原则</w:t>
      </w:r>
    </w:p>
    <w:p w:rsidR="00D752C2" w:rsidRDefault="00A81CF3">
      <w:pPr>
        <w:spacing w:line="560" w:lineRule="exact"/>
        <w:ind w:firstLineChars="200" w:firstLine="560"/>
        <w:rPr>
          <w:rFonts w:ascii="仿宋_GB2312" w:eastAsia="仿宋_GB2312" w:hAnsi="仿宋_GB2312" w:cs="宋体"/>
          <w:sz w:val="28"/>
          <w:szCs w:val="28"/>
        </w:rPr>
      </w:pPr>
      <w:r>
        <w:rPr>
          <w:rFonts w:ascii="仿宋_GB2312" w:eastAsia="仿宋_GB2312" w:hAnsi="仿宋_GB2312" w:cs="宋体" w:hint="eastAsia"/>
          <w:sz w:val="28"/>
          <w:szCs w:val="28"/>
        </w:rPr>
        <w:t>本次竞赛考查选手在智能家居设备安装调试以及应用配置、智能家居网关应用配置、智能家居移动终端软件应用配置的综合能力，竞赛采取累计总分的计分方式。</w:t>
      </w:r>
    </w:p>
    <w:p w:rsidR="00D752C2" w:rsidRDefault="00A81CF3">
      <w:pPr>
        <w:spacing w:line="560" w:lineRule="exact"/>
        <w:ind w:firstLineChars="200" w:firstLine="560"/>
        <w:rPr>
          <w:rFonts w:ascii="Arial Narrow" w:eastAsia="仿宋_GB2312" w:hAnsi="Arial Narrow" w:cs="宋体"/>
          <w:sz w:val="28"/>
          <w:szCs w:val="28"/>
        </w:rPr>
      </w:pPr>
      <w:r>
        <w:rPr>
          <w:rFonts w:ascii="Arial Narrow" w:eastAsia="仿宋_GB2312" w:hAnsi="Arial Narrow" w:cs="宋体" w:hint="eastAsia"/>
          <w:sz w:val="28"/>
          <w:szCs w:val="28"/>
        </w:rPr>
        <w:t>（二）评分方法</w:t>
      </w:r>
    </w:p>
    <w:p w:rsidR="00D752C2" w:rsidRDefault="00A81CF3">
      <w:pPr>
        <w:spacing w:line="560" w:lineRule="exact"/>
        <w:ind w:firstLineChars="200" w:firstLine="560"/>
        <w:rPr>
          <w:rFonts w:ascii="仿宋_GB2312" w:eastAsia="仿宋_GB2312" w:hAnsi="仿宋_GB2312" w:cs="宋体"/>
          <w:sz w:val="28"/>
          <w:szCs w:val="28"/>
        </w:rPr>
      </w:pPr>
      <w:r>
        <w:rPr>
          <w:rFonts w:ascii="仿宋_GB2312" w:eastAsia="仿宋_GB2312" w:hAnsi="仿宋_GB2312" w:cs="宋体" w:hint="eastAsia"/>
          <w:sz w:val="28"/>
          <w:szCs w:val="28"/>
        </w:rPr>
        <w:t>竞赛成绩满分为100分，其中智能家居设备安装调试及应用配置占70%；智能家居网关应用配置占10%；智能家居移动终端软件应用配置占10%；团队风貌及职业素养占10%。</w:t>
      </w:r>
    </w:p>
    <w:p w:rsidR="00D752C2" w:rsidRDefault="00A81CF3">
      <w:pPr>
        <w:spacing w:line="560" w:lineRule="exact"/>
        <w:ind w:firstLineChars="200" w:firstLine="560"/>
        <w:rPr>
          <w:rFonts w:ascii="仿宋_GB2312" w:eastAsia="仿宋_GB2312" w:hAnsi="仿宋_GB2312" w:cs="宋体"/>
          <w:sz w:val="28"/>
          <w:szCs w:val="28"/>
        </w:rPr>
      </w:pPr>
      <w:r>
        <w:rPr>
          <w:rFonts w:ascii="仿宋_GB2312" w:eastAsia="仿宋_GB2312" w:hAnsi="仿宋_GB2312" w:cs="宋体" w:hint="eastAsia"/>
          <w:sz w:val="28"/>
          <w:szCs w:val="28"/>
        </w:rPr>
        <w:t>（三）违规处理</w:t>
      </w:r>
    </w:p>
    <w:p w:rsidR="00D752C2" w:rsidRDefault="00A81CF3">
      <w:pPr>
        <w:spacing w:line="560" w:lineRule="exact"/>
        <w:ind w:firstLineChars="200" w:firstLine="560"/>
        <w:rPr>
          <w:rFonts w:ascii="仿宋_GB2312" w:eastAsia="仿宋_GB2312" w:hAnsi="仿宋_GB2312" w:cs="宋体"/>
          <w:sz w:val="28"/>
          <w:szCs w:val="28"/>
        </w:rPr>
      </w:pPr>
      <w:r>
        <w:rPr>
          <w:rFonts w:ascii="仿宋_GB2312" w:eastAsia="仿宋_GB2312" w:hAnsi="仿宋_GB2312" w:cs="宋体" w:hint="eastAsia"/>
          <w:sz w:val="28"/>
          <w:szCs w:val="28"/>
        </w:rPr>
        <w:t>选手有下列情形，需从竞赛成绩中扣分：</w:t>
      </w:r>
    </w:p>
    <w:p w:rsidR="00D752C2" w:rsidRDefault="00A81CF3">
      <w:pPr>
        <w:spacing w:line="560" w:lineRule="exact"/>
        <w:ind w:firstLineChars="200" w:firstLine="560"/>
        <w:rPr>
          <w:rFonts w:ascii="仿宋_GB2312" w:eastAsia="仿宋_GB2312" w:hAnsi="仿宋_GB2312" w:cs="宋体"/>
          <w:sz w:val="28"/>
          <w:szCs w:val="28"/>
        </w:rPr>
      </w:pPr>
      <w:r>
        <w:rPr>
          <w:rFonts w:ascii="仿宋_GB2312" w:eastAsia="仿宋_GB2312" w:hAnsi="仿宋_GB2312" w:cs="宋体" w:hint="eastAsia"/>
          <w:sz w:val="28"/>
          <w:szCs w:val="28"/>
        </w:rPr>
        <w:t>1.违反竞赛规定，提前进行操作或比赛终止后仍继续操作的，由现场裁判负责记录并酌情扣1-5分。</w:t>
      </w:r>
    </w:p>
    <w:p w:rsidR="00D752C2" w:rsidRDefault="00A81CF3">
      <w:pPr>
        <w:spacing w:line="560" w:lineRule="exact"/>
        <w:ind w:firstLineChars="200" w:firstLine="560"/>
        <w:rPr>
          <w:rFonts w:ascii="仿宋_GB2312" w:eastAsia="仿宋_GB2312" w:hAnsi="仿宋_GB2312" w:cs="宋体"/>
          <w:sz w:val="28"/>
          <w:szCs w:val="28"/>
        </w:rPr>
      </w:pPr>
      <w:r>
        <w:rPr>
          <w:rFonts w:ascii="仿宋_GB2312" w:eastAsia="仿宋_GB2312" w:hAnsi="仿宋_GB2312" w:cs="宋体" w:hint="eastAsia"/>
          <w:sz w:val="28"/>
          <w:szCs w:val="28"/>
        </w:rPr>
        <w:t>2.在竞赛过程中，违反操作规程，未造成设备损坏或影响其他选手竞赛的，扣5-10分。</w:t>
      </w:r>
    </w:p>
    <w:p w:rsidR="00D752C2" w:rsidRDefault="00A81CF3">
      <w:pPr>
        <w:spacing w:line="560" w:lineRule="exact"/>
        <w:ind w:firstLineChars="200" w:firstLine="560"/>
        <w:rPr>
          <w:rFonts w:ascii="仿宋_GB2312" w:eastAsia="仿宋_GB2312" w:hAnsi="仿宋_GB2312" w:cs="宋体"/>
          <w:sz w:val="28"/>
          <w:szCs w:val="28"/>
        </w:rPr>
      </w:pPr>
      <w:r>
        <w:rPr>
          <w:rFonts w:ascii="仿宋_GB2312" w:eastAsia="仿宋_GB2312" w:hAnsi="仿宋_GB2312" w:cs="宋体" w:hint="eastAsia"/>
          <w:sz w:val="28"/>
          <w:szCs w:val="28"/>
        </w:rPr>
        <w:t>3.在竞赛过程中，造成设备损坏或影响他人竞赛、情节严重的报竞赛执委会批准，终止该参赛队的竞赛，竞赛成绩以0分计算。</w:t>
      </w:r>
    </w:p>
    <w:p w:rsidR="00D752C2" w:rsidRDefault="00A81CF3">
      <w:pPr>
        <w:spacing w:line="560" w:lineRule="exact"/>
        <w:ind w:firstLineChars="200" w:firstLine="560"/>
        <w:rPr>
          <w:rFonts w:ascii="仿宋_GB2312" w:eastAsia="仿宋_GB2312" w:hAnsi="仿宋_GB2312" w:cs="宋体"/>
          <w:sz w:val="28"/>
          <w:szCs w:val="28"/>
        </w:rPr>
      </w:pPr>
      <w:r>
        <w:rPr>
          <w:rFonts w:ascii="仿宋_GB2312" w:eastAsia="仿宋_GB2312" w:hAnsi="仿宋_GB2312" w:cs="宋体" w:hint="eastAsia"/>
          <w:sz w:val="28"/>
          <w:szCs w:val="28"/>
        </w:rPr>
        <w:t>4.在竞赛过程中，对于不符合职业规范的行为，视情节扣5-10分。</w:t>
      </w:r>
    </w:p>
    <w:p w:rsidR="00D752C2" w:rsidRDefault="00A81CF3">
      <w:pPr>
        <w:snapToGrid w:val="0"/>
        <w:spacing w:line="560" w:lineRule="exact"/>
        <w:ind w:firstLineChars="200" w:firstLine="562"/>
        <w:outlineLvl w:val="0"/>
        <w:rPr>
          <w:rFonts w:ascii="仿宋_GB2312" w:eastAsia="仿宋_GB2312" w:hAnsi="仿宋" w:cs="仿宋"/>
          <w:b/>
          <w:bCs/>
          <w:sz w:val="28"/>
          <w:szCs w:val="28"/>
        </w:rPr>
      </w:pPr>
      <w:r>
        <w:rPr>
          <w:rFonts w:ascii="仿宋_GB2312" w:eastAsia="仿宋_GB2312" w:hAnsi="仿宋" w:cs="仿宋" w:hint="eastAsia"/>
          <w:b/>
          <w:bCs/>
          <w:sz w:val="28"/>
          <w:szCs w:val="28"/>
        </w:rPr>
        <w:t>九、赛项安全</w:t>
      </w:r>
    </w:p>
    <w:p w:rsidR="00D752C2" w:rsidRDefault="00A81CF3">
      <w:pPr>
        <w:spacing w:line="560" w:lineRule="exact"/>
        <w:ind w:firstLineChars="200" w:firstLine="560"/>
        <w:rPr>
          <w:rFonts w:ascii="仿宋_GB2312" w:eastAsia="仿宋_GB2312" w:hAnsi="仿宋_GB2312" w:cs="宋体"/>
          <w:sz w:val="28"/>
          <w:szCs w:val="28"/>
        </w:rPr>
      </w:pPr>
      <w:r>
        <w:rPr>
          <w:rFonts w:ascii="仿宋_GB2312" w:eastAsia="仿宋_GB2312" w:hAnsi="仿宋_GB2312" w:cs="宋体" w:hint="eastAsia"/>
          <w:sz w:val="28"/>
          <w:szCs w:val="28"/>
        </w:rPr>
        <w:t>赛事安全是技能竞赛一切工作顺利开展的先决条件，是赛事筹备和运行工作必须考虑的核心问题。赛项执委会采取切实有效措施保证大赛期间参赛选手、指导教师、观众的人身安全。</w:t>
      </w:r>
    </w:p>
    <w:p w:rsidR="00D752C2" w:rsidRDefault="00A81CF3">
      <w:pPr>
        <w:spacing w:line="560" w:lineRule="exact"/>
        <w:ind w:firstLineChars="200" w:firstLine="560"/>
        <w:rPr>
          <w:rFonts w:ascii="仿宋_GB2312" w:eastAsia="仿宋_GB2312" w:hAnsi="仿宋_GB2312" w:cs="宋体"/>
          <w:sz w:val="28"/>
          <w:szCs w:val="28"/>
        </w:rPr>
      </w:pPr>
      <w:r>
        <w:rPr>
          <w:rFonts w:ascii="仿宋_GB2312" w:eastAsia="仿宋_GB2312" w:hAnsi="仿宋_GB2312" w:cs="宋体" w:hint="eastAsia"/>
          <w:sz w:val="28"/>
          <w:szCs w:val="28"/>
        </w:rPr>
        <w:t>赛项安全管理要求</w:t>
      </w:r>
    </w:p>
    <w:p w:rsidR="00D752C2" w:rsidRDefault="00A81CF3">
      <w:pPr>
        <w:spacing w:line="560" w:lineRule="exact"/>
        <w:ind w:firstLineChars="200" w:firstLine="560"/>
        <w:rPr>
          <w:rFonts w:ascii="仿宋_GB2312" w:eastAsia="仿宋_GB2312" w:hAnsi="仿宋_GB2312" w:cs="宋体"/>
          <w:sz w:val="28"/>
          <w:szCs w:val="28"/>
        </w:rPr>
      </w:pPr>
      <w:r>
        <w:rPr>
          <w:rFonts w:ascii="仿宋_GB2312" w:eastAsia="仿宋_GB2312" w:hAnsi="仿宋_GB2312" w:cs="宋体" w:hint="eastAsia"/>
          <w:sz w:val="28"/>
          <w:szCs w:val="28"/>
        </w:rPr>
        <w:t>1.赛项合作企业提供的器材、设备应符合国家有关安全规定，并在比赛现场安排技术支持人员，保障赛项设备安全稳定。</w:t>
      </w:r>
    </w:p>
    <w:p w:rsidR="00D752C2" w:rsidRDefault="00A81CF3">
      <w:pPr>
        <w:spacing w:line="560" w:lineRule="exact"/>
        <w:ind w:firstLineChars="200" w:firstLine="560"/>
        <w:rPr>
          <w:rFonts w:ascii="仿宋_GB2312" w:eastAsia="仿宋_GB2312" w:hAnsi="仿宋_GB2312" w:cs="宋体"/>
          <w:sz w:val="28"/>
          <w:szCs w:val="28"/>
        </w:rPr>
      </w:pPr>
      <w:r>
        <w:rPr>
          <w:rFonts w:ascii="仿宋_GB2312" w:eastAsia="仿宋_GB2312" w:hAnsi="仿宋_GB2312" w:cs="宋体" w:hint="eastAsia"/>
          <w:sz w:val="28"/>
          <w:szCs w:val="28"/>
        </w:rPr>
        <w:lastRenderedPageBreak/>
        <w:t>2.在竞赛工位张贴安全操作说明，并由裁判长在比赛开始前10分钟宣读安全操作说明。</w:t>
      </w:r>
    </w:p>
    <w:p w:rsidR="00D752C2" w:rsidRDefault="00A81CF3">
      <w:pPr>
        <w:spacing w:line="560" w:lineRule="exact"/>
        <w:ind w:firstLineChars="200" w:firstLine="560"/>
        <w:rPr>
          <w:rFonts w:ascii="仿宋_GB2312" w:eastAsia="仿宋_GB2312" w:hAnsi="仿宋_GB2312" w:cs="宋体"/>
          <w:sz w:val="28"/>
          <w:szCs w:val="28"/>
        </w:rPr>
      </w:pPr>
      <w:r>
        <w:rPr>
          <w:rFonts w:ascii="仿宋_GB2312" w:eastAsia="仿宋_GB2312" w:hAnsi="仿宋_GB2312" w:cs="宋体" w:hint="eastAsia"/>
          <w:sz w:val="28"/>
          <w:szCs w:val="28"/>
        </w:rPr>
        <w:t>3.评判期间，对所有涉及相关人员进行封闭管理，直至赛项比赛结束。</w:t>
      </w:r>
    </w:p>
    <w:p w:rsidR="00D752C2" w:rsidRDefault="00A81CF3">
      <w:pPr>
        <w:spacing w:line="560" w:lineRule="exact"/>
        <w:ind w:firstLineChars="200" w:firstLine="560"/>
        <w:rPr>
          <w:rFonts w:ascii="仿宋_GB2312" w:eastAsia="仿宋_GB2312" w:hAnsi="仿宋_GB2312" w:cs="宋体"/>
          <w:sz w:val="28"/>
          <w:szCs w:val="28"/>
        </w:rPr>
      </w:pPr>
      <w:r>
        <w:rPr>
          <w:rFonts w:ascii="仿宋_GB2312" w:eastAsia="仿宋_GB2312" w:hAnsi="仿宋_GB2312" w:cs="宋体" w:hint="eastAsia"/>
          <w:sz w:val="28"/>
          <w:szCs w:val="28"/>
        </w:rPr>
        <w:t>4.竞赛用的所有赛题、成绩评定过程材料等都要回收，并妥善保存在赛项承办院校。</w:t>
      </w:r>
    </w:p>
    <w:p w:rsidR="00D752C2" w:rsidRDefault="00A81CF3">
      <w:pPr>
        <w:snapToGrid w:val="0"/>
        <w:spacing w:line="560" w:lineRule="exact"/>
        <w:ind w:firstLineChars="200" w:firstLine="562"/>
        <w:outlineLvl w:val="0"/>
        <w:rPr>
          <w:rFonts w:ascii="仿宋_GB2312" w:eastAsia="仿宋_GB2312" w:hAnsi="仿宋" w:cs="仿宋"/>
          <w:b/>
          <w:bCs/>
          <w:sz w:val="28"/>
          <w:szCs w:val="28"/>
        </w:rPr>
      </w:pPr>
      <w:r>
        <w:rPr>
          <w:rFonts w:ascii="仿宋_GB2312" w:eastAsia="仿宋_GB2312" w:hAnsi="仿宋" w:cs="仿宋" w:hint="eastAsia"/>
          <w:b/>
          <w:bCs/>
          <w:sz w:val="28"/>
          <w:szCs w:val="28"/>
        </w:rPr>
        <w:t>十、竞赛须知</w:t>
      </w:r>
    </w:p>
    <w:p w:rsidR="00D752C2" w:rsidRDefault="00A81CF3">
      <w:pPr>
        <w:spacing w:line="560" w:lineRule="exact"/>
        <w:ind w:firstLineChars="200" w:firstLine="560"/>
        <w:rPr>
          <w:rFonts w:ascii="仿宋_GB2312" w:eastAsia="仿宋_GB2312" w:hAnsi="仿宋_GB2312" w:cs="宋体"/>
          <w:sz w:val="28"/>
          <w:szCs w:val="28"/>
        </w:rPr>
      </w:pPr>
      <w:r>
        <w:rPr>
          <w:rFonts w:ascii="仿宋_GB2312" w:eastAsia="仿宋_GB2312" w:hAnsi="仿宋_GB2312" w:cs="宋体" w:hint="eastAsia"/>
          <w:sz w:val="28"/>
          <w:szCs w:val="28"/>
        </w:rPr>
        <w:t>参赛队须知</w:t>
      </w:r>
    </w:p>
    <w:p w:rsidR="00D752C2" w:rsidRDefault="00A81CF3">
      <w:pPr>
        <w:spacing w:line="560" w:lineRule="exact"/>
        <w:ind w:firstLineChars="200" w:firstLine="560"/>
        <w:rPr>
          <w:rFonts w:ascii="仿宋_GB2312" w:eastAsia="仿宋_GB2312" w:hAnsi="仿宋_GB2312" w:cs="宋体"/>
          <w:sz w:val="28"/>
          <w:szCs w:val="28"/>
        </w:rPr>
      </w:pPr>
      <w:r>
        <w:rPr>
          <w:rFonts w:ascii="仿宋_GB2312" w:eastAsia="仿宋_GB2312" w:hAnsi="仿宋_GB2312" w:cs="宋体" w:hint="eastAsia"/>
          <w:sz w:val="28"/>
          <w:szCs w:val="28"/>
        </w:rPr>
        <w:t>1.参赛队欲提前结束比赛，应由队长向现场裁判举手示意，由裁判记录比赛终止时间，比赛终止后，不得再进行任何与比赛有关的操作。</w:t>
      </w:r>
    </w:p>
    <w:p w:rsidR="00D752C2" w:rsidRDefault="00A81CF3">
      <w:pPr>
        <w:spacing w:line="560" w:lineRule="exact"/>
        <w:ind w:firstLineChars="200" w:firstLine="560"/>
        <w:rPr>
          <w:rFonts w:ascii="仿宋_GB2312" w:eastAsia="仿宋_GB2312" w:hAnsi="仿宋_GB2312" w:cs="宋体"/>
          <w:sz w:val="28"/>
          <w:szCs w:val="28"/>
        </w:rPr>
      </w:pPr>
      <w:r>
        <w:rPr>
          <w:rFonts w:ascii="仿宋_GB2312" w:eastAsia="仿宋_GB2312" w:hAnsi="仿宋_GB2312" w:cs="宋体" w:hint="eastAsia"/>
          <w:sz w:val="28"/>
          <w:szCs w:val="28"/>
        </w:rPr>
        <w:t>2.竞赛操作结束后，参赛队要确认成功提交竞赛要求的文件，裁判员在比赛结果的规定位置做标记，并与参赛队一起签字确认。</w:t>
      </w:r>
    </w:p>
    <w:p w:rsidR="00D752C2" w:rsidRDefault="00A81CF3">
      <w:pPr>
        <w:spacing w:line="560" w:lineRule="exact"/>
        <w:ind w:firstLineChars="200" w:firstLine="560"/>
        <w:rPr>
          <w:rFonts w:ascii="仿宋_GB2312" w:eastAsia="仿宋_GB2312" w:hAnsi="仿宋_GB2312" w:cs="宋体"/>
          <w:sz w:val="28"/>
          <w:szCs w:val="28"/>
        </w:rPr>
      </w:pPr>
      <w:r>
        <w:rPr>
          <w:rFonts w:ascii="仿宋_GB2312" w:eastAsia="仿宋_GB2312" w:hAnsi="仿宋_GB2312" w:cs="宋体" w:hint="eastAsia"/>
          <w:sz w:val="28"/>
          <w:szCs w:val="28"/>
        </w:rPr>
        <w:t>4.符合下列情形之一的参赛队，经裁判决定后中止其竞赛</w:t>
      </w:r>
    </w:p>
    <w:p w:rsidR="00D752C2" w:rsidRDefault="00A81CF3">
      <w:pPr>
        <w:spacing w:line="560" w:lineRule="exact"/>
        <w:ind w:firstLineChars="200" w:firstLine="560"/>
        <w:rPr>
          <w:rFonts w:ascii="仿宋_GB2312" w:eastAsia="仿宋_GB2312" w:hAnsi="仿宋_GB2312" w:cs="宋体"/>
          <w:sz w:val="28"/>
          <w:szCs w:val="28"/>
        </w:rPr>
      </w:pPr>
      <w:r>
        <w:rPr>
          <w:rFonts w:ascii="仿宋_GB2312" w:eastAsia="仿宋_GB2312" w:hAnsi="仿宋_GB2312" w:cs="宋体" w:hint="eastAsia"/>
          <w:sz w:val="28"/>
          <w:szCs w:val="28"/>
        </w:rPr>
        <w:t>a.不服从裁判指挥、扰乱赛场秩序、干扰其他参赛队比赛情况，裁判应提出警告。警告次数累计达二次，或二次警告后无效，或情节特别严重，造成竞赛中止的，中止比赛，并取消比赛资格和竞赛成绩。</w:t>
      </w:r>
    </w:p>
    <w:p w:rsidR="00D752C2" w:rsidRDefault="00A81CF3">
      <w:pPr>
        <w:spacing w:line="560" w:lineRule="exact"/>
        <w:ind w:firstLineChars="200" w:firstLine="560"/>
        <w:rPr>
          <w:rFonts w:ascii="仿宋_GB2312" w:eastAsia="仿宋_GB2312" w:hAnsi="仿宋_GB2312" w:cs="宋体"/>
          <w:sz w:val="28"/>
          <w:szCs w:val="28"/>
        </w:rPr>
      </w:pPr>
      <w:r>
        <w:rPr>
          <w:rFonts w:ascii="仿宋_GB2312" w:eastAsia="仿宋_GB2312" w:hAnsi="仿宋_GB2312" w:cs="宋体" w:hint="eastAsia"/>
          <w:sz w:val="28"/>
          <w:szCs w:val="28"/>
        </w:rPr>
        <w:t>b.竞赛过程中，由于选手人为原因造成设备损坏，由裁判决定其竞赛结束，保留竞赛资格，累计其有效竞赛成绩。</w:t>
      </w:r>
    </w:p>
    <w:p w:rsidR="00D752C2" w:rsidRDefault="00A81CF3">
      <w:pPr>
        <w:spacing w:line="560" w:lineRule="exact"/>
        <w:ind w:firstLineChars="200" w:firstLine="560"/>
        <w:rPr>
          <w:rFonts w:ascii="仿宋_GB2312" w:eastAsia="仿宋_GB2312" w:hAnsi="仿宋_GB2312" w:cs="宋体"/>
          <w:sz w:val="28"/>
          <w:szCs w:val="28"/>
        </w:rPr>
      </w:pPr>
      <w:r>
        <w:rPr>
          <w:rFonts w:ascii="仿宋_GB2312" w:eastAsia="仿宋_GB2312" w:hAnsi="仿宋_GB2312" w:cs="宋体" w:hint="eastAsia"/>
          <w:sz w:val="28"/>
          <w:szCs w:val="28"/>
        </w:rPr>
        <w:t>c.竞赛过程中，产生重大安全事故、或有产生重大安全事故隐患，经裁判提示没有反应的，裁判可暂停其竞赛，由裁判决定其竞赛结束，保留竞赛资格和有效竞赛成绩。</w:t>
      </w:r>
    </w:p>
    <w:p w:rsidR="00D752C2" w:rsidRDefault="00D752C2">
      <w:pPr>
        <w:spacing w:line="560" w:lineRule="exact"/>
        <w:ind w:firstLineChars="200" w:firstLine="560"/>
        <w:rPr>
          <w:rFonts w:ascii="仿宋_GB2312" w:eastAsia="仿宋_GB2312" w:hAnsi="仿宋_GB2312" w:cs="宋体"/>
          <w:sz w:val="28"/>
          <w:szCs w:val="28"/>
        </w:rPr>
      </w:pPr>
    </w:p>
    <w:sectPr w:rsidR="00D752C2">
      <w:footerReference w:type="default" r:id="rId9"/>
      <w:pgSz w:w="11850" w:h="16783"/>
      <w:pgMar w:top="1134" w:right="1134" w:bottom="1134" w:left="1134" w:header="851" w:footer="992" w:gutter="0"/>
      <w:pgNumType w:start="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699B" w:rsidRDefault="003D699B">
      <w:r>
        <w:separator/>
      </w:r>
    </w:p>
  </w:endnote>
  <w:endnote w:type="continuationSeparator" w:id="0">
    <w:p w:rsidR="003D699B" w:rsidRDefault="003D6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汉仪大宋简">
    <w:altName w:val="宋体"/>
    <w:charset w:val="86"/>
    <w:family w:val="modern"/>
    <w:pitch w:val="default"/>
    <w:sig w:usb0="00000000" w:usb1="00000000" w:usb2="00000012" w:usb3="00000000" w:csb0="00040000"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52C2" w:rsidRDefault="00A81CF3">
    <w:pPr>
      <w:pStyle w:val="a7"/>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rsidR="00D752C2" w:rsidRDefault="00A81CF3">
                          <w:pPr>
                            <w:pStyle w:val="a7"/>
                          </w:pPr>
                          <w:r>
                            <w:rPr>
                              <w:rFonts w:hint="eastAsia"/>
                            </w:rPr>
                            <w:fldChar w:fldCharType="begin"/>
                          </w:r>
                          <w:r>
                            <w:rPr>
                              <w:rFonts w:hint="eastAsia"/>
                            </w:rPr>
                            <w:instrText xml:space="preserve"> PAGE  \* MERGEFORMAT </w:instrText>
                          </w:r>
                          <w:r>
                            <w:rPr>
                              <w:rFonts w:hint="eastAsia"/>
                            </w:rPr>
                            <w:fldChar w:fldCharType="separate"/>
                          </w:r>
                          <w:r w:rsidR="00465A6D">
                            <w:rPr>
                              <w:noProof/>
                            </w:rPr>
                            <w:t>1</w:t>
                          </w:r>
                          <w:r>
                            <w:rPr>
                              <w:rFonts w:hint="eastAsia"/>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13"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lfgtwEAAEoDAAAOAAAAZHJzL2Uyb0RvYy54bWysU8GO0zAQvSPxD5bvNGnRQhQ1XYFWi5AQ&#10;IC18gOvYjSXbY3m8TfoD8AecuHDnu/odjN20i+C22osznhm/mfdmsr6enGV7FdGA7/hyUXOmvITe&#10;+F3Hv365fdFwhkn4XljwquMHhfx68/zZegytWsEAtleREYjHdgwdH1IKbVWhHJQTuICgPAU1RCcS&#10;XeOu6qMYCd3ZalXXr6oRYh8iSIVI3ptTkG8KvtZKpk9ao0rMdpx6S+WM5dzms9qsRbuLIgxGzm2I&#10;R3ThhPFU9AJ1I5Jg99H8B+WMjICg00KCq0BrI1XhQGyW9T9s7gYRVOFC4mC4yIRPBys/7j9HZnqa&#10;HWdeOBrR8cf348/fx1/f2PJl1mcM2FLaXaDENL2FKefOfiRnpj3p6PKXCDGKk9KHi7pqSkzmR82q&#10;aWoKSYqdL4RTPTwPEdM7BY5lo+ORxldUFfsPmE6p55RczcOtsZb8orWejYR61by+Ki8uIUK3nopk&#10;Fqdus5Wm7TRT2EJ/IGYj7UDHPS0pZ/a9J4nzupyNeDa2s5FrYnhzn6iF0llGPUHNxWhghdu8XHkj&#10;/r6XrIdfYPMHAAD//wMAUEsDBBQABgAIAAAAIQCqigsc2AAAAAUBAAAPAAAAZHJzL2Rvd25yZXYu&#10;eG1sTI9BS8NAEIXvgv9hGcFLsRuLSIzZFBV6U7BV8DrNjklqdjbsbtPor3eUgl6GebzhzffK5eR6&#10;NVKInWcDl/MMFHHtbceNgdeX1UUOKiZki71nMvBJEZbV6UmJhfUHXtO4SY2SEI4FGmhTGgqtY92S&#10;wzj3A7F47z44TCJDo23Ag4S7Xi+y7Fo77Fg+tDjQQ0v1x2bvDLw9fhGt8/vZbLza7UK2unmu9ZMx&#10;52fT3S2oRFP6O4YffEGHSpi2fs82qt6AFEm/U7xFnovcHhddlfo/ffUNAAD//wMAUEsBAi0AFAAG&#10;AAgAAAAhALaDOJL+AAAA4QEAABMAAAAAAAAAAAAAAAAAAAAAAFtDb250ZW50X1R5cGVzXS54bWxQ&#10;SwECLQAUAAYACAAAACEAOP0h/9YAAACUAQAACwAAAAAAAAAAAAAAAAAvAQAAX3JlbHMvLnJlbHNQ&#10;SwECLQAUAAYACAAAACEAXpZX4LcBAABKAwAADgAAAAAAAAAAAAAAAAAuAgAAZHJzL2Uyb0RvYy54&#10;bWxQSwECLQAUAAYACAAAACEAqooLHNgAAAAFAQAADwAAAAAAAAAAAAAAAAARBAAAZHJzL2Rvd25y&#10;ZXYueG1sUEsFBgAAAAAEAAQA8wAAABYFAAAAAA==&#10;" filled="f" stroked="f" strokeweight="1.25pt">
              <v:textbox style="mso-fit-shape-to-text:t" inset="0,0,0,0">
                <w:txbxContent>
                  <w:p w:rsidR="00D752C2" w:rsidRDefault="00A81CF3">
                    <w:pPr>
                      <w:pStyle w:val="a7"/>
                    </w:pPr>
                    <w:r>
                      <w:rPr>
                        <w:rFonts w:hint="eastAsia"/>
                      </w:rPr>
                      <w:fldChar w:fldCharType="begin"/>
                    </w:r>
                    <w:r>
                      <w:rPr>
                        <w:rFonts w:hint="eastAsia"/>
                      </w:rPr>
                      <w:instrText xml:space="preserve"> PAGE  \* MERGEFORMAT </w:instrText>
                    </w:r>
                    <w:r>
                      <w:rPr>
                        <w:rFonts w:hint="eastAsia"/>
                      </w:rPr>
                      <w:fldChar w:fldCharType="separate"/>
                    </w:r>
                    <w:r w:rsidR="00465A6D">
                      <w:rPr>
                        <w:noProof/>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699B" w:rsidRDefault="003D699B">
      <w:r>
        <w:separator/>
      </w:r>
    </w:p>
  </w:footnote>
  <w:footnote w:type="continuationSeparator" w:id="0">
    <w:p w:rsidR="003D699B" w:rsidRDefault="003D699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72E5C37"/>
    <w:multiLevelType w:val="singleLevel"/>
    <w:tmpl w:val="F72E5C37"/>
    <w:lvl w:ilvl="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JiYzRjZDg4ODIxMmZkMzVjYzYxNzIzMDEwYjJjY2IifQ=="/>
  </w:docVars>
  <w:rsids>
    <w:rsidRoot w:val="002439DC"/>
    <w:rsid w:val="000039BF"/>
    <w:rsid w:val="00030196"/>
    <w:rsid w:val="000576CE"/>
    <w:rsid w:val="000A18A3"/>
    <w:rsid w:val="000C227E"/>
    <w:rsid w:val="000C5989"/>
    <w:rsid w:val="000D3B7D"/>
    <w:rsid w:val="000D563C"/>
    <w:rsid w:val="00104D14"/>
    <w:rsid w:val="00114268"/>
    <w:rsid w:val="001171C7"/>
    <w:rsid w:val="00130913"/>
    <w:rsid w:val="00155367"/>
    <w:rsid w:val="00181C3E"/>
    <w:rsid w:val="00190812"/>
    <w:rsid w:val="00193600"/>
    <w:rsid w:val="001960E3"/>
    <w:rsid w:val="001A2F41"/>
    <w:rsid w:val="001B196F"/>
    <w:rsid w:val="001C5414"/>
    <w:rsid w:val="001E7A9F"/>
    <w:rsid w:val="001F3F53"/>
    <w:rsid w:val="001F61EA"/>
    <w:rsid w:val="00203107"/>
    <w:rsid w:val="00221761"/>
    <w:rsid w:val="00234D93"/>
    <w:rsid w:val="002439DC"/>
    <w:rsid w:val="0024511C"/>
    <w:rsid w:val="00247FA5"/>
    <w:rsid w:val="00252655"/>
    <w:rsid w:val="00272FF3"/>
    <w:rsid w:val="002932C7"/>
    <w:rsid w:val="002C1CB5"/>
    <w:rsid w:val="002C4FAE"/>
    <w:rsid w:val="002D2C56"/>
    <w:rsid w:val="002D6D05"/>
    <w:rsid w:val="002F01BC"/>
    <w:rsid w:val="00302C66"/>
    <w:rsid w:val="003112F9"/>
    <w:rsid w:val="00323607"/>
    <w:rsid w:val="00331F8A"/>
    <w:rsid w:val="003378B1"/>
    <w:rsid w:val="00341716"/>
    <w:rsid w:val="00342ECB"/>
    <w:rsid w:val="0034357E"/>
    <w:rsid w:val="00345039"/>
    <w:rsid w:val="0035721D"/>
    <w:rsid w:val="00394A95"/>
    <w:rsid w:val="00397F23"/>
    <w:rsid w:val="00397FCC"/>
    <w:rsid w:val="003A7D66"/>
    <w:rsid w:val="003D3FF5"/>
    <w:rsid w:val="003D699B"/>
    <w:rsid w:val="003E505D"/>
    <w:rsid w:val="003E5BF2"/>
    <w:rsid w:val="003F3AC1"/>
    <w:rsid w:val="00417589"/>
    <w:rsid w:val="00430E16"/>
    <w:rsid w:val="00444A11"/>
    <w:rsid w:val="00454562"/>
    <w:rsid w:val="00456074"/>
    <w:rsid w:val="004601B0"/>
    <w:rsid w:val="0046431C"/>
    <w:rsid w:val="00465A6D"/>
    <w:rsid w:val="00473753"/>
    <w:rsid w:val="00475C3B"/>
    <w:rsid w:val="004B0A31"/>
    <w:rsid w:val="004D1542"/>
    <w:rsid w:val="004E4FBB"/>
    <w:rsid w:val="005120CC"/>
    <w:rsid w:val="00535389"/>
    <w:rsid w:val="0053777B"/>
    <w:rsid w:val="005502DF"/>
    <w:rsid w:val="00560006"/>
    <w:rsid w:val="005656D5"/>
    <w:rsid w:val="00570633"/>
    <w:rsid w:val="00587763"/>
    <w:rsid w:val="005A1166"/>
    <w:rsid w:val="005B345D"/>
    <w:rsid w:val="005D5BD5"/>
    <w:rsid w:val="005E1BE0"/>
    <w:rsid w:val="005E3DDE"/>
    <w:rsid w:val="005F28BA"/>
    <w:rsid w:val="006063FE"/>
    <w:rsid w:val="006365B6"/>
    <w:rsid w:val="006578B1"/>
    <w:rsid w:val="006703E5"/>
    <w:rsid w:val="00671AC4"/>
    <w:rsid w:val="006818B5"/>
    <w:rsid w:val="006964F3"/>
    <w:rsid w:val="006E644E"/>
    <w:rsid w:val="006F0EE2"/>
    <w:rsid w:val="007005D1"/>
    <w:rsid w:val="007643F3"/>
    <w:rsid w:val="00790F24"/>
    <w:rsid w:val="007B1400"/>
    <w:rsid w:val="007B15ED"/>
    <w:rsid w:val="007C0838"/>
    <w:rsid w:val="007F649A"/>
    <w:rsid w:val="0080590A"/>
    <w:rsid w:val="00816DBF"/>
    <w:rsid w:val="00821952"/>
    <w:rsid w:val="00824E08"/>
    <w:rsid w:val="00840FA8"/>
    <w:rsid w:val="00845D77"/>
    <w:rsid w:val="00853EEF"/>
    <w:rsid w:val="00855C4F"/>
    <w:rsid w:val="008B1DEC"/>
    <w:rsid w:val="008B501B"/>
    <w:rsid w:val="008D5A85"/>
    <w:rsid w:val="008F0041"/>
    <w:rsid w:val="008F75D2"/>
    <w:rsid w:val="00924662"/>
    <w:rsid w:val="0095318A"/>
    <w:rsid w:val="00964B17"/>
    <w:rsid w:val="009658BD"/>
    <w:rsid w:val="009719AC"/>
    <w:rsid w:val="009813E2"/>
    <w:rsid w:val="00991AE2"/>
    <w:rsid w:val="009A6853"/>
    <w:rsid w:val="009B1E3C"/>
    <w:rsid w:val="009B3293"/>
    <w:rsid w:val="009D3454"/>
    <w:rsid w:val="009E7587"/>
    <w:rsid w:val="009F65CD"/>
    <w:rsid w:val="009F7BF7"/>
    <w:rsid w:val="00A0218F"/>
    <w:rsid w:val="00A271DB"/>
    <w:rsid w:val="00A37F45"/>
    <w:rsid w:val="00A43D56"/>
    <w:rsid w:val="00A71E68"/>
    <w:rsid w:val="00A72614"/>
    <w:rsid w:val="00A81CF3"/>
    <w:rsid w:val="00AA77B3"/>
    <w:rsid w:val="00AB1FCF"/>
    <w:rsid w:val="00AD11C1"/>
    <w:rsid w:val="00AD4C9E"/>
    <w:rsid w:val="00AE70D2"/>
    <w:rsid w:val="00B0311E"/>
    <w:rsid w:val="00B079D9"/>
    <w:rsid w:val="00B22B99"/>
    <w:rsid w:val="00B2773B"/>
    <w:rsid w:val="00B31C0F"/>
    <w:rsid w:val="00B327A0"/>
    <w:rsid w:val="00B44E48"/>
    <w:rsid w:val="00B551AA"/>
    <w:rsid w:val="00B73E0D"/>
    <w:rsid w:val="00B930C6"/>
    <w:rsid w:val="00BB05B8"/>
    <w:rsid w:val="00BB0CA0"/>
    <w:rsid w:val="00BB4EC9"/>
    <w:rsid w:val="00BC1B88"/>
    <w:rsid w:val="00BD5B50"/>
    <w:rsid w:val="00BE606F"/>
    <w:rsid w:val="00BF6244"/>
    <w:rsid w:val="00C50AE3"/>
    <w:rsid w:val="00C573D0"/>
    <w:rsid w:val="00C87697"/>
    <w:rsid w:val="00CB141A"/>
    <w:rsid w:val="00CC1A22"/>
    <w:rsid w:val="00D00411"/>
    <w:rsid w:val="00D25449"/>
    <w:rsid w:val="00D26FE2"/>
    <w:rsid w:val="00D30838"/>
    <w:rsid w:val="00D31FC8"/>
    <w:rsid w:val="00D3231E"/>
    <w:rsid w:val="00D5646F"/>
    <w:rsid w:val="00D752C2"/>
    <w:rsid w:val="00D90B42"/>
    <w:rsid w:val="00D93BC8"/>
    <w:rsid w:val="00DE72B6"/>
    <w:rsid w:val="00DF187D"/>
    <w:rsid w:val="00DF79CB"/>
    <w:rsid w:val="00E421D6"/>
    <w:rsid w:val="00E63523"/>
    <w:rsid w:val="00E85A5E"/>
    <w:rsid w:val="00EB08AA"/>
    <w:rsid w:val="00EB2215"/>
    <w:rsid w:val="00EB2957"/>
    <w:rsid w:val="00EF1C36"/>
    <w:rsid w:val="00F86E32"/>
    <w:rsid w:val="00FC1224"/>
    <w:rsid w:val="00FD2E99"/>
    <w:rsid w:val="00FD3C1A"/>
    <w:rsid w:val="00FD4481"/>
    <w:rsid w:val="00FE0653"/>
    <w:rsid w:val="00FE4B63"/>
    <w:rsid w:val="00FE6B53"/>
    <w:rsid w:val="00FF3BE1"/>
    <w:rsid w:val="04CE463F"/>
    <w:rsid w:val="0E4D0670"/>
    <w:rsid w:val="0F6E783B"/>
    <w:rsid w:val="10BE7687"/>
    <w:rsid w:val="11892786"/>
    <w:rsid w:val="144227CC"/>
    <w:rsid w:val="149A2E5A"/>
    <w:rsid w:val="18E30385"/>
    <w:rsid w:val="1B783494"/>
    <w:rsid w:val="1BB27180"/>
    <w:rsid w:val="1CAD2E69"/>
    <w:rsid w:val="1F076675"/>
    <w:rsid w:val="1F540BC1"/>
    <w:rsid w:val="22465FE9"/>
    <w:rsid w:val="26A537EB"/>
    <w:rsid w:val="27FF24CF"/>
    <w:rsid w:val="2D221B3A"/>
    <w:rsid w:val="33D37D2D"/>
    <w:rsid w:val="38964FE5"/>
    <w:rsid w:val="3D477897"/>
    <w:rsid w:val="3E3C10A9"/>
    <w:rsid w:val="4154383A"/>
    <w:rsid w:val="4633139B"/>
    <w:rsid w:val="470D788D"/>
    <w:rsid w:val="473A7048"/>
    <w:rsid w:val="4A8B34CE"/>
    <w:rsid w:val="4A9948F1"/>
    <w:rsid w:val="4C151A38"/>
    <w:rsid w:val="4C9B2F1A"/>
    <w:rsid w:val="4D185DDB"/>
    <w:rsid w:val="5039242C"/>
    <w:rsid w:val="537A7E82"/>
    <w:rsid w:val="573F1832"/>
    <w:rsid w:val="574249B5"/>
    <w:rsid w:val="57FA7BF1"/>
    <w:rsid w:val="584E3FE2"/>
    <w:rsid w:val="59C20AE1"/>
    <w:rsid w:val="5C001661"/>
    <w:rsid w:val="5D875305"/>
    <w:rsid w:val="64F52BB4"/>
    <w:rsid w:val="66F205F4"/>
    <w:rsid w:val="688020C4"/>
    <w:rsid w:val="68CC1E28"/>
    <w:rsid w:val="72CC4A49"/>
    <w:rsid w:val="7A765F1C"/>
    <w:rsid w:val="7C912A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lsdException w:name="Body Text" w:uiPriority="1" w:qFormat="1"/>
    <w:lsdException w:name="Subtitle" w:uiPriority="11"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rPr>
      <w:sz w:val="20"/>
      <w:szCs w:val="20"/>
    </w:rPr>
  </w:style>
  <w:style w:type="paragraph" w:styleId="a4">
    <w:name w:val="Body Text"/>
    <w:basedOn w:val="a"/>
    <w:uiPriority w:val="1"/>
    <w:qFormat/>
    <w:pPr>
      <w:spacing w:before="13"/>
      <w:ind w:left="529" w:firstLine="563"/>
    </w:pPr>
    <w:rPr>
      <w:rFonts w:ascii="宋体" w:hAnsi="宋体" w:cs="宋体"/>
      <w:sz w:val="25"/>
      <w:szCs w:val="25"/>
    </w:rPr>
  </w:style>
  <w:style w:type="paragraph" w:styleId="a5">
    <w:name w:val="Date"/>
    <w:basedOn w:val="a"/>
    <w:next w:val="a"/>
    <w:pPr>
      <w:ind w:leftChars="2500" w:left="100"/>
    </w:pPr>
  </w:style>
  <w:style w:type="paragraph" w:styleId="a6">
    <w:name w:val="Balloon Text"/>
    <w:basedOn w:val="a"/>
    <w:link w:val="Char0"/>
    <w:rPr>
      <w:sz w:val="18"/>
      <w:szCs w:val="18"/>
    </w:rPr>
  </w:style>
  <w:style w:type="paragraph" w:styleId="a7">
    <w:name w:val="footer"/>
    <w:basedOn w:val="a"/>
    <w:link w:val="Char1"/>
    <w:pPr>
      <w:tabs>
        <w:tab w:val="center" w:pos="4153"/>
        <w:tab w:val="right" w:pos="8306"/>
      </w:tabs>
      <w:snapToGrid w:val="0"/>
      <w:jc w:val="left"/>
    </w:pPr>
    <w:rPr>
      <w:sz w:val="18"/>
      <w:szCs w:val="18"/>
    </w:rPr>
  </w:style>
  <w:style w:type="paragraph" w:styleId="a8">
    <w:name w:val="header"/>
    <w:basedOn w:val="a"/>
    <w:link w:val="Char2"/>
    <w:uiPriority w:val="99"/>
    <w:pPr>
      <w:pBdr>
        <w:bottom w:val="single" w:sz="6" w:space="1" w:color="auto"/>
      </w:pBdr>
      <w:tabs>
        <w:tab w:val="center" w:pos="4153"/>
        <w:tab w:val="right" w:pos="8306"/>
      </w:tabs>
      <w:snapToGrid w:val="0"/>
      <w:jc w:val="center"/>
    </w:pPr>
    <w:rPr>
      <w:sz w:val="18"/>
      <w:szCs w:val="18"/>
    </w:rPr>
  </w:style>
  <w:style w:type="paragraph" w:styleId="a9">
    <w:name w:val="Subtitle"/>
    <w:basedOn w:val="a"/>
    <w:next w:val="a"/>
    <w:link w:val="Char3"/>
    <w:uiPriority w:val="11"/>
    <w:qFormat/>
    <w:pPr>
      <w:spacing w:before="240" w:after="60" w:line="312" w:lineRule="auto"/>
      <w:jc w:val="center"/>
      <w:outlineLvl w:val="1"/>
    </w:pPr>
    <w:rPr>
      <w:rFonts w:ascii="Cambria" w:hAnsi="Cambria"/>
      <w:b/>
      <w:bCs/>
      <w:kern w:val="28"/>
      <w:sz w:val="32"/>
      <w:szCs w:val="32"/>
    </w:rPr>
  </w:style>
  <w:style w:type="paragraph" w:styleId="aa">
    <w:name w:val="Normal (Web)"/>
    <w:basedOn w:val="a"/>
    <w:uiPriority w:val="99"/>
    <w:unhideWhenUsed/>
    <w:pPr>
      <w:widowControl/>
      <w:spacing w:before="100" w:beforeAutospacing="1" w:after="100" w:afterAutospacing="1"/>
      <w:jc w:val="left"/>
    </w:pPr>
    <w:rPr>
      <w:rFonts w:ascii="宋体" w:hAnsi="宋体" w:cs="宋体"/>
      <w:kern w:val="0"/>
      <w:sz w:val="24"/>
    </w:rPr>
  </w:style>
  <w:style w:type="paragraph" w:styleId="ab">
    <w:name w:val="Title"/>
    <w:basedOn w:val="a"/>
    <w:next w:val="a"/>
    <w:qFormat/>
    <w:pPr>
      <w:snapToGrid w:val="0"/>
      <w:spacing w:line="540" w:lineRule="exact"/>
      <w:jc w:val="center"/>
    </w:pPr>
    <w:rPr>
      <w:rFonts w:ascii="黑体" w:eastAsia="黑体" w:hAnsi="黑体" w:cs="宋体"/>
      <w:b/>
      <w:sz w:val="36"/>
      <w:szCs w:val="36"/>
    </w:rPr>
  </w:style>
  <w:style w:type="paragraph" w:styleId="ac">
    <w:name w:val="annotation subject"/>
    <w:basedOn w:val="a3"/>
    <w:next w:val="a3"/>
    <w:link w:val="Char4"/>
    <w:pPr>
      <w:jc w:val="left"/>
    </w:pPr>
    <w:rPr>
      <w:b/>
      <w:bCs/>
      <w:sz w:val="21"/>
      <w:szCs w:val="24"/>
    </w:rPr>
  </w:style>
  <w:style w:type="character" w:styleId="ad">
    <w:name w:val="FollowedHyperlink"/>
    <w:qFormat/>
    <w:rPr>
      <w:color w:val="000000"/>
      <w:u w:val="none"/>
    </w:rPr>
  </w:style>
  <w:style w:type="character" w:styleId="ae">
    <w:name w:val="Hyperlink"/>
    <w:rPr>
      <w:color w:val="000000"/>
      <w:u w:val="none"/>
    </w:rPr>
  </w:style>
  <w:style w:type="character" w:styleId="af">
    <w:name w:val="annotation reference"/>
    <w:rPr>
      <w:sz w:val="21"/>
      <w:szCs w:val="21"/>
    </w:rPr>
  </w:style>
  <w:style w:type="character" w:customStyle="1" w:styleId="Char4">
    <w:name w:val="批注主题 Char"/>
    <w:basedOn w:val="Char"/>
    <w:link w:val="ac"/>
    <w:rPr>
      <w:kern w:val="2"/>
    </w:rPr>
  </w:style>
  <w:style w:type="character" w:customStyle="1" w:styleId="Char">
    <w:name w:val="批注文字 Char"/>
    <w:link w:val="a3"/>
    <w:rPr>
      <w:kern w:val="2"/>
    </w:rPr>
  </w:style>
  <w:style w:type="character" w:customStyle="1" w:styleId="Char3">
    <w:name w:val="副标题 Char"/>
    <w:link w:val="a9"/>
    <w:uiPriority w:val="11"/>
    <w:rPr>
      <w:rFonts w:ascii="Cambria" w:hAnsi="Cambria"/>
      <w:b/>
      <w:bCs/>
      <w:kern w:val="28"/>
      <w:sz w:val="32"/>
      <w:szCs w:val="32"/>
    </w:rPr>
  </w:style>
  <w:style w:type="character" w:customStyle="1" w:styleId="5-Char">
    <w:name w:val="5-内文 Char"/>
    <w:link w:val="5-"/>
    <w:uiPriority w:val="99"/>
    <w:locked/>
    <w:rPr>
      <w:rFonts w:eastAsia="仿宋_GB2312"/>
      <w:sz w:val="28"/>
    </w:rPr>
  </w:style>
  <w:style w:type="paragraph" w:customStyle="1" w:styleId="5-">
    <w:name w:val="5-内文"/>
    <w:basedOn w:val="a"/>
    <w:link w:val="5-Char"/>
    <w:uiPriority w:val="99"/>
    <w:pPr>
      <w:spacing w:beforeLines="25" w:afterLines="25" w:line="300" w:lineRule="auto"/>
      <w:ind w:firstLineChars="200" w:firstLine="200"/>
    </w:pPr>
    <w:rPr>
      <w:rFonts w:eastAsia="仿宋_GB2312"/>
      <w:kern w:val="0"/>
      <w:sz w:val="28"/>
      <w:szCs w:val="20"/>
    </w:rPr>
  </w:style>
  <w:style w:type="character" w:customStyle="1" w:styleId="Char0">
    <w:name w:val="批注框文本 Char"/>
    <w:link w:val="a6"/>
    <w:rPr>
      <w:kern w:val="2"/>
      <w:sz w:val="18"/>
      <w:szCs w:val="18"/>
    </w:rPr>
  </w:style>
  <w:style w:type="character" w:customStyle="1" w:styleId="Char1">
    <w:name w:val="页脚 Char"/>
    <w:link w:val="a7"/>
    <w:rPr>
      <w:kern w:val="2"/>
      <w:sz w:val="18"/>
      <w:szCs w:val="18"/>
    </w:rPr>
  </w:style>
  <w:style w:type="character" w:customStyle="1" w:styleId="Char2">
    <w:name w:val="页眉 Char"/>
    <w:link w:val="a8"/>
    <w:uiPriority w:val="99"/>
    <w:rPr>
      <w:kern w:val="2"/>
      <w:sz w:val="18"/>
      <w:szCs w:val="18"/>
    </w:rPr>
  </w:style>
  <w:style w:type="paragraph" w:customStyle="1" w:styleId="-11">
    <w:name w:val="彩色列表 - 着色 11"/>
    <w:basedOn w:val="a"/>
    <w:qFormat/>
    <w:pPr>
      <w:widowControl/>
      <w:adjustRightInd w:val="0"/>
      <w:snapToGrid w:val="0"/>
      <w:spacing w:after="200"/>
      <w:ind w:firstLineChars="200" w:firstLine="420"/>
      <w:jc w:val="left"/>
    </w:pPr>
    <w:rPr>
      <w:rFonts w:ascii="Tahoma" w:eastAsia="微软雅黑" w:hAnsi="Tahoma"/>
      <w:kern w:val="0"/>
      <w:sz w:val="22"/>
      <w:szCs w:val="22"/>
    </w:rPr>
  </w:style>
  <w:style w:type="paragraph" w:customStyle="1" w:styleId="Style4">
    <w:name w:val="_Style 4"/>
    <w:basedOn w:val="a"/>
    <w:uiPriority w:val="34"/>
    <w:qFormat/>
    <w:pPr>
      <w:ind w:firstLineChars="200" w:firstLine="420"/>
    </w:pPr>
  </w:style>
  <w:style w:type="paragraph" w:customStyle="1" w:styleId="af0">
    <w:name w:val="表格内容"/>
    <w:basedOn w:val="a"/>
    <w:qFormat/>
    <w:pPr>
      <w:suppressLineNumbers/>
      <w:suppressAutoHyphens/>
    </w:pPr>
    <w:rPr>
      <w:rFonts w:ascii="Times New Roman" w:hAnsi="Times New Roman"/>
      <w:kern w:val="1"/>
    </w:rPr>
  </w:style>
  <w:style w:type="paragraph" w:customStyle="1" w:styleId="af1">
    <w:name w:val="三级标题"/>
    <w:qFormat/>
    <w:pPr>
      <w:spacing w:beforeLines="50" w:before="156" w:afterLines="50" w:after="156"/>
      <w:jc w:val="both"/>
      <w:outlineLvl w:val="2"/>
    </w:pPr>
    <w:rPr>
      <w:rFonts w:ascii="Times New Roman" w:eastAsia="汉仪大宋简" w:hAnsi="Times New Roman" w:cs="Arial"/>
      <w:sz w:val="24"/>
      <w:szCs w:val="22"/>
    </w:rPr>
  </w:style>
  <w:style w:type="paragraph" w:customStyle="1" w:styleId="TableParagraph">
    <w:name w:val="Table Paragraph"/>
    <w:basedOn w:val="a"/>
    <w:uiPriority w:val="1"/>
    <w:qFormat/>
    <w:pPr>
      <w:jc w:val="center"/>
    </w:pPr>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lsdException w:name="Body Text" w:uiPriority="1" w:qFormat="1"/>
    <w:lsdException w:name="Subtitle" w:uiPriority="11"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rPr>
      <w:sz w:val="20"/>
      <w:szCs w:val="20"/>
    </w:rPr>
  </w:style>
  <w:style w:type="paragraph" w:styleId="a4">
    <w:name w:val="Body Text"/>
    <w:basedOn w:val="a"/>
    <w:uiPriority w:val="1"/>
    <w:qFormat/>
    <w:pPr>
      <w:spacing w:before="13"/>
      <w:ind w:left="529" w:firstLine="563"/>
    </w:pPr>
    <w:rPr>
      <w:rFonts w:ascii="宋体" w:hAnsi="宋体" w:cs="宋体"/>
      <w:sz w:val="25"/>
      <w:szCs w:val="25"/>
    </w:rPr>
  </w:style>
  <w:style w:type="paragraph" w:styleId="a5">
    <w:name w:val="Date"/>
    <w:basedOn w:val="a"/>
    <w:next w:val="a"/>
    <w:pPr>
      <w:ind w:leftChars="2500" w:left="100"/>
    </w:pPr>
  </w:style>
  <w:style w:type="paragraph" w:styleId="a6">
    <w:name w:val="Balloon Text"/>
    <w:basedOn w:val="a"/>
    <w:link w:val="Char0"/>
    <w:rPr>
      <w:sz w:val="18"/>
      <w:szCs w:val="18"/>
    </w:rPr>
  </w:style>
  <w:style w:type="paragraph" w:styleId="a7">
    <w:name w:val="footer"/>
    <w:basedOn w:val="a"/>
    <w:link w:val="Char1"/>
    <w:pPr>
      <w:tabs>
        <w:tab w:val="center" w:pos="4153"/>
        <w:tab w:val="right" w:pos="8306"/>
      </w:tabs>
      <w:snapToGrid w:val="0"/>
      <w:jc w:val="left"/>
    </w:pPr>
    <w:rPr>
      <w:sz w:val="18"/>
      <w:szCs w:val="18"/>
    </w:rPr>
  </w:style>
  <w:style w:type="paragraph" w:styleId="a8">
    <w:name w:val="header"/>
    <w:basedOn w:val="a"/>
    <w:link w:val="Char2"/>
    <w:uiPriority w:val="99"/>
    <w:pPr>
      <w:pBdr>
        <w:bottom w:val="single" w:sz="6" w:space="1" w:color="auto"/>
      </w:pBdr>
      <w:tabs>
        <w:tab w:val="center" w:pos="4153"/>
        <w:tab w:val="right" w:pos="8306"/>
      </w:tabs>
      <w:snapToGrid w:val="0"/>
      <w:jc w:val="center"/>
    </w:pPr>
    <w:rPr>
      <w:sz w:val="18"/>
      <w:szCs w:val="18"/>
    </w:rPr>
  </w:style>
  <w:style w:type="paragraph" w:styleId="a9">
    <w:name w:val="Subtitle"/>
    <w:basedOn w:val="a"/>
    <w:next w:val="a"/>
    <w:link w:val="Char3"/>
    <w:uiPriority w:val="11"/>
    <w:qFormat/>
    <w:pPr>
      <w:spacing w:before="240" w:after="60" w:line="312" w:lineRule="auto"/>
      <w:jc w:val="center"/>
      <w:outlineLvl w:val="1"/>
    </w:pPr>
    <w:rPr>
      <w:rFonts w:ascii="Cambria" w:hAnsi="Cambria"/>
      <w:b/>
      <w:bCs/>
      <w:kern w:val="28"/>
      <w:sz w:val="32"/>
      <w:szCs w:val="32"/>
    </w:rPr>
  </w:style>
  <w:style w:type="paragraph" w:styleId="aa">
    <w:name w:val="Normal (Web)"/>
    <w:basedOn w:val="a"/>
    <w:uiPriority w:val="99"/>
    <w:unhideWhenUsed/>
    <w:pPr>
      <w:widowControl/>
      <w:spacing w:before="100" w:beforeAutospacing="1" w:after="100" w:afterAutospacing="1"/>
      <w:jc w:val="left"/>
    </w:pPr>
    <w:rPr>
      <w:rFonts w:ascii="宋体" w:hAnsi="宋体" w:cs="宋体"/>
      <w:kern w:val="0"/>
      <w:sz w:val="24"/>
    </w:rPr>
  </w:style>
  <w:style w:type="paragraph" w:styleId="ab">
    <w:name w:val="Title"/>
    <w:basedOn w:val="a"/>
    <w:next w:val="a"/>
    <w:qFormat/>
    <w:pPr>
      <w:snapToGrid w:val="0"/>
      <w:spacing w:line="540" w:lineRule="exact"/>
      <w:jc w:val="center"/>
    </w:pPr>
    <w:rPr>
      <w:rFonts w:ascii="黑体" w:eastAsia="黑体" w:hAnsi="黑体" w:cs="宋体"/>
      <w:b/>
      <w:sz w:val="36"/>
      <w:szCs w:val="36"/>
    </w:rPr>
  </w:style>
  <w:style w:type="paragraph" w:styleId="ac">
    <w:name w:val="annotation subject"/>
    <w:basedOn w:val="a3"/>
    <w:next w:val="a3"/>
    <w:link w:val="Char4"/>
    <w:pPr>
      <w:jc w:val="left"/>
    </w:pPr>
    <w:rPr>
      <w:b/>
      <w:bCs/>
      <w:sz w:val="21"/>
      <w:szCs w:val="24"/>
    </w:rPr>
  </w:style>
  <w:style w:type="character" w:styleId="ad">
    <w:name w:val="FollowedHyperlink"/>
    <w:qFormat/>
    <w:rPr>
      <w:color w:val="000000"/>
      <w:u w:val="none"/>
    </w:rPr>
  </w:style>
  <w:style w:type="character" w:styleId="ae">
    <w:name w:val="Hyperlink"/>
    <w:rPr>
      <w:color w:val="000000"/>
      <w:u w:val="none"/>
    </w:rPr>
  </w:style>
  <w:style w:type="character" w:styleId="af">
    <w:name w:val="annotation reference"/>
    <w:rPr>
      <w:sz w:val="21"/>
      <w:szCs w:val="21"/>
    </w:rPr>
  </w:style>
  <w:style w:type="character" w:customStyle="1" w:styleId="Char4">
    <w:name w:val="批注主题 Char"/>
    <w:basedOn w:val="Char"/>
    <w:link w:val="ac"/>
    <w:rPr>
      <w:kern w:val="2"/>
    </w:rPr>
  </w:style>
  <w:style w:type="character" w:customStyle="1" w:styleId="Char">
    <w:name w:val="批注文字 Char"/>
    <w:link w:val="a3"/>
    <w:rPr>
      <w:kern w:val="2"/>
    </w:rPr>
  </w:style>
  <w:style w:type="character" w:customStyle="1" w:styleId="Char3">
    <w:name w:val="副标题 Char"/>
    <w:link w:val="a9"/>
    <w:uiPriority w:val="11"/>
    <w:rPr>
      <w:rFonts w:ascii="Cambria" w:hAnsi="Cambria"/>
      <w:b/>
      <w:bCs/>
      <w:kern w:val="28"/>
      <w:sz w:val="32"/>
      <w:szCs w:val="32"/>
    </w:rPr>
  </w:style>
  <w:style w:type="character" w:customStyle="1" w:styleId="5-Char">
    <w:name w:val="5-内文 Char"/>
    <w:link w:val="5-"/>
    <w:uiPriority w:val="99"/>
    <w:locked/>
    <w:rPr>
      <w:rFonts w:eastAsia="仿宋_GB2312"/>
      <w:sz w:val="28"/>
    </w:rPr>
  </w:style>
  <w:style w:type="paragraph" w:customStyle="1" w:styleId="5-">
    <w:name w:val="5-内文"/>
    <w:basedOn w:val="a"/>
    <w:link w:val="5-Char"/>
    <w:uiPriority w:val="99"/>
    <w:pPr>
      <w:spacing w:beforeLines="25" w:afterLines="25" w:line="300" w:lineRule="auto"/>
      <w:ind w:firstLineChars="200" w:firstLine="200"/>
    </w:pPr>
    <w:rPr>
      <w:rFonts w:eastAsia="仿宋_GB2312"/>
      <w:kern w:val="0"/>
      <w:sz w:val="28"/>
      <w:szCs w:val="20"/>
    </w:rPr>
  </w:style>
  <w:style w:type="character" w:customStyle="1" w:styleId="Char0">
    <w:name w:val="批注框文本 Char"/>
    <w:link w:val="a6"/>
    <w:rPr>
      <w:kern w:val="2"/>
      <w:sz w:val="18"/>
      <w:szCs w:val="18"/>
    </w:rPr>
  </w:style>
  <w:style w:type="character" w:customStyle="1" w:styleId="Char1">
    <w:name w:val="页脚 Char"/>
    <w:link w:val="a7"/>
    <w:rPr>
      <w:kern w:val="2"/>
      <w:sz w:val="18"/>
      <w:szCs w:val="18"/>
    </w:rPr>
  </w:style>
  <w:style w:type="character" w:customStyle="1" w:styleId="Char2">
    <w:name w:val="页眉 Char"/>
    <w:link w:val="a8"/>
    <w:uiPriority w:val="99"/>
    <w:rPr>
      <w:kern w:val="2"/>
      <w:sz w:val="18"/>
      <w:szCs w:val="18"/>
    </w:rPr>
  </w:style>
  <w:style w:type="paragraph" w:customStyle="1" w:styleId="-11">
    <w:name w:val="彩色列表 - 着色 11"/>
    <w:basedOn w:val="a"/>
    <w:qFormat/>
    <w:pPr>
      <w:widowControl/>
      <w:adjustRightInd w:val="0"/>
      <w:snapToGrid w:val="0"/>
      <w:spacing w:after="200"/>
      <w:ind w:firstLineChars="200" w:firstLine="420"/>
      <w:jc w:val="left"/>
    </w:pPr>
    <w:rPr>
      <w:rFonts w:ascii="Tahoma" w:eastAsia="微软雅黑" w:hAnsi="Tahoma"/>
      <w:kern w:val="0"/>
      <w:sz w:val="22"/>
      <w:szCs w:val="22"/>
    </w:rPr>
  </w:style>
  <w:style w:type="paragraph" w:customStyle="1" w:styleId="Style4">
    <w:name w:val="_Style 4"/>
    <w:basedOn w:val="a"/>
    <w:uiPriority w:val="34"/>
    <w:qFormat/>
    <w:pPr>
      <w:ind w:firstLineChars="200" w:firstLine="420"/>
    </w:pPr>
  </w:style>
  <w:style w:type="paragraph" w:customStyle="1" w:styleId="af0">
    <w:name w:val="表格内容"/>
    <w:basedOn w:val="a"/>
    <w:qFormat/>
    <w:pPr>
      <w:suppressLineNumbers/>
      <w:suppressAutoHyphens/>
    </w:pPr>
    <w:rPr>
      <w:rFonts w:ascii="Times New Roman" w:hAnsi="Times New Roman"/>
      <w:kern w:val="1"/>
    </w:rPr>
  </w:style>
  <w:style w:type="paragraph" w:customStyle="1" w:styleId="af1">
    <w:name w:val="三级标题"/>
    <w:qFormat/>
    <w:pPr>
      <w:spacing w:beforeLines="50" w:before="156" w:afterLines="50" w:after="156"/>
      <w:jc w:val="both"/>
      <w:outlineLvl w:val="2"/>
    </w:pPr>
    <w:rPr>
      <w:rFonts w:ascii="Times New Roman" w:eastAsia="汉仪大宋简" w:hAnsi="Times New Roman" w:cs="Arial"/>
      <w:sz w:val="24"/>
      <w:szCs w:val="22"/>
    </w:rPr>
  </w:style>
  <w:style w:type="paragraph" w:customStyle="1" w:styleId="TableParagraph">
    <w:name w:val="Table Paragraph"/>
    <w:basedOn w:val="a"/>
    <w:uiPriority w:val="1"/>
    <w:qFormat/>
    <w:pPr>
      <w:jc w:val="center"/>
    </w:pPr>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6</Pages>
  <Words>484</Words>
  <Characters>2764</Characters>
  <Application>Microsoft Office Word</Application>
  <DocSecurity>0</DocSecurity>
  <Lines>23</Lines>
  <Paragraphs>6</Paragraphs>
  <ScaleCrop>false</ScaleCrop>
  <Company>Sky123.Org</Company>
  <LinksUpToDate>false</LinksUpToDate>
  <CharactersWithSpaces>3242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关于做好2016年全国职业院校技能大赛</dc:title>
  <dc:creator>Administrator</dc:creator>
  <cp:lastModifiedBy>User</cp:lastModifiedBy>
  <cp:revision>5</cp:revision>
  <cp:lastPrinted>2019-03-01T05:33:00Z</cp:lastPrinted>
  <dcterms:created xsi:type="dcterms:W3CDTF">2021-11-12T10:35:00Z</dcterms:created>
  <dcterms:modified xsi:type="dcterms:W3CDTF">2022-11-25T12:35:00Z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42D33C15FCBB48F696145C71BD0C3371</vt:lpwstr>
  </property>
</Properties>
</file>