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2589C" w:rsidRDefault="00241FEA">
      <w:pPr>
        <w:pStyle w:val="1"/>
        <w:jc w:val="center"/>
        <w:rPr>
          <w:rFonts w:hAnsi="Calibri"/>
          <w:lang w:eastAsia="zh-CN"/>
        </w:rPr>
      </w:pPr>
      <w:r>
        <w:rPr>
          <w:rFonts w:hAnsi="Calibri"/>
          <w:lang w:eastAsia="zh-CN"/>
        </w:rPr>
        <w:t>202</w:t>
      </w:r>
      <w:r>
        <w:rPr>
          <w:rFonts w:hAnsi="Calibri" w:hint="eastAsia"/>
          <w:lang w:eastAsia="zh-CN"/>
        </w:rPr>
        <w:t>2</w:t>
      </w:r>
      <w:r>
        <w:rPr>
          <w:lang w:eastAsia="zh-CN"/>
        </w:rPr>
        <w:t>年</w:t>
      </w:r>
      <w:r>
        <w:rPr>
          <w:rFonts w:hint="eastAsia"/>
          <w:lang w:eastAsia="zh-CN"/>
        </w:rPr>
        <w:t>兰州现代职业学院</w:t>
      </w:r>
      <w:r>
        <w:rPr>
          <w:lang w:eastAsia="zh-CN"/>
        </w:rPr>
        <w:t>技能大赛</w:t>
      </w:r>
    </w:p>
    <w:p w:rsidR="00D2589C" w:rsidRDefault="00241FEA">
      <w:pPr>
        <w:pStyle w:val="a3"/>
        <w:rPr>
          <w:rFonts w:hAnsi="Calibri"/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中国梦</w:t>
      </w:r>
      <w:r>
        <w:rPr>
          <w:rFonts w:ascii="宋体" w:eastAsia="宋体" w:hAnsi="宋体" w:cs="宋体" w:hint="eastAsia"/>
          <w:lang w:eastAsia="zh-CN"/>
        </w:rPr>
        <w:t>·</w:t>
      </w:r>
      <w:r>
        <w:rPr>
          <w:rFonts w:hint="eastAsia"/>
          <w:lang w:eastAsia="zh-CN"/>
        </w:rPr>
        <w:t>我的护士梦</w:t>
      </w:r>
      <w:r>
        <w:rPr>
          <w:lang w:eastAsia="zh-CN"/>
        </w:rPr>
        <w:t>赛项</w:t>
      </w:r>
    </w:p>
    <w:p w:rsidR="00D2589C" w:rsidRDefault="00241FEA">
      <w:pPr>
        <w:spacing w:before="2139" w:line="850" w:lineRule="exact"/>
        <w:ind w:left="3015"/>
        <w:rPr>
          <w:rFonts w:hAnsi="Calibri"/>
          <w:color w:val="000000"/>
          <w:sz w:val="84"/>
          <w:szCs w:val="22"/>
          <w:lang w:eastAsia="zh-CN"/>
        </w:rPr>
      </w:pPr>
      <w:r>
        <w:rPr>
          <w:rFonts w:ascii="宋体" w:hAnsi="宋体" w:cs="宋体"/>
          <w:color w:val="000000"/>
          <w:sz w:val="84"/>
          <w:szCs w:val="22"/>
          <w:lang w:eastAsia="zh-CN"/>
        </w:rPr>
        <w:t>竞</w:t>
      </w:r>
    </w:p>
    <w:p w:rsidR="00D2589C" w:rsidRDefault="00241FEA">
      <w:pPr>
        <w:spacing w:before="398" w:line="850" w:lineRule="exact"/>
        <w:ind w:left="3015"/>
        <w:rPr>
          <w:rFonts w:hAnsi="Calibri"/>
          <w:color w:val="000000"/>
          <w:sz w:val="84"/>
          <w:szCs w:val="22"/>
          <w:lang w:eastAsia="zh-CN"/>
        </w:rPr>
      </w:pPr>
      <w:r>
        <w:rPr>
          <w:rFonts w:ascii="宋体" w:hAnsi="宋体" w:cs="宋体"/>
          <w:color w:val="000000"/>
          <w:sz w:val="84"/>
          <w:szCs w:val="22"/>
          <w:lang w:eastAsia="zh-CN"/>
        </w:rPr>
        <w:t>赛</w:t>
      </w:r>
    </w:p>
    <w:p w:rsidR="00D2589C" w:rsidRDefault="00241FEA">
      <w:pPr>
        <w:spacing w:before="398" w:line="850" w:lineRule="exact"/>
        <w:ind w:left="3015"/>
        <w:rPr>
          <w:rFonts w:hAnsi="Calibri"/>
          <w:color w:val="000000"/>
          <w:sz w:val="84"/>
          <w:szCs w:val="22"/>
          <w:lang w:eastAsia="zh-CN"/>
        </w:rPr>
      </w:pPr>
      <w:r>
        <w:rPr>
          <w:rFonts w:ascii="宋体" w:hAnsi="宋体" w:cs="宋体"/>
          <w:color w:val="000000"/>
          <w:sz w:val="84"/>
          <w:szCs w:val="22"/>
          <w:lang w:eastAsia="zh-CN"/>
        </w:rPr>
        <w:t>规</w:t>
      </w:r>
    </w:p>
    <w:p w:rsidR="00D2589C" w:rsidRDefault="00241FEA">
      <w:pPr>
        <w:spacing w:before="398" w:line="850" w:lineRule="exact"/>
        <w:ind w:left="3015"/>
        <w:rPr>
          <w:rFonts w:hAnsi="Calibri"/>
          <w:color w:val="000000"/>
          <w:sz w:val="84"/>
          <w:szCs w:val="22"/>
          <w:lang w:eastAsia="zh-CN"/>
        </w:rPr>
      </w:pPr>
      <w:r>
        <w:rPr>
          <w:rFonts w:ascii="宋体" w:hAnsi="宋体" w:cs="宋体"/>
          <w:color w:val="000000"/>
          <w:sz w:val="84"/>
          <w:szCs w:val="22"/>
          <w:lang w:eastAsia="zh-CN"/>
        </w:rPr>
        <w:t>程</w:t>
      </w:r>
    </w:p>
    <w:p w:rsidR="00D2589C" w:rsidRDefault="00241FEA">
      <w:pPr>
        <w:spacing w:before="2198" w:line="370" w:lineRule="exact"/>
        <w:ind w:left="2031"/>
        <w:rPr>
          <w:rFonts w:hAnsi="Calibri"/>
          <w:color w:val="000000"/>
          <w:sz w:val="36"/>
          <w:szCs w:val="22"/>
          <w:lang w:eastAsia="zh-CN"/>
        </w:rPr>
        <w:sectPr w:rsidR="00D2589C" w:rsidSect="00BA0A7F">
          <w:pgSz w:w="11900" w:h="16820"/>
          <w:pgMar w:top="1440" w:right="1800" w:bottom="1440" w:left="1800" w:header="720" w:footer="720" w:gutter="0"/>
          <w:pgNumType w:start="1"/>
          <w:cols w:space="720"/>
          <w:docGrid w:linePitch="326"/>
        </w:sectPr>
      </w:pPr>
      <w:r>
        <w:rPr>
          <w:rFonts w:ascii="楷体" w:hAnsi="Calibri"/>
          <w:color w:val="000000"/>
          <w:spacing w:val="1"/>
          <w:sz w:val="36"/>
          <w:szCs w:val="22"/>
          <w:lang w:eastAsia="zh-CN"/>
        </w:rPr>
        <w:t>202</w:t>
      </w:r>
      <w:r>
        <w:rPr>
          <w:rFonts w:ascii="楷体" w:hAnsi="Calibri" w:hint="eastAsia"/>
          <w:color w:val="000000"/>
          <w:spacing w:val="1"/>
          <w:sz w:val="36"/>
          <w:szCs w:val="22"/>
          <w:lang w:eastAsia="zh-CN"/>
        </w:rPr>
        <w:t>2</w:t>
      </w:r>
      <w:r>
        <w:rPr>
          <w:rFonts w:ascii="楷体" w:hAnsi="楷体" w:cs="楷体"/>
          <w:color w:val="000000"/>
          <w:sz w:val="36"/>
          <w:szCs w:val="22"/>
          <w:lang w:eastAsia="zh-CN"/>
        </w:rPr>
        <w:t>年</w:t>
      </w:r>
      <w:r>
        <w:rPr>
          <w:rFonts w:hAnsi="Calibri"/>
          <w:color w:val="000000"/>
          <w:spacing w:val="4"/>
          <w:sz w:val="36"/>
          <w:szCs w:val="22"/>
          <w:lang w:eastAsia="zh-CN"/>
        </w:rPr>
        <w:t xml:space="preserve"> </w:t>
      </w:r>
      <w:r>
        <w:rPr>
          <w:rFonts w:ascii="楷体" w:hAnsi="Calibri" w:hint="eastAsia"/>
          <w:color w:val="000000"/>
          <w:spacing w:val="91"/>
          <w:sz w:val="36"/>
          <w:szCs w:val="22"/>
          <w:lang w:eastAsia="zh-CN"/>
        </w:rPr>
        <w:t>11</w:t>
      </w:r>
      <w:r>
        <w:rPr>
          <w:rFonts w:ascii="楷体" w:hAnsi="楷体" w:cs="楷体"/>
          <w:color w:val="000000"/>
          <w:sz w:val="36"/>
          <w:szCs w:val="22"/>
          <w:lang w:eastAsia="zh-CN"/>
        </w:rPr>
        <w:t>月</w:t>
      </w:r>
      <w:r>
        <w:rPr>
          <w:rFonts w:hAnsi="Calibri"/>
          <w:color w:val="000000"/>
          <w:spacing w:val="2"/>
          <w:sz w:val="36"/>
          <w:szCs w:val="22"/>
          <w:lang w:eastAsia="zh-CN"/>
        </w:rPr>
        <w:t xml:space="preserve"> </w:t>
      </w:r>
      <w:r>
        <w:rPr>
          <w:rFonts w:ascii="楷体" w:hAnsi="Calibri" w:hint="eastAsia"/>
          <w:color w:val="000000"/>
          <w:spacing w:val="1"/>
          <w:sz w:val="36"/>
          <w:szCs w:val="22"/>
          <w:lang w:eastAsia="zh-CN"/>
        </w:rPr>
        <w:t>8</w:t>
      </w:r>
      <w:r>
        <w:rPr>
          <w:rFonts w:ascii="楷体" w:hAnsi="楷体" w:cs="楷体"/>
          <w:color w:val="000000"/>
          <w:sz w:val="36"/>
          <w:szCs w:val="22"/>
          <w:lang w:eastAsia="zh-CN"/>
        </w:rPr>
        <w:t>日</w:t>
      </w:r>
    </w:p>
    <w:p w:rsidR="00D2589C" w:rsidRDefault="00241FEA">
      <w:pPr>
        <w:spacing w:line="413" w:lineRule="exact"/>
        <w:ind w:rightChars="-277" w:right="-665"/>
        <w:rPr>
          <w:rFonts w:hAnsi="Calibri"/>
          <w:color w:val="000000"/>
          <w:sz w:val="36"/>
          <w:szCs w:val="22"/>
          <w:lang w:eastAsia="zh-CN"/>
        </w:rPr>
      </w:pPr>
      <w:r>
        <w:rPr>
          <w:rFonts w:ascii="华文仿宋" w:hAnsi="华文仿宋" w:cs="华文仿宋" w:hint="eastAsia"/>
          <w:color w:val="000000"/>
          <w:sz w:val="36"/>
          <w:szCs w:val="22"/>
          <w:lang w:eastAsia="zh-CN"/>
        </w:rPr>
        <w:lastRenderedPageBreak/>
        <w:t>2022</w:t>
      </w:r>
      <w:r>
        <w:rPr>
          <w:rFonts w:ascii="华文仿宋" w:hAnsi="华文仿宋" w:cs="华文仿宋" w:hint="eastAsia"/>
          <w:color w:val="000000"/>
          <w:sz w:val="36"/>
          <w:szCs w:val="22"/>
          <w:lang w:eastAsia="zh-CN"/>
        </w:rPr>
        <w:t>年兰州现代职业学院“中国梦·我的护士梦”</w:t>
      </w:r>
      <w:r>
        <w:rPr>
          <w:rFonts w:ascii="华文仿宋" w:hAnsi="华文仿宋" w:cs="华文仿宋"/>
          <w:color w:val="000000"/>
          <w:sz w:val="36"/>
          <w:szCs w:val="22"/>
          <w:lang w:eastAsia="zh-CN"/>
        </w:rPr>
        <w:t>赛项竞赛规程</w:t>
      </w:r>
    </w:p>
    <w:p w:rsidR="00D2589C" w:rsidRDefault="00241FEA">
      <w:pPr>
        <w:spacing w:before="272" w:line="291" w:lineRule="exact"/>
        <w:ind w:left="559"/>
        <w:rPr>
          <w:rFonts w:hAnsi="Calibri"/>
          <w:color w:val="000000"/>
          <w:sz w:val="28"/>
          <w:szCs w:val="22"/>
          <w:lang w:eastAsia="zh-CN"/>
        </w:rPr>
      </w:pPr>
      <w:r>
        <w:rPr>
          <w:rFonts w:ascii="黑体" w:hAnsi="黑体" w:cs="黑体"/>
          <w:color w:val="000000"/>
          <w:sz w:val="28"/>
          <w:szCs w:val="22"/>
          <w:lang w:eastAsia="zh-CN"/>
        </w:rPr>
        <w:t>一、赛项</w:t>
      </w:r>
      <w:r>
        <w:rPr>
          <w:rFonts w:ascii="黑体" w:hAnsi="黑体" w:cs="黑体" w:hint="eastAsia"/>
          <w:color w:val="000000"/>
          <w:sz w:val="28"/>
          <w:szCs w:val="22"/>
          <w:lang w:eastAsia="zh-CN"/>
        </w:rPr>
        <w:t>名称</w:t>
      </w:r>
    </w:p>
    <w:p w:rsidR="00D2589C" w:rsidRDefault="00241FEA">
      <w:pPr>
        <w:spacing w:before="333" w:line="291" w:lineRule="exact"/>
        <w:ind w:left="494"/>
        <w:rPr>
          <w:rFonts w:ascii="仿宋" w:hAnsi="仿宋" w:cs="仿宋"/>
          <w:color w:val="000000"/>
          <w:sz w:val="28"/>
          <w:szCs w:val="22"/>
          <w:lang w:eastAsia="zh-CN"/>
        </w:rPr>
      </w:pPr>
      <w:r>
        <w:rPr>
          <w:rFonts w:ascii="仿宋" w:hAnsi="仿宋" w:cs="仿宋" w:hint="eastAsia"/>
          <w:color w:val="000000"/>
          <w:sz w:val="28"/>
          <w:szCs w:val="22"/>
          <w:lang w:eastAsia="zh-CN"/>
        </w:rPr>
        <w:t>赛项名称：</w:t>
      </w:r>
      <w:r>
        <w:rPr>
          <w:rFonts w:ascii="仿宋" w:hAnsi="仿宋" w:cs="仿宋" w:hint="eastAsia"/>
          <w:b/>
          <w:bCs/>
          <w:color w:val="000000"/>
          <w:spacing w:val="-3"/>
          <w:sz w:val="28"/>
          <w:szCs w:val="22"/>
          <w:lang w:eastAsia="zh-CN"/>
        </w:rPr>
        <w:t>“中国梦·我的护士梦”</w:t>
      </w:r>
      <w:r>
        <w:rPr>
          <w:rFonts w:ascii="仿宋" w:hAnsi="仿宋" w:cs="仿宋" w:hint="eastAsia"/>
          <w:color w:val="000000"/>
          <w:sz w:val="28"/>
          <w:szCs w:val="22"/>
          <w:lang w:eastAsia="zh-CN"/>
        </w:rPr>
        <w:t>演讲比赛</w:t>
      </w:r>
    </w:p>
    <w:p w:rsidR="00D2589C" w:rsidRDefault="00241FEA">
      <w:pPr>
        <w:spacing w:before="333" w:line="291" w:lineRule="exact"/>
        <w:ind w:left="494"/>
        <w:rPr>
          <w:rFonts w:ascii="仿宋" w:hAnsi="仿宋" w:cs="仿宋"/>
          <w:color w:val="000000"/>
          <w:sz w:val="28"/>
          <w:szCs w:val="22"/>
          <w:lang w:eastAsia="zh-CN"/>
        </w:rPr>
      </w:pPr>
      <w:r>
        <w:rPr>
          <w:rFonts w:ascii="仿宋" w:hAnsi="仿宋" w:cs="仿宋" w:hint="eastAsia"/>
          <w:color w:val="000000"/>
          <w:sz w:val="28"/>
          <w:szCs w:val="22"/>
          <w:lang w:eastAsia="zh-CN"/>
        </w:rPr>
        <w:t>赛项组别：中职组</w:t>
      </w:r>
    </w:p>
    <w:p w:rsidR="00D2589C" w:rsidRDefault="00241FEA">
      <w:pPr>
        <w:spacing w:before="333" w:line="291" w:lineRule="exact"/>
        <w:ind w:left="494"/>
        <w:rPr>
          <w:rFonts w:hAnsi="Calibri"/>
          <w:color w:val="000000"/>
          <w:sz w:val="28"/>
          <w:szCs w:val="22"/>
          <w:lang w:eastAsia="zh-CN"/>
        </w:rPr>
      </w:pPr>
      <w:r>
        <w:rPr>
          <w:rFonts w:ascii="仿宋" w:hAnsi="仿宋" w:cs="仿宋" w:hint="eastAsia"/>
          <w:color w:val="000000"/>
          <w:sz w:val="28"/>
          <w:szCs w:val="22"/>
          <w:lang w:eastAsia="zh-CN"/>
        </w:rPr>
        <w:t>赛项归属产业：医药卫生类</w:t>
      </w:r>
    </w:p>
    <w:p w:rsidR="00D2589C" w:rsidRDefault="00241FEA">
      <w:pPr>
        <w:spacing w:before="333" w:line="291" w:lineRule="exact"/>
        <w:ind w:left="562"/>
        <w:rPr>
          <w:rFonts w:ascii="黑体" w:hAnsi="黑体" w:cs="黑体"/>
          <w:color w:val="000000"/>
          <w:spacing w:val="1"/>
          <w:sz w:val="28"/>
          <w:szCs w:val="22"/>
          <w:lang w:eastAsia="zh-CN"/>
        </w:rPr>
      </w:pPr>
      <w:r>
        <w:rPr>
          <w:rFonts w:ascii="黑体" w:hAnsi="黑体" w:cs="黑体"/>
          <w:color w:val="000000"/>
          <w:spacing w:val="1"/>
          <w:sz w:val="28"/>
          <w:szCs w:val="22"/>
          <w:lang w:eastAsia="zh-CN"/>
        </w:rPr>
        <w:t>二、竞赛目的</w:t>
      </w:r>
    </w:p>
    <w:p w:rsidR="00D2589C" w:rsidRDefault="00241FEA">
      <w:pPr>
        <w:spacing w:before="333" w:line="360" w:lineRule="auto"/>
        <w:ind w:firstLineChars="200" w:firstLine="564"/>
        <w:rPr>
          <w:rFonts w:ascii="黑体" w:hAnsi="黑体" w:cs="黑体"/>
          <w:color w:val="000000"/>
          <w:spacing w:val="1"/>
          <w:sz w:val="28"/>
          <w:szCs w:val="22"/>
          <w:lang w:eastAsia="zh-CN"/>
        </w:rPr>
      </w:pPr>
      <w:r>
        <w:rPr>
          <w:rFonts w:ascii="黑体" w:hAnsi="黑体" w:cs="黑体" w:hint="eastAsia"/>
          <w:color w:val="000000"/>
          <w:spacing w:val="1"/>
          <w:sz w:val="28"/>
          <w:szCs w:val="22"/>
          <w:lang w:eastAsia="zh-CN"/>
        </w:rPr>
        <w:t>为深入贯彻落实习近平总书记关于职业教育方面的重要论述精神，落实立德树人的根本任务，培养现代学生的语言表达能力，提高学生专业综合素质，增强护理专业学生的职业认同感与归属感，我院将举办“中国梦·我的护士梦”演讲比赛活动。此次比赛旨在弘扬南丁格尔精神，推动对护理专业学生的素质教育，使他们树立正确的专业思想，营造浓厚的专业学习氛围，展示我院护理专业学生风采，为学生埋下理想的种子</w:t>
      </w:r>
      <w:r>
        <w:rPr>
          <w:rFonts w:ascii="黑体" w:hAnsi="黑体" w:cs="黑体"/>
          <w:color w:val="000000"/>
          <w:spacing w:val="1"/>
          <w:sz w:val="28"/>
          <w:szCs w:val="22"/>
          <w:lang w:eastAsia="zh-CN"/>
        </w:rPr>
        <w:t>。</w:t>
      </w:r>
    </w:p>
    <w:p w:rsidR="00D2589C" w:rsidRDefault="00241FEA">
      <w:pPr>
        <w:spacing w:before="333" w:line="291" w:lineRule="exact"/>
        <w:ind w:left="480"/>
        <w:rPr>
          <w:rFonts w:hAnsi="Calibri"/>
          <w:color w:val="000000"/>
          <w:sz w:val="28"/>
          <w:szCs w:val="22"/>
          <w:lang w:eastAsia="zh-CN"/>
        </w:rPr>
      </w:pPr>
      <w:r>
        <w:rPr>
          <w:rFonts w:ascii="黑体" w:hAnsi="黑体" w:cs="黑体"/>
          <w:color w:val="000000"/>
          <w:sz w:val="28"/>
          <w:szCs w:val="22"/>
          <w:lang w:eastAsia="zh-CN"/>
        </w:rPr>
        <w:t>三、竞赛内容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演讲要求紧扣</w:t>
      </w:r>
      <w:r>
        <w:rPr>
          <w:rFonts w:ascii="仿宋" w:hAnsi="仿宋" w:cs="仿宋" w:hint="eastAsia"/>
          <w:b/>
          <w:bCs/>
          <w:color w:val="000000"/>
          <w:spacing w:val="-3"/>
          <w:sz w:val="28"/>
          <w:szCs w:val="22"/>
          <w:lang w:eastAsia="zh-CN"/>
        </w:rPr>
        <w:t>“中国梦·我的护士梦”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的主题，演讲稿题目自拟，内容主题鲜明，积极向上，思想性强，条理清楚。所举事例要真实具体，体现护理专业的内涵，语言表达准确、流畅、自然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四、竞赛方式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（一）参赛对象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lastRenderedPageBreak/>
        <w:t>兰州现代职业学院全日制医护卫生类学专业在籍学生，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参赛选手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年龄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不得超过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21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岁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。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指导教师需有本人辅导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学生参赛的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本校专兼职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教师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（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Hans"/>
        </w:rPr>
        <w:t>二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）比赛形式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 xml:space="preserve">  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主题演讲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，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时间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3-5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分钟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（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Hans"/>
        </w:rPr>
        <w:t>三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）比赛规则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 xml:space="preserve">  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1.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参赛选手按事先抽签顺序出场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，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届时由主持人提示；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2.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参赛选手演讲时间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3-5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分钟，由计时员计时提示，超出规定时间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30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秒以上相应扣分；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3.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评分去掉一个最高分和一个最低分，所得平均分为选手的最后得分；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4.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参赛选手应着装整洁，仪表大方，自觉遵守比赛规则。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五、成绩评定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（一）评分方式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5.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大赛以公开、公平、公正的原则制定评分标准，依据竞赛成绩由高到低排列名次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；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6.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评分原则。分演讲内容、语言表达、形象风度、综合印象四部分对演讲选手进行评分，满分为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100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分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：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（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1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）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演讲内容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35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分，要求演讲内容紧扣主题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，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积极向上，富有真情实感。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lastRenderedPageBreak/>
        <w:t>（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2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）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语言表达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25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分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，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要求脱稿演讲，语言规范，口齿清晰，普通话标准，表达流畅，激情昂扬。</w:t>
      </w:r>
    </w:p>
    <w:p w:rsidR="00D2589C" w:rsidRDefault="00241FEA">
      <w:pPr>
        <w:spacing w:before="333" w:line="360" w:lineRule="auto"/>
        <w:ind w:firstLineChars="250" w:firstLine="685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 xml:space="preserve">(3) 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形象风度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25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分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，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要求衣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着整洁，仪表大方，举止得体。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(4)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会场效果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10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分，讲具有较强的感染力、吸引力和号召力，能较好地与听众感情融合在一起，营造良好的演讲效果。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(5)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综合印象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 xml:space="preserve"> 5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分，由评委根据演讲选手的临场表现作出综合素质评分。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（二）公示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记分员将各参赛选手成绩汇总成最终成绩单，经裁判长、监督组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Hans"/>
        </w:rPr>
        <w:t>长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签字后进行公示。公示时间为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 xml:space="preserve"> 2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小时。成绩公示无异议后，由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Hans"/>
        </w:rPr>
        <w:t>裁判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长和监督组长在成绩单上签字，并在闭赛式上公布竞赛成绩。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六、竞赛须知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（一）参赛领队须知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1.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各参赛团队须统一佩戴由赛项组委会印制的相应证件，着装整齐。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2.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参赛队所属学校必须为参赛选手购买大赛期间的人身意外伤害保险。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3.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选手及指导教师对本赛项比赛过程及比赛结果提出质疑，应由领队在规定时间内向赛项组委会提出书面陈述。领队、指导教师、选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lastRenderedPageBreak/>
        <w:t>手不得与大赛工作人员直接交涉，如有与裁判争执、无理取闹者立即取消比赛单位和选手的参赛资格。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（二）指导教师须知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1.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可凭证件进入指定区域进行观摩，但不得干扰选手比赛。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2.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自觉遵守各项规定，竞赛期间不得私自接触裁判。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（三）参赛选手须知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1.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参赛选手必须持本人身份证并佩戴统一签发的参赛证参加竞赛，证件不全者作弃权处理。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2.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参赛选手比赛顺序采取抽签方式确定。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3.</w:t>
      </w:r>
      <w:r>
        <w:rPr>
          <w:rFonts w:ascii="仿宋" w:hAnsi="仿宋" w:cs="仿宋" w:hint="eastAsia"/>
          <w:color w:val="000000"/>
          <w:spacing w:val="-3"/>
          <w:sz w:val="28"/>
          <w:szCs w:val="22"/>
          <w:lang w:eastAsia="zh-CN"/>
        </w:rPr>
        <w:t>参赛选手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必须于赛前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40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分钟到达赛项指定地点接受检录，抽签确定比赛顺序，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3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次检录不到者，按弃权处理。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4.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参赛选手不得在参赛服饰上作任何标识，不得携带任何通讯工具进入赛场，违规者取消本次比赛成绩。</w:t>
      </w:r>
    </w:p>
    <w:p w:rsidR="00D2589C" w:rsidRDefault="00241FEA">
      <w:pPr>
        <w:spacing w:before="333" w:line="360" w:lineRule="auto"/>
        <w:ind w:firstLineChars="200" w:firstLine="548"/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5.</w:t>
      </w:r>
      <w:r>
        <w:rPr>
          <w:rFonts w:ascii="仿宋" w:hAnsi="仿宋" w:cs="仿宋"/>
          <w:color w:val="000000"/>
          <w:spacing w:val="-3"/>
          <w:sz w:val="28"/>
          <w:szCs w:val="22"/>
          <w:lang w:eastAsia="zh-CN"/>
        </w:rPr>
        <w:t>参赛选手在竞赛过程中不得擅自离开赛场。</w:t>
      </w:r>
    </w:p>
    <w:p w:rsidR="00D2589C" w:rsidRDefault="00D2589C">
      <w:pPr>
        <w:pStyle w:val="a4"/>
        <w:spacing w:beforeAutospacing="0" w:afterAutospacing="0" w:line="360" w:lineRule="auto"/>
        <w:ind w:firstLineChars="200" w:firstLine="540"/>
        <w:rPr>
          <w:sz w:val="27"/>
          <w:szCs w:val="27"/>
        </w:rPr>
      </w:pPr>
    </w:p>
    <w:p w:rsidR="00D2589C" w:rsidRDefault="00241FEA">
      <w:pPr>
        <w:pStyle w:val="a4"/>
        <w:spacing w:beforeAutospacing="0" w:afterAutospacing="0" w:line="360" w:lineRule="auto"/>
        <w:rPr>
          <w:sz w:val="27"/>
          <w:szCs w:val="27"/>
        </w:rPr>
      </w:pPr>
      <w:r>
        <w:rPr>
          <w:sz w:val="27"/>
          <w:szCs w:val="27"/>
        </w:rPr>
        <w:t>说明：</w:t>
      </w:r>
    </w:p>
    <w:p w:rsidR="00D2589C" w:rsidRDefault="00241FEA">
      <w:pPr>
        <w:pStyle w:val="a4"/>
        <w:spacing w:beforeAutospacing="0" w:afterAutospacing="0" w:line="360" w:lineRule="auto"/>
        <w:ind w:firstLineChars="200" w:firstLine="540"/>
        <w:rPr>
          <w:sz w:val="27"/>
          <w:szCs w:val="27"/>
        </w:rPr>
      </w:pPr>
      <w:r>
        <w:rPr>
          <w:sz w:val="27"/>
          <w:szCs w:val="27"/>
        </w:rPr>
        <w:t>1.</w:t>
      </w:r>
      <w:r>
        <w:rPr>
          <w:sz w:val="27"/>
          <w:szCs w:val="27"/>
        </w:rPr>
        <w:t>每位演讲者的时间</w:t>
      </w:r>
      <w:r>
        <w:rPr>
          <w:rFonts w:hint="eastAsia"/>
          <w:sz w:val="27"/>
          <w:szCs w:val="27"/>
        </w:rPr>
        <w:t>要求</w:t>
      </w:r>
      <w:r>
        <w:rPr>
          <w:sz w:val="27"/>
          <w:szCs w:val="27"/>
        </w:rPr>
        <w:t>在</w:t>
      </w:r>
      <w:r>
        <w:rPr>
          <w:sz w:val="27"/>
          <w:szCs w:val="27"/>
        </w:rPr>
        <w:t>3</w:t>
      </w:r>
      <w:r>
        <w:rPr>
          <w:rFonts w:hint="eastAsia"/>
          <w:sz w:val="27"/>
          <w:szCs w:val="27"/>
        </w:rPr>
        <w:t>-5</w:t>
      </w:r>
      <w:r>
        <w:rPr>
          <w:sz w:val="27"/>
          <w:szCs w:val="27"/>
        </w:rPr>
        <w:t>分钟之间，缺时、超时酌情扣分。</w:t>
      </w:r>
    </w:p>
    <w:p w:rsidR="00D2589C" w:rsidRDefault="00241FEA">
      <w:pPr>
        <w:pStyle w:val="a4"/>
        <w:spacing w:beforeAutospacing="0" w:afterAutospacing="0" w:line="360" w:lineRule="auto"/>
        <w:ind w:firstLineChars="200" w:firstLine="540"/>
        <w:rPr>
          <w:sz w:val="27"/>
          <w:szCs w:val="27"/>
        </w:rPr>
      </w:pPr>
      <w:r>
        <w:rPr>
          <w:sz w:val="27"/>
          <w:szCs w:val="27"/>
        </w:rPr>
        <w:t>2.</w:t>
      </w:r>
      <w:r>
        <w:rPr>
          <w:sz w:val="27"/>
          <w:szCs w:val="27"/>
        </w:rPr>
        <w:t>演讲顺序采用抽签方式决定。评委在前三位演讲结束时统一打分，以后每演讲一位打一次分。</w:t>
      </w:r>
    </w:p>
    <w:p w:rsidR="00D2589C" w:rsidRDefault="00241FEA">
      <w:pPr>
        <w:pStyle w:val="a4"/>
        <w:spacing w:beforeAutospacing="0" w:afterAutospacing="0" w:line="360" w:lineRule="auto"/>
        <w:ind w:firstLineChars="200" w:firstLine="540"/>
      </w:pPr>
      <w:r>
        <w:rPr>
          <w:sz w:val="27"/>
          <w:szCs w:val="27"/>
        </w:rPr>
        <w:t>3.</w:t>
      </w:r>
      <w:r>
        <w:rPr>
          <w:sz w:val="27"/>
          <w:szCs w:val="27"/>
        </w:rPr>
        <w:t>参赛人员要准时到场，超时未到视为弃权。</w:t>
      </w:r>
    </w:p>
    <w:p w:rsidR="00D2589C" w:rsidRDefault="00241FEA">
      <w:pPr>
        <w:pStyle w:val="a4"/>
        <w:spacing w:beforeAutospacing="0" w:afterAutospacing="0" w:line="360" w:lineRule="auto"/>
        <w:ind w:firstLineChars="200" w:firstLine="540"/>
      </w:pPr>
      <w:r>
        <w:rPr>
          <w:sz w:val="27"/>
          <w:szCs w:val="27"/>
        </w:rPr>
        <w:lastRenderedPageBreak/>
        <w:t>4.</w:t>
      </w:r>
      <w:r>
        <w:rPr>
          <w:sz w:val="27"/>
          <w:szCs w:val="27"/>
        </w:rPr>
        <w:t>参赛选手到达赛场后</w:t>
      </w:r>
      <w:r>
        <w:rPr>
          <w:sz w:val="27"/>
          <w:szCs w:val="27"/>
        </w:rPr>
        <w:t>，根据抽签序号依次上台演讲。</w:t>
      </w:r>
    </w:p>
    <w:p w:rsidR="00D2589C" w:rsidRDefault="00241FEA">
      <w:pPr>
        <w:pStyle w:val="a4"/>
        <w:spacing w:beforeAutospacing="0" w:afterAutospacing="0" w:line="360" w:lineRule="auto"/>
        <w:ind w:firstLineChars="200" w:firstLine="540"/>
        <w:rPr>
          <w:sz w:val="27"/>
          <w:szCs w:val="27"/>
        </w:rPr>
      </w:pPr>
      <w:r>
        <w:rPr>
          <w:sz w:val="27"/>
          <w:szCs w:val="27"/>
        </w:rPr>
        <w:t>5.</w:t>
      </w:r>
      <w:r>
        <w:rPr>
          <w:sz w:val="27"/>
          <w:szCs w:val="27"/>
        </w:rPr>
        <w:t>要求参赛选手着装整齐，仪表大方。</w:t>
      </w:r>
    </w:p>
    <w:p w:rsidR="00D2589C" w:rsidRDefault="00241FEA">
      <w:pPr>
        <w:pStyle w:val="a4"/>
        <w:spacing w:beforeAutospacing="0" w:afterAutospacing="0" w:line="360" w:lineRule="auto"/>
        <w:ind w:firstLineChars="200" w:firstLine="540"/>
      </w:pPr>
      <w:r>
        <w:rPr>
          <w:sz w:val="27"/>
          <w:szCs w:val="27"/>
        </w:rPr>
        <w:t>6.</w:t>
      </w:r>
      <w:r>
        <w:rPr>
          <w:sz w:val="27"/>
          <w:szCs w:val="27"/>
        </w:rPr>
        <w:t>要求选手用普通话脱稿演讲，语言表达生动流畅。</w:t>
      </w:r>
    </w:p>
    <w:p w:rsidR="00D2589C" w:rsidRDefault="00241FEA">
      <w:pPr>
        <w:pStyle w:val="a4"/>
        <w:spacing w:beforeAutospacing="0" w:afterAutospacing="0" w:line="360" w:lineRule="auto"/>
        <w:ind w:firstLineChars="200" w:firstLine="540"/>
      </w:pPr>
      <w:r>
        <w:rPr>
          <w:sz w:val="27"/>
          <w:szCs w:val="27"/>
        </w:rPr>
        <w:t>7.</w:t>
      </w:r>
      <w:r>
        <w:rPr>
          <w:sz w:val="27"/>
          <w:szCs w:val="27"/>
        </w:rPr>
        <w:t>演讲稿用</w:t>
      </w:r>
      <w:r>
        <w:rPr>
          <w:sz w:val="27"/>
          <w:szCs w:val="27"/>
        </w:rPr>
        <w:t>A4</w:t>
      </w:r>
      <w:r>
        <w:rPr>
          <w:sz w:val="27"/>
          <w:szCs w:val="27"/>
        </w:rPr>
        <w:t>纸打印，演讲结束后演讲稿交大赛工作人员。</w:t>
      </w:r>
    </w:p>
    <w:p w:rsidR="00D2589C" w:rsidRDefault="00241FEA">
      <w:pPr>
        <w:pStyle w:val="a4"/>
        <w:spacing w:beforeAutospacing="0" w:afterAutospacing="0" w:line="360" w:lineRule="auto"/>
      </w:pPr>
      <w:r>
        <w:rPr>
          <w:sz w:val="27"/>
          <w:szCs w:val="27"/>
        </w:rPr>
        <w:t>评分规则：</w:t>
      </w:r>
    </w:p>
    <w:p w:rsidR="00D2589C" w:rsidRDefault="00241FEA">
      <w:pPr>
        <w:pStyle w:val="a4"/>
        <w:spacing w:beforeAutospacing="0" w:afterAutospacing="0" w:line="360" w:lineRule="auto"/>
        <w:ind w:firstLineChars="200" w:firstLine="540"/>
      </w:pPr>
      <w:r>
        <w:rPr>
          <w:sz w:val="27"/>
          <w:szCs w:val="27"/>
        </w:rPr>
        <w:t>1.</w:t>
      </w:r>
      <w:r>
        <w:rPr>
          <w:sz w:val="27"/>
          <w:szCs w:val="27"/>
        </w:rPr>
        <w:t>评分按去掉一个最高分和一个最低分，所得平均分为选手的最后得分。如参赛选手的得分相同，则由评委团商议后另行投票决定。</w:t>
      </w:r>
    </w:p>
    <w:p w:rsidR="00D2589C" w:rsidRDefault="00241FEA">
      <w:pPr>
        <w:pStyle w:val="a4"/>
        <w:spacing w:beforeAutospacing="0" w:afterAutospacing="0" w:line="360" w:lineRule="auto"/>
        <w:ind w:firstLineChars="200" w:firstLine="540"/>
      </w:pPr>
      <w:r>
        <w:rPr>
          <w:sz w:val="27"/>
          <w:szCs w:val="27"/>
        </w:rPr>
        <w:t>2.</w:t>
      </w:r>
      <w:r>
        <w:rPr>
          <w:sz w:val="27"/>
          <w:szCs w:val="27"/>
        </w:rPr>
        <w:t>评委打分保留小数点后一位数字，最后得分保留小数点后</w:t>
      </w:r>
      <w:r>
        <w:rPr>
          <w:rFonts w:hint="eastAsia"/>
          <w:sz w:val="27"/>
          <w:szCs w:val="27"/>
        </w:rPr>
        <w:t>2</w:t>
      </w:r>
      <w:r>
        <w:rPr>
          <w:sz w:val="27"/>
          <w:szCs w:val="27"/>
        </w:rPr>
        <w:t>位。</w:t>
      </w:r>
    </w:p>
    <w:p w:rsidR="00D2589C" w:rsidRDefault="00241FEA">
      <w:pPr>
        <w:pStyle w:val="a4"/>
        <w:spacing w:beforeAutospacing="0" w:afterAutospacing="0" w:line="360" w:lineRule="auto"/>
        <w:ind w:firstLineChars="200" w:firstLine="540"/>
      </w:pPr>
      <w:r>
        <w:rPr>
          <w:sz w:val="27"/>
          <w:szCs w:val="27"/>
        </w:rPr>
        <w:t>3.</w:t>
      </w:r>
      <w:r>
        <w:rPr>
          <w:sz w:val="27"/>
          <w:szCs w:val="27"/>
        </w:rPr>
        <w:t>比赛打分满分</w:t>
      </w:r>
      <w:r>
        <w:rPr>
          <w:sz w:val="27"/>
          <w:szCs w:val="27"/>
        </w:rPr>
        <w:t>100</w:t>
      </w:r>
      <w:r>
        <w:rPr>
          <w:sz w:val="27"/>
          <w:szCs w:val="27"/>
        </w:rPr>
        <w:t>分。</w:t>
      </w:r>
    </w:p>
    <w:p w:rsidR="00D2589C" w:rsidRDefault="00241FEA">
      <w:pPr>
        <w:pStyle w:val="a4"/>
        <w:spacing w:beforeAutospacing="0" w:afterAutospacing="0" w:line="360" w:lineRule="auto"/>
        <w:ind w:firstLineChars="200" w:firstLine="540"/>
      </w:pPr>
      <w:r>
        <w:rPr>
          <w:sz w:val="27"/>
          <w:szCs w:val="27"/>
        </w:rPr>
        <w:t>4.</w:t>
      </w:r>
      <w:r>
        <w:rPr>
          <w:sz w:val="27"/>
          <w:szCs w:val="27"/>
        </w:rPr>
        <w:t>评委根据评分表打出总分，将总分写入评分单。</w:t>
      </w:r>
    </w:p>
    <w:p w:rsidR="00D2589C" w:rsidRDefault="00D2589C">
      <w:pPr>
        <w:spacing w:line="360" w:lineRule="auto"/>
        <w:ind w:firstLineChars="200" w:firstLine="560"/>
        <w:rPr>
          <w:rFonts w:ascii="仿宋" w:hAnsi="Calibri"/>
          <w:color w:val="000000"/>
          <w:sz w:val="28"/>
          <w:szCs w:val="22"/>
          <w:lang w:eastAsia="zh-CN"/>
        </w:rPr>
        <w:sectPr w:rsidR="00D2589C" w:rsidSect="00BA0A7F">
          <w:pgSz w:w="11900" w:h="16820"/>
          <w:pgMar w:top="1440" w:right="1800" w:bottom="1440" w:left="1800" w:header="720" w:footer="720" w:gutter="0"/>
          <w:pgNumType w:start="1"/>
          <w:cols w:space="720"/>
          <w:docGrid w:linePitch="326"/>
        </w:sectPr>
      </w:pPr>
    </w:p>
    <w:p w:rsidR="00D2589C" w:rsidRDefault="00241FEA">
      <w:pPr>
        <w:spacing w:line="360" w:lineRule="auto"/>
        <w:rPr>
          <w:rFonts w:ascii="华文仿宋" w:hAnsi="华文仿宋" w:cs="华文仿宋"/>
          <w:color w:val="000000"/>
          <w:szCs w:val="22"/>
          <w:lang w:eastAsia="zh-CN"/>
        </w:rPr>
      </w:pPr>
      <w:r>
        <w:rPr>
          <w:rFonts w:ascii="华文仿宋" w:hAnsi="华文仿宋" w:cs="华文仿宋"/>
          <w:color w:val="000000"/>
          <w:szCs w:val="22"/>
          <w:lang w:eastAsia="zh-CN"/>
        </w:rPr>
        <w:lastRenderedPageBreak/>
        <w:t>附件</w:t>
      </w:r>
      <w:r>
        <w:rPr>
          <w:rFonts w:hAnsi="Calibri"/>
          <w:color w:val="000000"/>
          <w:szCs w:val="22"/>
          <w:lang w:eastAsia="zh-CN"/>
        </w:rPr>
        <w:t xml:space="preserve"> </w:t>
      </w:r>
      <w:r>
        <w:rPr>
          <w:rFonts w:ascii="华文仿宋" w:hAnsi="Calibri" w:hint="eastAsia"/>
          <w:color w:val="000000"/>
          <w:szCs w:val="22"/>
          <w:lang w:eastAsia="zh-CN"/>
        </w:rPr>
        <w:t>一</w:t>
      </w:r>
      <w:r>
        <w:rPr>
          <w:rFonts w:ascii="华文仿宋" w:hAnsi="华文仿宋" w:cs="华文仿宋"/>
          <w:color w:val="000000"/>
          <w:szCs w:val="22"/>
          <w:lang w:eastAsia="zh-CN"/>
        </w:rPr>
        <w:t>：</w:t>
      </w:r>
      <w:r>
        <w:rPr>
          <w:rFonts w:ascii="华文仿宋" w:hAnsi="华文仿宋" w:cs="华文仿宋" w:hint="eastAsia"/>
          <w:color w:val="000000"/>
          <w:szCs w:val="22"/>
          <w:lang w:eastAsia="zh-CN"/>
        </w:rPr>
        <w:t>评分细则（满分</w:t>
      </w:r>
      <w:r>
        <w:rPr>
          <w:rFonts w:ascii="华文仿宋" w:hAnsi="华文仿宋" w:cs="华文仿宋" w:hint="eastAsia"/>
          <w:color w:val="000000"/>
          <w:szCs w:val="22"/>
          <w:lang w:eastAsia="zh-CN"/>
        </w:rPr>
        <w:t>100</w:t>
      </w:r>
      <w:r>
        <w:rPr>
          <w:rFonts w:ascii="华文仿宋" w:hAnsi="华文仿宋" w:cs="华文仿宋" w:hint="eastAsia"/>
          <w:color w:val="000000"/>
          <w:szCs w:val="22"/>
          <w:lang w:eastAsia="zh-CN"/>
        </w:rPr>
        <w:t>分）</w:t>
      </w:r>
    </w:p>
    <w:p w:rsidR="00D2589C" w:rsidRDefault="00D2589C">
      <w:pPr>
        <w:spacing w:line="279" w:lineRule="exact"/>
        <w:rPr>
          <w:rFonts w:hAnsi="Calibri"/>
          <w:color w:val="000000"/>
          <w:szCs w:val="22"/>
          <w:lang w:eastAsia="zh-CN"/>
        </w:rPr>
      </w:pPr>
    </w:p>
    <w:p w:rsidR="00D2589C" w:rsidRDefault="00241FEA">
      <w:pPr>
        <w:spacing w:line="400" w:lineRule="exact"/>
        <w:jc w:val="center"/>
        <w:rPr>
          <w:rFonts w:ascii="宋体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中国梦·我的护士梦演讲评分标准</w:t>
      </w:r>
    </w:p>
    <w:p w:rsidR="00D2589C" w:rsidRDefault="00D2589C">
      <w:pPr>
        <w:spacing w:line="400" w:lineRule="exact"/>
        <w:ind w:left="3855" w:hangingChars="1200" w:hanging="3855"/>
        <w:jc w:val="center"/>
        <w:rPr>
          <w:rFonts w:ascii="宋体" w:hAnsi="宋体"/>
          <w:b/>
          <w:sz w:val="32"/>
          <w:szCs w:val="32"/>
          <w:lang w:eastAsia="zh-C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21"/>
        <w:gridCol w:w="6661"/>
      </w:tblGrid>
      <w:tr w:rsidR="00D2589C">
        <w:trPr>
          <w:trHeight w:val="501"/>
        </w:trPr>
        <w:tc>
          <w:tcPr>
            <w:tcW w:w="1921" w:type="dxa"/>
          </w:tcPr>
          <w:p w:rsidR="00D2589C" w:rsidRDefault="00241FEA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评价项目</w:t>
            </w:r>
          </w:p>
        </w:tc>
        <w:tc>
          <w:tcPr>
            <w:tcW w:w="6661" w:type="dxa"/>
          </w:tcPr>
          <w:p w:rsidR="00D2589C" w:rsidRDefault="00241FEA"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评价要点</w:t>
            </w:r>
          </w:p>
        </w:tc>
      </w:tr>
      <w:tr w:rsidR="00D2589C">
        <w:trPr>
          <w:trHeight w:val="1021"/>
        </w:trPr>
        <w:tc>
          <w:tcPr>
            <w:tcW w:w="1921" w:type="dxa"/>
            <w:vMerge w:val="restart"/>
            <w:vAlign w:val="center"/>
          </w:tcPr>
          <w:p w:rsidR="00D2589C" w:rsidRDefault="00241FEA">
            <w:pPr>
              <w:spacing w:line="400" w:lineRule="exact"/>
              <w:ind w:leftChars="67" w:left="281" w:hangingChars="50" w:hanging="1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演讲内容</w:t>
            </w:r>
          </w:p>
          <w:p w:rsidR="00D2589C" w:rsidRDefault="00241FEA">
            <w:pPr>
              <w:spacing w:line="400" w:lineRule="exact"/>
              <w:ind w:leftChars="67" w:left="281" w:hangingChars="50" w:hanging="1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35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6661" w:type="dxa"/>
          </w:tcPr>
          <w:p w:rsidR="00D2589C" w:rsidRDefault="00241FEA">
            <w:pPr>
              <w:spacing w:line="400" w:lineRule="exact"/>
              <w:ind w:left="360" w:hangingChars="150" w:hanging="360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1</w:t>
            </w:r>
            <w:r>
              <w:rPr>
                <w:rFonts w:ascii="宋体" w:hAnsi="宋体" w:hint="eastAsia"/>
                <w:lang w:eastAsia="zh-CN"/>
              </w:rPr>
              <w:t>、思想内容能紧紧围绕主题，观点正确、鲜明，见解独到，内容充实具体，生动感人（</w:t>
            </w:r>
            <w:r>
              <w:rPr>
                <w:rFonts w:ascii="宋体" w:hAnsi="宋体" w:hint="eastAsia"/>
                <w:lang w:eastAsia="zh-CN"/>
              </w:rPr>
              <w:t>15</w:t>
            </w:r>
            <w:r>
              <w:rPr>
                <w:rFonts w:ascii="宋体" w:hAnsi="宋体" w:hint="eastAsia"/>
                <w:lang w:eastAsia="zh-CN"/>
              </w:rPr>
              <w:t>分）</w:t>
            </w:r>
          </w:p>
        </w:tc>
      </w:tr>
      <w:tr w:rsidR="00D2589C">
        <w:trPr>
          <w:trHeight w:val="185"/>
        </w:trPr>
        <w:tc>
          <w:tcPr>
            <w:tcW w:w="1921" w:type="dxa"/>
            <w:vMerge/>
          </w:tcPr>
          <w:p w:rsidR="00D2589C" w:rsidRDefault="00D2589C">
            <w:pPr>
              <w:spacing w:line="400" w:lineRule="exact"/>
              <w:jc w:val="center"/>
              <w:rPr>
                <w:rFonts w:ascii="宋体" w:hAnsi="宋体"/>
                <w:lang w:eastAsia="zh-CN"/>
              </w:rPr>
            </w:pPr>
          </w:p>
        </w:tc>
        <w:tc>
          <w:tcPr>
            <w:tcW w:w="6661" w:type="dxa"/>
          </w:tcPr>
          <w:p w:rsidR="00D2589C" w:rsidRDefault="00241FEA">
            <w:pPr>
              <w:spacing w:line="400" w:lineRule="exact"/>
              <w:ind w:left="360" w:hangingChars="150" w:hanging="360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2</w:t>
            </w:r>
            <w:r>
              <w:rPr>
                <w:rFonts w:ascii="宋体" w:hAnsi="宋体" w:hint="eastAsia"/>
                <w:lang w:eastAsia="zh-CN"/>
              </w:rPr>
              <w:t>、材料真实、典型、新颖，事迹感人、实例生动，反映客观事实，具有普遍意义，体现时代精神</w:t>
            </w:r>
            <w:r>
              <w:rPr>
                <w:rFonts w:ascii="宋体" w:hAnsi="宋体" w:hint="eastAsia"/>
                <w:lang w:eastAsia="zh-CN"/>
              </w:rPr>
              <w:t>(10</w:t>
            </w:r>
            <w:r>
              <w:rPr>
                <w:rFonts w:ascii="宋体" w:hAnsi="宋体" w:hint="eastAsia"/>
                <w:lang w:eastAsia="zh-CN"/>
              </w:rPr>
              <w:t>分</w:t>
            </w:r>
            <w:r>
              <w:rPr>
                <w:rFonts w:ascii="宋体" w:hAnsi="宋体" w:hint="eastAsia"/>
                <w:lang w:eastAsia="zh-CN"/>
              </w:rPr>
              <w:t>)</w:t>
            </w:r>
          </w:p>
        </w:tc>
      </w:tr>
      <w:tr w:rsidR="00D2589C">
        <w:trPr>
          <w:trHeight w:val="185"/>
        </w:trPr>
        <w:tc>
          <w:tcPr>
            <w:tcW w:w="1921" w:type="dxa"/>
            <w:vMerge/>
          </w:tcPr>
          <w:p w:rsidR="00D2589C" w:rsidRDefault="00D2589C">
            <w:pPr>
              <w:spacing w:line="400" w:lineRule="exact"/>
              <w:jc w:val="center"/>
              <w:rPr>
                <w:rFonts w:ascii="宋体" w:hAnsi="宋体"/>
                <w:lang w:eastAsia="zh-CN"/>
              </w:rPr>
            </w:pPr>
          </w:p>
        </w:tc>
        <w:tc>
          <w:tcPr>
            <w:tcW w:w="6661" w:type="dxa"/>
          </w:tcPr>
          <w:p w:rsidR="00D2589C" w:rsidRDefault="00241FEA">
            <w:pPr>
              <w:spacing w:line="400" w:lineRule="exac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3</w:t>
            </w:r>
            <w:r>
              <w:rPr>
                <w:rFonts w:ascii="宋体" w:hAnsi="宋体" w:hint="eastAsia"/>
                <w:lang w:eastAsia="zh-CN"/>
              </w:rPr>
              <w:t>、讲稿结构严谨，构思巧妙，引人入胜（</w:t>
            </w:r>
            <w:r>
              <w:rPr>
                <w:rFonts w:ascii="宋体" w:hAnsi="宋体" w:hint="eastAsia"/>
                <w:lang w:eastAsia="zh-CN"/>
              </w:rPr>
              <w:t>5</w:t>
            </w:r>
            <w:r>
              <w:rPr>
                <w:rFonts w:ascii="宋体" w:hAnsi="宋体" w:hint="eastAsia"/>
                <w:lang w:eastAsia="zh-CN"/>
              </w:rPr>
              <w:t>分）</w:t>
            </w:r>
          </w:p>
        </w:tc>
      </w:tr>
      <w:tr w:rsidR="00D2589C">
        <w:trPr>
          <w:trHeight w:val="185"/>
        </w:trPr>
        <w:tc>
          <w:tcPr>
            <w:tcW w:w="1921" w:type="dxa"/>
            <w:vMerge/>
          </w:tcPr>
          <w:p w:rsidR="00D2589C" w:rsidRDefault="00D2589C">
            <w:pPr>
              <w:spacing w:line="400" w:lineRule="exact"/>
              <w:jc w:val="center"/>
              <w:rPr>
                <w:rFonts w:ascii="宋体" w:hAnsi="宋体"/>
                <w:lang w:eastAsia="zh-CN"/>
              </w:rPr>
            </w:pPr>
          </w:p>
        </w:tc>
        <w:tc>
          <w:tcPr>
            <w:tcW w:w="6661" w:type="dxa"/>
          </w:tcPr>
          <w:p w:rsidR="00D2589C" w:rsidRDefault="00241FEA">
            <w:pPr>
              <w:spacing w:line="400" w:lineRule="exac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4</w:t>
            </w:r>
            <w:r>
              <w:rPr>
                <w:rFonts w:ascii="宋体" w:hAnsi="宋体" w:hint="eastAsia"/>
                <w:lang w:eastAsia="zh-CN"/>
              </w:rPr>
              <w:t>、文字简练流畅，具有较强的思想性（</w:t>
            </w:r>
            <w:r>
              <w:rPr>
                <w:rFonts w:ascii="宋体" w:hAnsi="宋体" w:hint="eastAsia"/>
                <w:lang w:eastAsia="zh-CN"/>
              </w:rPr>
              <w:t>5</w:t>
            </w:r>
            <w:r>
              <w:rPr>
                <w:rFonts w:ascii="宋体" w:hAnsi="宋体" w:hint="eastAsia"/>
                <w:lang w:eastAsia="zh-CN"/>
              </w:rPr>
              <w:t>分）</w:t>
            </w:r>
          </w:p>
        </w:tc>
      </w:tr>
      <w:tr w:rsidR="00D2589C">
        <w:trPr>
          <w:trHeight w:val="501"/>
        </w:trPr>
        <w:tc>
          <w:tcPr>
            <w:tcW w:w="1921" w:type="dxa"/>
            <w:vMerge w:val="restart"/>
            <w:vAlign w:val="center"/>
          </w:tcPr>
          <w:p w:rsidR="00D2589C" w:rsidRDefault="00241FEA">
            <w:pPr>
              <w:spacing w:line="400" w:lineRule="exact"/>
              <w:ind w:leftChars="67" w:left="281" w:hangingChars="50" w:hanging="1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语言表达</w:t>
            </w:r>
          </w:p>
          <w:p w:rsidR="00D2589C" w:rsidRDefault="00241FEA">
            <w:pPr>
              <w:spacing w:line="400" w:lineRule="exact"/>
              <w:ind w:leftChars="67" w:left="281" w:hangingChars="50" w:hanging="1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35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6661" w:type="dxa"/>
          </w:tcPr>
          <w:p w:rsidR="00D2589C" w:rsidRDefault="00241FEA">
            <w:pPr>
              <w:spacing w:line="400" w:lineRule="exact"/>
              <w:ind w:left="360" w:hangingChars="150" w:hanging="360"/>
              <w:rPr>
                <w:rFonts w:ascii="宋体" w:hAnsi="宋体"/>
              </w:rPr>
            </w:pPr>
            <w:r>
              <w:rPr>
                <w:rFonts w:ascii="宋体" w:hAnsi="宋体" w:hint="eastAsia"/>
                <w:lang w:eastAsia="zh-CN"/>
              </w:rPr>
              <w:t>1</w:t>
            </w:r>
            <w:r>
              <w:rPr>
                <w:rFonts w:ascii="宋体" w:hAnsi="宋体" w:hint="eastAsia"/>
                <w:lang w:eastAsia="zh-CN"/>
              </w:rPr>
              <w:t>、演讲者语言规范，吐字清晰，声音洪亮圆润。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</w:rPr>
              <w:t>分）</w:t>
            </w:r>
          </w:p>
        </w:tc>
      </w:tr>
      <w:tr w:rsidR="00D2589C">
        <w:trPr>
          <w:trHeight w:val="185"/>
        </w:trPr>
        <w:tc>
          <w:tcPr>
            <w:tcW w:w="1921" w:type="dxa"/>
            <w:vMerge/>
            <w:vAlign w:val="center"/>
          </w:tcPr>
          <w:p w:rsidR="00D2589C" w:rsidRDefault="00D2589C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661" w:type="dxa"/>
          </w:tcPr>
          <w:p w:rsidR="00D2589C" w:rsidRDefault="00241FEA">
            <w:pPr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lang w:eastAsia="zh-CN"/>
              </w:rPr>
              <w:t>2</w:t>
            </w:r>
            <w:r>
              <w:rPr>
                <w:rFonts w:ascii="宋体" w:hAnsi="宋体" w:hint="eastAsia"/>
                <w:lang w:eastAsia="zh-CN"/>
              </w:rPr>
              <w:t>、演讲表达准确、流畅、自然。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</w:rPr>
              <w:t>分）</w:t>
            </w:r>
          </w:p>
        </w:tc>
      </w:tr>
      <w:tr w:rsidR="00D2589C">
        <w:trPr>
          <w:trHeight w:val="185"/>
        </w:trPr>
        <w:tc>
          <w:tcPr>
            <w:tcW w:w="1921" w:type="dxa"/>
            <w:vMerge/>
            <w:vAlign w:val="center"/>
          </w:tcPr>
          <w:p w:rsidR="00D2589C" w:rsidRDefault="00D2589C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661" w:type="dxa"/>
          </w:tcPr>
          <w:p w:rsidR="00D2589C" w:rsidRDefault="00241FEA">
            <w:pPr>
              <w:spacing w:line="400" w:lineRule="exact"/>
              <w:ind w:left="360" w:hangingChars="150" w:hanging="360"/>
              <w:rPr>
                <w:rFonts w:ascii="宋体" w:hAnsi="宋体"/>
              </w:rPr>
            </w:pPr>
            <w:r>
              <w:rPr>
                <w:rFonts w:ascii="宋体" w:hAnsi="宋体" w:hint="eastAsia"/>
                <w:lang w:eastAsia="zh-CN"/>
              </w:rPr>
              <w:t>3</w:t>
            </w:r>
            <w:r>
              <w:rPr>
                <w:rFonts w:ascii="宋体" w:hAnsi="宋体" w:hint="eastAsia"/>
                <w:lang w:eastAsia="zh-CN"/>
              </w:rPr>
              <w:t>、语言技巧处理得当，语速恰当，语气、语调、音量、节奏张弛符合思想感情的起伏变化，能熟练表达所演讲的内容。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15</w:t>
            </w:r>
            <w:r>
              <w:rPr>
                <w:rFonts w:ascii="宋体" w:hAnsi="宋体" w:hint="eastAsia"/>
              </w:rPr>
              <w:t>分）</w:t>
            </w:r>
          </w:p>
        </w:tc>
      </w:tr>
      <w:tr w:rsidR="00D2589C">
        <w:trPr>
          <w:trHeight w:val="1021"/>
        </w:trPr>
        <w:tc>
          <w:tcPr>
            <w:tcW w:w="1921" w:type="dxa"/>
            <w:vAlign w:val="center"/>
          </w:tcPr>
          <w:p w:rsidR="00D2589C" w:rsidRDefault="00241FEA">
            <w:pPr>
              <w:pStyle w:val="a4"/>
              <w:ind w:firstLineChars="200" w:firstLine="480"/>
            </w:pPr>
            <w:r>
              <w:rPr>
                <w:color w:val="000000"/>
                <w:shd w:val="clear" w:color="auto" w:fill="FFFFFF"/>
              </w:rPr>
              <w:t>仪表风貌</w:t>
            </w:r>
          </w:p>
          <w:p w:rsidR="00D2589C" w:rsidRDefault="00241FEA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15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6661" w:type="dxa"/>
          </w:tcPr>
          <w:p w:rsidR="00D2589C" w:rsidRDefault="00241FEA">
            <w:pPr>
              <w:spacing w:line="400" w:lineRule="exac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演讲者精神饱满，能较好地运用姿态、动作、手势、表情，表达对演讲稿的理解。</w:t>
            </w:r>
          </w:p>
        </w:tc>
      </w:tr>
      <w:tr w:rsidR="00D2589C">
        <w:trPr>
          <w:trHeight w:val="1021"/>
        </w:trPr>
        <w:tc>
          <w:tcPr>
            <w:tcW w:w="1921" w:type="dxa"/>
            <w:vAlign w:val="center"/>
          </w:tcPr>
          <w:p w:rsidR="00D2589C" w:rsidRDefault="00241FEA">
            <w:pPr>
              <w:spacing w:line="400" w:lineRule="exact"/>
              <w:ind w:firstLineChars="50" w:firstLine="1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综合印象</w:t>
            </w:r>
          </w:p>
          <w:p w:rsidR="00D2589C" w:rsidRDefault="00241FEA">
            <w:pPr>
              <w:spacing w:line="400" w:lineRule="exact"/>
              <w:ind w:firstLineChars="50" w:firstLine="1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6661" w:type="dxa"/>
          </w:tcPr>
          <w:p w:rsidR="00D2589C" w:rsidRDefault="00241FEA">
            <w:pPr>
              <w:spacing w:line="400" w:lineRule="exac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演讲者着装朴素端庄大方，举止自然得体，有风度，富有艺术感染力。</w:t>
            </w:r>
          </w:p>
        </w:tc>
      </w:tr>
      <w:tr w:rsidR="00D2589C">
        <w:trPr>
          <w:trHeight w:val="1021"/>
        </w:trPr>
        <w:tc>
          <w:tcPr>
            <w:tcW w:w="1921" w:type="dxa"/>
            <w:vAlign w:val="center"/>
          </w:tcPr>
          <w:p w:rsidR="00D2589C" w:rsidRDefault="00241FEA">
            <w:pPr>
              <w:spacing w:line="400" w:lineRule="exact"/>
              <w:ind w:firstLineChars="50" w:firstLine="1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会场效果</w:t>
            </w:r>
          </w:p>
          <w:p w:rsidR="00D2589C" w:rsidRDefault="00241FEA">
            <w:pPr>
              <w:spacing w:line="400" w:lineRule="exact"/>
              <w:ind w:firstLineChars="50" w:firstLine="1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6661" w:type="dxa"/>
          </w:tcPr>
          <w:p w:rsidR="00D2589C" w:rsidRDefault="00241FEA">
            <w:pPr>
              <w:spacing w:line="400" w:lineRule="exac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演讲具有较强的感染力、吸引力和号召力，能较好地与听众感情融合在一起，营造良好的演讲效果；演讲时间控制在</w:t>
            </w:r>
            <w:r>
              <w:rPr>
                <w:rFonts w:ascii="宋体" w:hAnsi="宋体" w:hint="eastAsia"/>
                <w:lang w:eastAsia="zh-CN"/>
              </w:rPr>
              <w:t>5</w:t>
            </w:r>
            <w:r>
              <w:rPr>
                <w:rFonts w:ascii="宋体" w:hAnsi="宋体" w:hint="eastAsia"/>
                <w:lang w:eastAsia="zh-CN"/>
              </w:rPr>
              <w:t>分钟之内。</w:t>
            </w:r>
          </w:p>
        </w:tc>
      </w:tr>
    </w:tbl>
    <w:p w:rsidR="00D2589C" w:rsidRDefault="00D2589C">
      <w:pPr>
        <w:spacing w:line="360" w:lineRule="auto"/>
        <w:ind w:leftChars="86" w:left="206" w:firstLineChars="147" w:firstLine="413"/>
        <w:rPr>
          <w:rFonts w:ascii="宋体" w:hAnsi="宋体"/>
          <w:b/>
          <w:sz w:val="28"/>
          <w:szCs w:val="28"/>
          <w:lang w:eastAsia="zh-CN"/>
        </w:rPr>
      </w:pPr>
    </w:p>
    <w:p w:rsidR="00D2589C" w:rsidRDefault="00D2589C">
      <w:pPr>
        <w:spacing w:before="375" w:line="291" w:lineRule="exact"/>
        <w:rPr>
          <w:rFonts w:ascii="FDNROJ+FangSong_GB2312" w:hAnsi="FDNROJ+FangSong_GB2312" w:cs="FDNROJ+FangSong_GB2312"/>
          <w:color w:val="000000"/>
          <w:spacing w:val="1"/>
          <w:sz w:val="28"/>
          <w:szCs w:val="22"/>
          <w:lang w:eastAsia="zh-CN"/>
        </w:rPr>
      </w:pPr>
    </w:p>
    <w:p w:rsidR="00D2589C" w:rsidRDefault="00D2589C">
      <w:pPr>
        <w:pStyle w:val="a4"/>
        <w:rPr>
          <w:color w:val="000000"/>
          <w:sz w:val="27"/>
          <w:szCs w:val="27"/>
          <w:shd w:val="clear" w:color="auto" w:fill="FFFFFF"/>
        </w:rPr>
      </w:pPr>
    </w:p>
    <w:p w:rsidR="00D2589C" w:rsidRDefault="00D2589C">
      <w:pPr>
        <w:pStyle w:val="a4"/>
        <w:rPr>
          <w:color w:val="000000"/>
          <w:sz w:val="27"/>
          <w:szCs w:val="27"/>
          <w:shd w:val="clear" w:color="auto" w:fill="FFFFFF"/>
        </w:rPr>
      </w:pPr>
    </w:p>
    <w:p w:rsidR="00D2589C" w:rsidRDefault="00D2589C">
      <w:pPr>
        <w:pStyle w:val="a4"/>
        <w:rPr>
          <w:color w:val="000000"/>
          <w:sz w:val="27"/>
          <w:szCs w:val="27"/>
          <w:shd w:val="clear" w:color="auto" w:fill="FFFFFF"/>
        </w:rPr>
      </w:pPr>
    </w:p>
    <w:p w:rsidR="00D2589C" w:rsidRDefault="00D2589C">
      <w:pPr>
        <w:pStyle w:val="a4"/>
        <w:rPr>
          <w:color w:val="000000"/>
          <w:sz w:val="27"/>
          <w:szCs w:val="27"/>
          <w:shd w:val="clear" w:color="auto" w:fill="FFFFFF"/>
        </w:rPr>
      </w:pPr>
    </w:p>
    <w:p w:rsidR="00D2589C" w:rsidRDefault="00D2589C">
      <w:pPr>
        <w:pStyle w:val="a4"/>
        <w:rPr>
          <w:color w:val="000000"/>
          <w:sz w:val="27"/>
          <w:szCs w:val="27"/>
          <w:shd w:val="clear" w:color="auto" w:fill="FFFFFF"/>
        </w:rPr>
      </w:pPr>
    </w:p>
    <w:p w:rsidR="00D2589C" w:rsidRDefault="00D2589C">
      <w:pPr>
        <w:pStyle w:val="a4"/>
        <w:rPr>
          <w:color w:val="000000"/>
          <w:sz w:val="27"/>
          <w:szCs w:val="27"/>
          <w:shd w:val="clear" w:color="auto" w:fill="FFFFFF"/>
        </w:rPr>
      </w:pPr>
    </w:p>
    <w:p w:rsidR="00D2589C" w:rsidRDefault="00241FEA">
      <w:pPr>
        <w:pStyle w:val="a4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lastRenderedPageBreak/>
        <w:t>附表二：演讲比赛评分表</w:t>
      </w:r>
    </w:p>
    <w:p w:rsidR="00D2589C" w:rsidRDefault="00241FEA">
      <w:pPr>
        <w:pStyle w:val="a4"/>
        <w:rPr>
          <w:color w:val="000000"/>
          <w:sz w:val="27"/>
          <w:szCs w:val="27"/>
          <w:shd w:val="clear" w:color="auto" w:fill="FFFFFF"/>
        </w:rPr>
      </w:pPr>
      <w:r>
        <w:rPr>
          <w:rFonts w:ascii="华文仿宋" w:hAnsi="华文仿宋" w:cs="华文仿宋"/>
          <w:color w:val="000000"/>
          <w:szCs w:val="22"/>
        </w:rPr>
        <w:t>选手抽签号：</w:t>
      </w:r>
      <w:r>
        <w:rPr>
          <w:rFonts w:ascii="华文仿宋" w:hAnsi="华文仿宋" w:cs="华文仿宋" w:hint="eastAsia"/>
          <w:color w:val="000000"/>
          <w:szCs w:val="22"/>
        </w:rPr>
        <w:t xml:space="preserve">   </w:t>
      </w:r>
      <w:r>
        <w:rPr>
          <w:rFonts w:ascii="华文仿宋" w:hAnsi="华文仿宋" w:cs="华文仿宋"/>
          <w:color w:val="000000"/>
          <w:szCs w:val="22"/>
        </w:rPr>
        <w:t>比赛时间：</w:t>
      </w:r>
    </w:p>
    <w:tbl>
      <w:tblPr>
        <w:tblW w:w="0" w:type="auto"/>
        <w:tblCellSpacing w:w="1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1"/>
        <w:gridCol w:w="2256"/>
      </w:tblGrid>
      <w:tr w:rsidR="00D2589C">
        <w:trPr>
          <w:trHeight w:val="1141"/>
          <w:tblCellSpacing w:w="15" w:type="dxa"/>
        </w:trPr>
        <w:tc>
          <w:tcPr>
            <w:tcW w:w="23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D2589C">
            <w:pPr>
              <w:pStyle w:val="a4"/>
              <w:jc w:val="distribute"/>
              <w:rPr>
                <w:color w:val="000000"/>
                <w:shd w:val="clear" w:color="auto" w:fill="FFFFFF"/>
              </w:rPr>
            </w:pPr>
          </w:p>
          <w:p w:rsidR="00D2589C" w:rsidRDefault="00241FEA">
            <w:pPr>
              <w:pStyle w:val="a4"/>
              <w:jc w:val="center"/>
            </w:pPr>
            <w:r>
              <w:rPr>
                <w:color w:val="000000"/>
                <w:shd w:val="clear" w:color="auto" w:fill="FFFFFF"/>
              </w:rPr>
              <w:t>项</w:t>
            </w:r>
            <w:r>
              <w:rPr>
                <w:rFonts w:hint="eastAsia"/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目</w:t>
            </w:r>
            <w:r>
              <w:rPr>
                <w:rFonts w:hint="eastAsia"/>
                <w:color w:val="000000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hd w:val="clear" w:color="auto" w:fill="FFFFFF"/>
              </w:rPr>
              <w:t>名</w:t>
            </w:r>
            <w:r>
              <w:rPr>
                <w:rFonts w:hint="eastAsia"/>
                <w:color w:val="000000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hd w:val="clear" w:color="auto" w:fill="FFFFFF"/>
              </w:rPr>
              <w:t>称</w:t>
            </w:r>
          </w:p>
          <w:p w:rsidR="00D2589C" w:rsidRDefault="00D2589C">
            <w:pPr>
              <w:pStyle w:val="a4"/>
            </w:pPr>
          </w:p>
        </w:tc>
        <w:tc>
          <w:tcPr>
            <w:tcW w:w="2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241FEA">
            <w:pPr>
              <w:jc w:val="center"/>
              <w:rPr>
                <w:rFonts w:ascii="宋体"/>
                <w:lang w:eastAsia="zh-CN"/>
              </w:rPr>
            </w:pPr>
            <w:r>
              <w:rPr>
                <w:rFonts w:ascii="宋体" w:hint="eastAsia"/>
                <w:lang w:eastAsia="zh-CN"/>
              </w:rPr>
              <w:t>得</w:t>
            </w:r>
            <w:r>
              <w:rPr>
                <w:rFonts w:ascii="宋体" w:hint="eastAsia"/>
                <w:lang w:eastAsia="zh-CN"/>
              </w:rPr>
              <w:t xml:space="preserve">  </w:t>
            </w:r>
            <w:r>
              <w:rPr>
                <w:rFonts w:ascii="宋体" w:hint="eastAsia"/>
                <w:lang w:eastAsia="zh-CN"/>
              </w:rPr>
              <w:t>分</w:t>
            </w:r>
          </w:p>
        </w:tc>
      </w:tr>
      <w:tr w:rsidR="00D2589C">
        <w:trPr>
          <w:tblCellSpacing w:w="15" w:type="dxa"/>
        </w:trPr>
        <w:tc>
          <w:tcPr>
            <w:tcW w:w="23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241FEA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演讲内容</w:t>
            </w:r>
          </w:p>
          <w:p w:rsidR="00D2589C" w:rsidRDefault="00241FEA">
            <w:pPr>
              <w:pStyle w:val="a4"/>
              <w:jc w:val="center"/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35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2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D2589C">
            <w:pPr>
              <w:rPr>
                <w:rFonts w:ascii="宋体"/>
              </w:rPr>
            </w:pPr>
          </w:p>
        </w:tc>
      </w:tr>
      <w:tr w:rsidR="00D2589C">
        <w:trPr>
          <w:tblCellSpacing w:w="15" w:type="dxa"/>
        </w:trPr>
        <w:tc>
          <w:tcPr>
            <w:tcW w:w="23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241FEA">
            <w:pPr>
              <w:pStyle w:val="a4"/>
              <w:jc w:val="center"/>
            </w:pPr>
            <w:r>
              <w:rPr>
                <w:color w:val="000000"/>
                <w:shd w:val="clear" w:color="auto" w:fill="FFFFFF"/>
              </w:rPr>
              <w:t>语言表达</w:t>
            </w:r>
          </w:p>
          <w:p w:rsidR="00D2589C" w:rsidRDefault="00241FEA">
            <w:pPr>
              <w:pStyle w:val="a4"/>
              <w:jc w:val="center"/>
            </w:pPr>
            <w:r>
              <w:rPr>
                <w:color w:val="000000"/>
                <w:shd w:val="clear" w:color="auto" w:fill="FFFFFF"/>
              </w:rPr>
              <w:t>（</w:t>
            </w:r>
            <w:r>
              <w:rPr>
                <w:color w:val="000000"/>
                <w:shd w:val="clear" w:color="auto" w:fill="FFFFFF"/>
              </w:rPr>
              <w:t>3</w:t>
            </w:r>
            <w:r>
              <w:rPr>
                <w:rFonts w:hint="eastAsia"/>
                <w:color w:val="000000"/>
                <w:shd w:val="clear" w:color="auto" w:fill="FFFFFF"/>
              </w:rPr>
              <w:t>5</w:t>
            </w:r>
            <w:r>
              <w:rPr>
                <w:color w:val="000000"/>
                <w:shd w:val="clear" w:color="auto" w:fill="FFFFFF"/>
              </w:rPr>
              <w:t>分）</w:t>
            </w:r>
          </w:p>
        </w:tc>
        <w:tc>
          <w:tcPr>
            <w:tcW w:w="2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D2589C">
            <w:pPr>
              <w:rPr>
                <w:rFonts w:ascii="宋体"/>
              </w:rPr>
            </w:pPr>
          </w:p>
        </w:tc>
      </w:tr>
      <w:tr w:rsidR="00D2589C">
        <w:trPr>
          <w:tblCellSpacing w:w="15" w:type="dxa"/>
        </w:trPr>
        <w:tc>
          <w:tcPr>
            <w:tcW w:w="23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241FEA">
            <w:pPr>
              <w:pStyle w:val="a4"/>
              <w:jc w:val="center"/>
            </w:pPr>
            <w:r>
              <w:rPr>
                <w:color w:val="000000"/>
                <w:shd w:val="clear" w:color="auto" w:fill="FFFFFF"/>
              </w:rPr>
              <w:t>仪表风貌</w:t>
            </w:r>
          </w:p>
          <w:p w:rsidR="00D2589C" w:rsidRDefault="00241FEA">
            <w:pPr>
              <w:pStyle w:val="a4"/>
              <w:jc w:val="center"/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15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2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D2589C">
            <w:pPr>
              <w:rPr>
                <w:rFonts w:ascii="宋体"/>
              </w:rPr>
            </w:pPr>
          </w:p>
        </w:tc>
      </w:tr>
      <w:tr w:rsidR="00D2589C">
        <w:trPr>
          <w:tblCellSpacing w:w="15" w:type="dxa"/>
        </w:trPr>
        <w:tc>
          <w:tcPr>
            <w:tcW w:w="23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241FEA">
            <w:pPr>
              <w:spacing w:line="400" w:lineRule="exact"/>
              <w:ind w:firstLineChars="50" w:firstLine="12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会场效果</w:t>
            </w:r>
          </w:p>
          <w:p w:rsidR="00D2589C" w:rsidRDefault="00241FEA">
            <w:pPr>
              <w:pStyle w:val="a4"/>
              <w:jc w:val="center"/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</w:rPr>
              <w:t>分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2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D2589C">
            <w:pPr>
              <w:rPr>
                <w:rFonts w:ascii="宋体"/>
              </w:rPr>
            </w:pPr>
          </w:p>
        </w:tc>
      </w:tr>
      <w:tr w:rsidR="00D2589C">
        <w:trPr>
          <w:tblCellSpacing w:w="15" w:type="dxa"/>
        </w:trPr>
        <w:tc>
          <w:tcPr>
            <w:tcW w:w="23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241FEA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综合印象</w:t>
            </w:r>
          </w:p>
          <w:p w:rsidR="00D2589C" w:rsidRDefault="00241FEA">
            <w:pPr>
              <w:pStyle w:val="a4"/>
              <w:jc w:val="center"/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2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D2589C">
            <w:pPr>
              <w:rPr>
                <w:rFonts w:ascii="宋体"/>
              </w:rPr>
            </w:pPr>
          </w:p>
        </w:tc>
      </w:tr>
      <w:tr w:rsidR="00D2589C">
        <w:trPr>
          <w:tblCellSpacing w:w="15" w:type="dxa"/>
        </w:trPr>
        <w:tc>
          <w:tcPr>
            <w:tcW w:w="23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241FEA">
            <w:pPr>
              <w:pStyle w:val="a4"/>
              <w:jc w:val="center"/>
            </w:pPr>
            <w:r>
              <w:rPr>
                <w:color w:val="000000"/>
                <w:shd w:val="clear" w:color="auto" w:fill="FFFFFF"/>
              </w:rPr>
              <w:t>总分</w:t>
            </w:r>
          </w:p>
          <w:p w:rsidR="00D2589C" w:rsidRDefault="00241FEA">
            <w:pPr>
              <w:pStyle w:val="a4"/>
              <w:jc w:val="center"/>
            </w:pPr>
            <w:r>
              <w:rPr>
                <w:color w:val="000000"/>
                <w:shd w:val="clear" w:color="auto" w:fill="FFFFFF"/>
              </w:rPr>
              <w:t>（</w:t>
            </w:r>
            <w:r>
              <w:rPr>
                <w:color w:val="000000"/>
                <w:shd w:val="clear" w:color="auto" w:fill="FFFFFF"/>
              </w:rPr>
              <w:t>10</w:t>
            </w:r>
            <w:r>
              <w:rPr>
                <w:rFonts w:hint="eastAsia"/>
                <w:color w:val="000000"/>
                <w:shd w:val="clear" w:color="auto" w:fill="FFFFFF"/>
              </w:rPr>
              <w:t>0</w:t>
            </w:r>
            <w:r>
              <w:rPr>
                <w:color w:val="000000"/>
                <w:shd w:val="clear" w:color="auto" w:fill="FFFFFF"/>
              </w:rPr>
              <w:t>分）</w:t>
            </w:r>
          </w:p>
        </w:tc>
        <w:tc>
          <w:tcPr>
            <w:tcW w:w="22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vAlign w:val="center"/>
          </w:tcPr>
          <w:p w:rsidR="00D2589C" w:rsidRDefault="00D2589C">
            <w:pPr>
              <w:rPr>
                <w:rFonts w:ascii="宋体"/>
              </w:rPr>
            </w:pPr>
          </w:p>
        </w:tc>
      </w:tr>
    </w:tbl>
    <w:p w:rsidR="00D2589C" w:rsidRDefault="00241FEA">
      <w:pPr>
        <w:spacing w:before="307" w:line="291" w:lineRule="exact"/>
        <w:rPr>
          <w:rFonts w:hAnsi="Calibri"/>
          <w:color w:val="000000"/>
          <w:sz w:val="28"/>
          <w:szCs w:val="22"/>
          <w:lang w:eastAsia="zh-CN"/>
        </w:rPr>
        <w:sectPr w:rsidR="00D2589C">
          <w:pgSz w:w="11900" w:h="16820"/>
          <w:pgMar w:top="1600" w:right="100" w:bottom="0" w:left="1800" w:header="720" w:footer="720" w:gutter="0"/>
          <w:pgNumType w:start="1"/>
          <w:cols w:space="720"/>
          <w:docGrid w:linePitch="1"/>
        </w:sectPr>
      </w:pPr>
      <w:r>
        <w:rPr>
          <w:rFonts w:ascii="FDNROJ+FangSong_GB2312" w:hAnsi="FDNROJ+FangSong_GB2312" w:cs="FDNROJ+FangSong_GB2312"/>
          <w:color w:val="000000"/>
          <w:spacing w:val="1"/>
          <w:sz w:val="28"/>
          <w:szCs w:val="22"/>
          <w:lang w:eastAsia="zh-CN"/>
        </w:rPr>
        <w:t>总分：</w:t>
      </w:r>
      <w:r>
        <w:rPr>
          <w:rFonts w:ascii="FDNROJ+FangSong_GB2312" w:hAnsi="FDNROJ+FangSong_GB2312" w:cs="FDNROJ+FangSong_GB2312" w:hint="eastAsia"/>
          <w:color w:val="000000"/>
          <w:spacing w:val="1"/>
          <w:sz w:val="28"/>
          <w:szCs w:val="22"/>
          <w:lang w:eastAsia="zh-CN"/>
        </w:rPr>
        <w:t xml:space="preserve">         </w:t>
      </w:r>
      <w:r>
        <w:rPr>
          <w:rFonts w:ascii="FDNROJ+FangSong_GB2312" w:hAnsi="FDNROJ+FangSong_GB2312" w:cs="FDNROJ+FangSong_GB2312"/>
          <w:color w:val="000000"/>
          <w:spacing w:val="1"/>
          <w:sz w:val="28"/>
          <w:szCs w:val="22"/>
          <w:lang w:eastAsia="zh-CN"/>
        </w:rPr>
        <w:t>评委签</w:t>
      </w:r>
      <w:r>
        <w:rPr>
          <w:rFonts w:ascii="FDNROJ+FangSong_GB2312" w:hAnsi="FDNROJ+FangSong_GB2312" w:cs="FDNROJ+FangSong_GB2312" w:hint="eastAsia"/>
          <w:color w:val="000000"/>
          <w:spacing w:val="1"/>
          <w:sz w:val="28"/>
          <w:szCs w:val="22"/>
          <w:lang w:eastAsia="zh-CN"/>
        </w:rPr>
        <w:t>字：</w:t>
      </w:r>
      <w:bookmarkStart w:id="0" w:name="_GoBack"/>
      <w:bookmarkEnd w:id="0"/>
    </w:p>
    <w:p w:rsidR="00D2589C" w:rsidRDefault="00D2589C"/>
    <w:sectPr w:rsidR="00D25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FEA" w:rsidRDefault="00241FEA" w:rsidP="00047534">
      <w:r>
        <w:separator/>
      </w:r>
    </w:p>
  </w:endnote>
  <w:endnote w:type="continuationSeparator" w:id="0">
    <w:p w:rsidR="00241FEA" w:rsidRDefault="00241FEA" w:rsidP="00047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DNROJ+FangSong_GB2312">
    <w:altName w:val="Segoe Print"/>
    <w:charset w:val="01"/>
    <w:family w:val="modern"/>
    <w:pitch w:val="default"/>
    <w:sig w:usb0="00000000" w:usb1="00000000" w:usb2="01010101" w:usb3="01010101" w:csb0="01010101" w:csb1="01010101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FEA" w:rsidRDefault="00241FEA" w:rsidP="00047534">
      <w:r>
        <w:separator/>
      </w:r>
    </w:p>
  </w:footnote>
  <w:footnote w:type="continuationSeparator" w:id="0">
    <w:p w:rsidR="00241FEA" w:rsidRDefault="00241FEA" w:rsidP="000475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zZTgxYzcwODA0MzMyMGMzMmRkM2RjNmMyNTllMTgifQ=="/>
  </w:docVars>
  <w:rsids>
    <w:rsidRoot w:val="7FBB89ED"/>
    <w:rsid w:val="FEFB3E4A"/>
    <w:rsid w:val="00047534"/>
    <w:rsid w:val="00241FEA"/>
    <w:rsid w:val="00BA0A7F"/>
    <w:rsid w:val="00D2589C"/>
    <w:rsid w:val="07790051"/>
    <w:rsid w:val="102F29AE"/>
    <w:rsid w:val="17D35071"/>
    <w:rsid w:val="1E2A6403"/>
    <w:rsid w:val="25B442DA"/>
    <w:rsid w:val="43567823"/>
    <w:rsid w:val="4FB7693B"/>
    <w:rsid w:val="6FB645DF"/>
    <w:rsid w:val="7FBB8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3FD03F"/>
  <w15:docId w15:val="{C43E8007-3880-41BE-86D1-F2D01EDD0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qFormat/>
    <w:pPr>
      <w:spacing w:before="240" w:after="60" w:line="312" w:lineRule="auto"/>
      <w:jc w:val="center"/>
      <w:outlineLvl w:val="1"/>
    </w:pPr>
    <w:rPr>
      <w:rFonts w:asciiTheme="minorHAnsi" w:hAnsiTheme="minorHAnsi" w:cstheme="minorBidi"/>
      <w:b/>
      <w:bCs/>
      <w:kern w:val="28"/>
      <w:sz w:val="32"/>
      <w:szCs w:val="32"/>
    </w:rPr>
  </w:style>
  <w:style w:type="paragraph" w:styleId="a4">
    <w:name w:val="Normal (Web)"/>
    <w:basedOn w:val="a"/>
    <w:semiHidden/>
    <w:unhideWhenUsed/>
    <w:qFormat/>
    <w:pPr>
      <w:spacing w:beforeAutospacing="1" w:afterAutospacing="1"/>
    </w:pPr>
    <w:rPr>
      <w:lang w:eastAsia="zh-CN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qFormat/>
    <w:rPr>
      <w:rFonts w:ascii="Calibri" w:eastAsia="仿宋" w:hAnsi="Calibri"/>
      <w:sz w:val="32"/>
    </w:rPr>
  </w:style>
  <w:style w:type="paragraph" w:styleId="a6">
    <w:name w:val="header"/>
    <w:basedOn w:val="a"/>
    <w:link w:val="a7"/>
    <w:rsid w:val="00047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047534"/>
    <w:rPr>
      <w:rFonts w:ascii="Times New Roman" w:hAnsi="Times New Roman" w:cs="Times New Roman"/>
      <w:sz w:val="18"/>
      <w:szCs w:val="18"/>
      <w:lang w:eastAsia="en-US"/>
    </w:rPr>
  </w:style>
  <w:style w:type="paragraph" w:styleId="a8">
    <w:name w:val="footer"/>
    <w:basedOn w:val="a"/>
    <w:link w:val="a9"/>
    <w:rsid w:val="000475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047534"/>
    <w:rPr>
      <w:rFonts w:ascii="Times New Roman" w:hAnsi="Times New Roman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是知</dc:creator>
  <cp:lastModifiedBy>SXL</cp:lastModifiedBy>
  <cp:revision>3</cp:revision>
  <dcterms:created xsi:type="dcterms:W3CDTF">2023-02-28T07:21:00Z</dcterms:created>
  <dcterms:modified xsi:type="dcterms:W3CDTF">2023-02-28T07:22:00Z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563D739571523A100C62F76309859EA6</vt:lpwstr>
  </property>
</Properties>
</file>