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仿宋" w:hAnsi="仿宋" w:eastAsia="仿宋" w:cs="仿宋"/>
          <w:b/>
          <w:sz w:val="36"/>
          <w:szCs w:val="36"/>
        </w:rPr>
      </w:pP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bookmarkStart w:id="0" w:name="_Hlk57016409"/>
      <w:r>
        <w:rPr>
          <w:rFonts w:hint="eastAsia" w:ascii="仿宋" w:hAnsi="仿宋" w:eastAsia="仿宋" w:cs="仿宋"/>
          <w:b/>
          <w:sz w:val="36"/>
          <w:szCs w:val="36"/>
        </w:rPr>
        <w:t>202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4</w:t>
      </w:r>
      <w:r>
        <w:rPr>
          <w:rFonts w:hint="eastAsia" w:ascii="Arial Narrow" w:hAnsi="黑体" w:eastAsia="黑体" w:cs="宋体"/>
          <w:b/>
          <w:sz w:val="36"/>
          <w:szCs w:val="36"/>
        </w:rPr>
        <w:t>年兰州市中等职业学校</w:t>
      </w: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学生</w:t>
      </w:r>
      <w:r>
        <w:rPr>
          <w:rFonts w:hint="eastAsia" w:ascii="Arial Narrow" w:hAnsi="黑体" w:eastAsia="黑体" w:cs="宋体"/>
          <w:b/>
          <w:sz w:val="36"/>
          <w:szCs w:val="36"/>
        </w:rPr>
        <w:t>技能大赛</w:t>
      </w: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数字影音后期制作技术赛项规程</w:t>
      </w:r>
    </w:p>
    <w:bookmarkEnd w:id="0"/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一、赛项名称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</w:t>
      </w:r>
      <w:bookmarkStart w:id="1" w:name="_Hlk3816826"/>
      <w:r>
        <w:rPr>
          <w:rFonts w:hint="eastAsia" w:ascii="仿宋_GB2312" w:hAnsi="仿宋_GB2312" w:eastAsia="仿宋_GB2312" w:cs="宋体"/>
          <w:sz w:val="28"/>
          <w:szCs w:val="28"/>
        </w:rPr>
        <w:t>名称：</w:t>
      </w:r>
      <w:bookmarkEnd w:id="1"/>
      <w:r>
        <w:rPr>
          <w:rFonts w:hint="eastAsia" w:ascii="仿宋_GB2312" w:hAnsi="仿宋_GB2312" w:eastAsia="仿宋_GB2312" w:cs="宋体"/>
          <w:sz w:val="28"/>
          <w:szCs w:val="28"/>
        </w:rPr>
        <w:t>数字影音后期制作技术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赛项组别：中职组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赛项归属：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电子与信息</w:t>
      </w:r>
      <w:r>
        <w:rPr>
          <w:rFonts w:hint="eastAsia" w:ascii="仿宋_GB2312" w:hAnsi="仿宋_GB2312" w:eastAsia="仿宋_GB2312" w:cs="宋体"/>
          <w:sz w:val="28"/>
          <w:szCs w:val="28"/>
        </w:rPr>
        <w:t>类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训教学成果，不断提高我市中职学校办学水平和办学能力，</w:t>
      </w:r>
      <w:r>
        <w:rPr>
          <w:rFonts w:hint="eastAsia" w:ascii="仿宋_GB2312" w:hAnsi="宋体" w:eastAsia="仿宋_GB2312"/>
          <w:kern w:val="0"/>
          <w:sz w:val="28"/>
          <w:szCs w:val="28"/>
        </w:rPr>
        <w:t>推动中等职业学校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计算机相关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专业教学模式和人才培养方式的转变，展示中等职业学校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计算机</w:t>
      </w:r>
      <w:bookmarkStart w:id="2" w:name="_GoBack"/>
      <w:bookmarkEnd w:id="2"/>
      <w:r>
        <w:rPr>
          <w:rFonts w:hint="eastAsia" w:ascii="仿宋_GB2312" w:hAnsi="宋体" w:eastAsia="仿宋_GB2312"/>
          <w:kern w:val="0"/>
          <w:sz w:val="28"/>
          <w:szCs w:val="28"/>
        </w:rPr>
        <w:t>专业教学改革的成果,同时为202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kern w:val="0"/>
          <w:sz w:val="28"/>
          <w:szCs w:val="28"/>
        </w:rPr>
        <w:t>年全省中等职业学校技能大赛做好选手选拔工作。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三、竞赛内容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竞赛分为两个部分：基本技能测验和短片编辑合成。基本技能测验，要求参赛选手利用给定的素材，根据样片效果，完成影视特效的制作；短片编辑合成，要求选手利用给定的素材，进行短片的创意编辑合成，作品应符合制作要求、画面流畅、节奏紧凑、视觉效果美观、有创意，并包含片头、片尾、字幕、背景音乐等内容，所完成的视频文件能够完全脱离原制作环境播放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四、竞赛方式</w:t>
      </w:r>
    </w:p>
    <w:p>
      <w:pPr>
        <w:spacing w:line="560" w:lineRule="exact"/>
        <w:ind w:firstLine="562" w:firstLineChars="200"/>
        <w:outlineLvl w:val="1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（一）比赛方式及组队要求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 “数字影音后期制作”竞赛为个人参赛项目，每支参赛队由领队、指导教师及不超过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宋体"/>
          <w:sz w:val="28"/>
          <w:szCs w:val="28"/>
        </w:rPr>
        <w:t>名的参赛选手组成，每位选手限报1名指导教师。参赛学生根据任务书的要求及赛点提供的软硬件设备独立完成竞赛。</w:t>
      </w:r>
    </w:p>
    <w:p>
      <w:pPr>
        <w:spacing w:line="560" w:lineRule="exact"/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（二）参赛资格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二、三年级的在籍在校学生，年龄不超过21周岁。参赛专业与所学专业一致或相近，参赛选手只能参加一个赛项。已获得省赛一、二等奖的选手不得参加本次竞赛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五、竞赛流程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比赛日期：202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年</w:t>
      </w:r>
      <w:r>
        <w:rPr>
          <w:rFonts w:ascii="仿宋_GB2312" w:hAnsi="仿宋_GB2312" w:eastAsia="仿宋_GB2312" w:cs="宋体"/>
          <w:sz w:val="28"/>
          <w:szCs w:val="28"/>
        </w:rPr>
        <w:t>11</w:t>
      </w:r>
      <w:r>
        <w:rPr>
          <w:rFonts w:hint="eastAsia" w:ascii="仿宋_GB2312" w:hAnsi="仿宋_GB2312" w:eastAsia="仿宋_GB2312" w:cs="宋体"/>
          <w:sz w:val="28"/>
          <w:szCs w:val="28"/>
        </w:rPr>
        <w:t>月（具体时间另行通知）。</w:t>
      </w:r>
    </w:p>
    <w:p>
      <w:pPr>
        <w:spacing w:line="560" w:lineRule="exact"/>
        <w:ind w:firstLine="560" w:firstLineChars="200"/>
        <w:rPr>
          <w:rFonts w:hint="eastAsia" w:ascii="Arial Narrow" w:hAnsi="Arial Narrow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比赛时间安排：正式比赛时间1天，具体安排见表1。</w:t>
      </w:r>
    </w:p>
    <w:p>
      <w:pPr>
        <w:snapToGrid w:val="0"/>
        <w:spacing w:line="560" w:lineRule="exact"/>
        <w:ind w:firstLine="482" w:firstLineChars="200"/>
        <w:jc w:val="center"/>
        <w:rPr>
          <w:rFonts w:hint="eastAsia" w:ascii="仿宋_GB2312" w:hAnsi="仿宋" w:eastAsia="仿宋_GB2312" w:cs="仿宋"/>
          <w:b/>
          <w:sz w:val="24"/>
          <w:szCs w:val="28"/>
        </w:rPr>
      </w:pPr>
      <w:r>
        <w:rPr>
          <w:rFonts w:hint="eastAsia" w:ascii="仿宋_GB2312" w:hAnsi="仿宋" w:eastAsia="仿宋_GB2312" w:cs="仿宋"/>
          <w:b/>
          <w:sz w:val="24"/>
          <w:szCs w:val="28"/>
        </w:rPr>
        <w:t>表</w:t>
      </w:r>
      <w:r>
        <w:rPr>
          <w:rFonts w:ascii="仿宋_GB2312" w:hAnsi="仿宋" w:eastAsia="仿宋_GB2312" w:cs="仿宋"/>
          <w:b/>
          <w:sz w:val="24"/>
          <w:szCs w:val="28"/>
        </w:rPr>
        <w:t>1</w:t>
      </w:r>
      <w:r>
        <w:rPr>
          <w:rFonts w:hint="eastAsia" w:ascii="仿宋_GB2312" w:hAnsi="仿宋" w:eastAsia="仿宋_GB2312" w:cs="仿宋"/>
          <w:b/>
          <w:sz w:val="24"/>
          <w:szCs w:val="28"/>
        </w:rPr>
        <w:t xml:space="preserve">  竞赛日程及内容</w:t>
      </w:r>
    </w:p>
    <w:tbl>
      <w:tblPr>
        <w:tblStyle w:val="17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02"/>
        <w:gridCol w:w="1808"/>
        <w:gridCol w:w="423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时间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报到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一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14:00～14:30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说明会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15:30～16:30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参赛选手熟悉比赛场地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比赛日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二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</w:t>
            </w:r>
            <w:r>
              <w:rPr>
                <w:rFonts w:hint="eastAsia" w:eastAsia="仿宋_GB2312"/>
                <w:sz w:val="24"/>
                <w:szCs w:val="22"/>
              </w:rPr>
              <w:t>30</w:t>
            </w:r>
            <w:r>
              <w:rPr>
                <w:rFonts w:eastAsia="仿宋_GB2312"/>
                <w:sz w:val="24"/>
                <w:szCs w:val="22"/>
              </w:rPr>
              <w:t>～8:45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选手检录</w:t>
            </w:r>
          </w:p>
        </w:tc>
        <w:tc>
          <w:tcPr>
            <w:tcW w:w="880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8:45～</w:t>
            </w:r>
            <w:r>
              <w:rPr>
                <w:rFonts w:hint="eastAsia" w:eastAsia="仿宋_GB2312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选手入场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9: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0～12:0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正式比赛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</w:t>
            </w:r>
            <w:r>
              <w:rPr>
                <w:rFonts w:eastAsia="仿宋_GB2312"/>
                <w:sz w:val="24"/>
                <w:szCs w:val="22"/>
              </w:rPr>
              <w:t>3: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～17:00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评委打分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六、竞赛环境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（一）硬件环境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赛点为每位选手配备计算机 1 台，配置为 CPU Intel酷睿 I</w:t>
      </w:r>
      <w:r>
        <w:rPr>
          <w:rFonts w:ascii="仿宋_GB2312" w:hAnsi="仿宋_GB2312" w:eastAsia="仿宋_GB2312" w:cs="宋体"/>
          <w:sz w:val="28"/>
          <w:szCs w:val="28"/>
        </w:rPr>
        <w:t>7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主频 3.4GHz ，内存 8G ，硬盘 500GB 。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（二）软件环境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Windows7 64 位 、Microsoft Office 201</w:t>
      </w:r>
      <w:r>
        <w:rPr>
          <w:rFonts w:ascii="仿宋_GB2312" w:hAnsi="仿宋_GB2312" w:eastAsia="仿宋_GB2312" w:cs="宋体"/>
          <w:sz w:val="28"/>
          <w:szCs w:val="28"/>
        </w:rPr>
        <w:t>6</w:t>
      </w:r>
      <w:r>
        <w:rPr>
          <w:rFonts w:hint="eastAsia" w:ascii="仿宋_GB2312" w:hAnsi="仿宋_GB2312" w:eastAsia="仿宋_GB2312" w:cs="宋体"/>
          <w:sz w:val="28"/>
          <w:szCs w:val="28"/>
        </w:rPr>
        <w:t>、Adobe</w:t>
      </w:r>
      <w:r>
        <w:rPr>
          <w:rFonts w:ascii="仿宋_GB2312" w:hAnsi="仿宋_GB2312" w:eastAsia="仿宋_GB2312" w:cs="宋体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宋体"/>
          <w:sz w:val="28"/>
          <w:szCs w:val="28"/>
        </w:rPr>
        <w:t>After Effects CC 20</w:t>
      </w:r>
      <w:r>
        <w:rPr>
          <w:rFonts w:ascii="仿宋_GB2312" w:hAnsi="仿宋_GB2312" w:eastAsia="仿宋_GB2312" w:cs="宋体"/>
          <w:sz w:val="28"/>
          <w:szCs w:val="28"/>
        </w:rPr>
        <w:t>18</w:t>
      </w:r>
      <w:r>
        <w:rPr>
          <w:rFonts w:hint="eastAsia" w:ascii="仿宋_GB2312" w:hAnsi="仿宋_GB2312" w:eastAsia="仿宋_GB2312" w:cs="宋体"/>
          <w:sz w:val="28"/>
          <w:szCs w:val="28"/>
        </w:rPr>
        <w:t>、Adobe Premiere CC 20</w:t>
      </w:r>
      <w:r>
        <w:rPr>
          <w:rFonts w:ascii="仿宋_GB2312" w:hAnsi="仿宋_GB2312" w:eastAsia="仿宋_GB2312" w:cs="宋体"/>
          <w:sz w:val="28"/>
          <w:szCs w:val="28"/>
        </w:rPr>
        <w:t>18</w:t>
      </w:r>
      <w:r>
        <w:rPr>
          <w:rFonts w:hint="eastAsia" w:ascii="仿宋_GB2312" w:hAnsi="仿宋_GB2312" w:eastAsia="仿宋_GB2312" w:cs="宋体"/>
          <w:sz w:val="28"/>
          <w:szCs w:val="28"/>
        </w:rPr>
        <w:t>、Adobe Photoshop</w:t>
      </w:r>
      <w:r>
        <w:rPr>
          <w:rFonts w:ascii="仿宋_GB2312" w:hAnsi="仿宋_GB2312" w:eastAsia="仿宋_GB2312" w:cs="宋体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宋体"/>
          <w:sz w:val="28"/>
          <w:szCs w:val="28"/>
        </w:rPr>
        <w:t>CS</w:t>
      </w:r>
      <w:r>
        <w:rPr>
          <w:rFonts w:ascii="仿宋_GB2312" w:hAnsi="仿宋_GB2312" w:eastAsia="仿宋_GB2312" w:cs="宋体"/>
          <w:sz w:val="28"/>
          <w:szCs w:val="28"/>
        </w:rPr>
        <w:t>2018</w:t>
      </w:r>
      <w:r>
        <w:rPr>
          <w:rFonts w:hint="eastAsia" w:ascii="仿宋_GB2312" w:hAnsi="仿宋_GB2312" w:eastAsia="仿宋_GB2312" w:cs="宋体"/>
          <w:sz w:val="28"/>
          <w:szCs w:val="28"/>
        </w:rPr>
        <w:t>；以上软件均不提供原介质包以外的第三方插件。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（三）赛点提供的素材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与赛题相关的静态图形图片、动态视频库、音频素材库、影视剧等素材，均存于选手所用的计算机硬盘中。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七、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评分标准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本届比赛项目比赛时间为180 分钟，具体评分标准如下：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（一）</w:t>
      </w:r>
      <w:r>
        <w:rPr>
          <w:rFonts w:ascii="仿宋_GB2312" w:hAnsi="仿宋_GB2312" w:eastAsia="仿宋_GB2312" w:cs="宋体"/>
          <w:sz w:val="28"/>
          <w:szCs w:val="28"/>
        </w:rPr>
        <w:t>竞赛成绩满分为 100 分。其中基本技能测验占 45 分，短片编辑合成占 55 分。基本技能测验共 3 小题，每题 15 分（选手所完成影视特效与样片完全一致可得满分）。短片编辑合成，从影片完整性、整体效果、创意设计、片头片尾、字幕制作、视频特效、镜头语言、声音效果、影片输出等几个方面进行评分，总分55分。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（二）</w:t>
      </w:r>
      <w:r>
        <w:rPr>
          <w:rFonts w:ascii="仿宋_GB2312" w:hAnsi="仿宋_GB2312" w:eastAsia="仿宋_GB2312" w:cs="宋体"/>
          <w:sz w:val="28"/>
          <w:szCs w:val="28"/>
        </w:rPr>
        <w:t>选手竞赛成绩按评分细则记分，以选手所得总分从高到低排序确定名次，成绩相同，操作过程较规范者名次列前。未按赛题规定建立文档、创建文件夹的，总成绩记0 分。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八、奖项设定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兰州市区县属中等职业学校和在兰省属中等职业学校奖项分开设置，个人奖分为一等奖、二等奖、三等奖。获奖比例分别为参赛人数的15%、25%、35%，不设优秀奖。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大赛为</w:t>
      </w:r>
      <w:r>
        <w:rPr>
          <w:rFonts w:hint="eastAsia" w:ascii="仿宋_GB2312" w:hAnsi="仿宋_GB2312" w:eastAsia="仿宋_GB2312" w:cs="宋体"/>
          <w:sz w:val="28"/>
          <w:szCs w:val="28"/>
        </w:rPr>
        <w:t>获一等奖参赛队的指导教师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设置</w:t>
      </w:r>
      <w:r>
        <w:rPr>
          <w:rFonts w:hint="eastAsia" w:ascii="仿宋_GB2312" w:hAnsi="仿宋_GB2312" w:eastAsia="仿宋_GB2312" w:cs="宋体"/>
          <w:sz w:val="28"/>
          <w:szCs w:val="28"/>
        </w:rPr>
        <w:t>“优秀指导教师奖”。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九、裁判机构与原则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比赛裁判工作遵循公开、公平、公正的原则。本届比赛成立裁判委员会，设立总裁判长 1 人。裁判委员会下设裁判组，由相关专家组成。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十、注意事项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（一）参赛选手必须服从赛点工作人员指挥，接受资格审查，严格遵守赛场纪律，服从指挥，着装整洁，仪表端庄，讲文明礼貌；各代表队之间也应团结、友好、协作，避免各种矛盾发生。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（二）参赛选手须提前 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0 分钟进行检录入场，入场必须佩戴参赛证并出示学生证、身份证。检录后进行机位号抽签，按机位号入座，迟到超过 30 分钟不得入场，作弃权处理。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（三）选手不得携带与比赛无关的用具、用品入场，手机必须关机，如发现私带光盘、U 盘、移动硬盘等存储介质或资料，将取消比赛资格。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（四）选手在比赛中应注意随时存盘，由此造成的损失概由选手自行负责；如果发生机器故障，必须经裁判长确认后方能更换机位，故障中断时间不计。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（五）比赛过程中或比赛后发现问题 ( 包括反映比赛或其它问题 ) ， 应由领队在赛后 2 小时内向执行委员会提出陈述，领队、指导教师、选手不得与比赛工作人员直接交涉。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（六）参赛选手须遵守安全操作规程，爱护设备，文明操作。严防人身、设备事故发生。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（七）本届比赛严禁冒名顶替，弄虚作假，一经发现立即取消参赛资格。指导教师不得进入比赛现场。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（八）其它未尽事宜，将在赛前向各领队做详细说明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utiger LT Com 45 Light">
    <w:altName w:val="Calibri"/>
    <w:panose1 w:val="00000000000000000000"/>
    <w:charset w:val="00"/>
    <w:family w:val="swiss"/>
    <w:pitch w:val="default"/>
    <w:sig w:usb0="00000000" w:usb1="00000000" w:usb2="00000000" w:usb3="00000000" w:csb0="0000009B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A2610"/>
    <w:multiLevelType w:val="multilevel"/>
    <w:tmpl w:val="202A2610"/>
    <w:lvl w:ilvl="0" w:tentative="0">
      <w:start w:val="1"/>
      <w:numFmt w:val="bullet"/>
      <w:pStyle w:val="5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pStyle w:val="8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pStyle w:val="7"/>
      <w:lvlText w:val=""/>
      <w:lvlJc w:val="left"/>
      <w:pPr>
        <w:ind w:left="852" w:hanging="284"/>
      </w:pPr>
      <w:rPr>
        <w:rFonts w:hint="default" w:ascii="Symbol" w:hAnsi="Symbol"/>
      </w:rPr>
    </w:lvl>
    <w:lvl w:ilvl="3" w:tentative="0">
      <w:start w:val="1"/>
      <w:numFmt w:val="bullet"/>
      <w:pStyle w:val="4"/>
      <w:lvlText w:val=""/>
      <w:lvlJc w:val="left"/>
      <w:pPr>
        <w:ind w:left="1136" w:hanging="284"/>
      </w:pPr>
      <w:rPr>
        <w:rFonts w:hint="default" w:ascii="Symbol" w:hAnsi="Symbol"/>
      </w:rPr>
    </w:lvl>
    <w:lvl w:ilvl="4" w:tentative="0">
      <w:start w:val="1"/>
      <w:numFmt w:val="bullet"/>
      <w:pStyle w:val="9"/>
      <w:lvlText w:val=""/>
      <w:lvlJc w:val="left"/>
      <w:pPr>
        <w:ind w:left="1420" w:hanging="284"/>
      </w:pPr>
      <w:rPr>
        <w:rFonts w:hint="default" w:ascii="Symbol" w:hAnsi="Symbol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2439DC"/>
    <w:rsid w:val="00030196"/>
    <w:rsid w:val="0007046A"/>
    <w:rsid w:val="0007181A"/>
    <w:rsid w:val="00072315"/>
    <w:rsid w:val="00081C82"/>
    <w:rsid w:val="000917FB"/>
    <w:rsid w:val="000A6697"/>
    <w:rsid w:val="000B1328"/>
    <w:rsid w:val="000B4EE2"/>
    <w:rsid w:val="000B52C1"/>
    <w:rsid w:val="000C227E"/>
    <w:rsid w:val="000D4EC9"/>
    <w:rsid w:val="000F7EDD"/>
    <w:rsid w:val="00105AC5"/>
    <w:rsid w:val="00112FC4"/>
    <w:rsid w:val="00114268"/>
    <w:rsid w:val="001160BE"/>
    <w:rsid w:val="0012546F"/>
    <w:rsid w:val="00164147"/>
    <w:rsid w:val="00175151"/>
    <w:rsid w:val="001806DA"/>
    <w:rsid w:val="001B0192"/>
    <w:rsid w:val="001B196F"/>
    <w:rsid w:val="001B391B"/>
    <w:rsid w:val="001B47B8"/>
    <w:rsid w:val="001D1814"/>
    <w:rsid w:val="001E5252"/>
    <w:rsid w:val="001E7248"/>
    <w:rsid w:val="001E7A9F"/>
    <w:rsid w:val="001F4C80"/>
    <w:rsid w:val="001F6A72"/>
    <w:rsid w:val="002071BF"/>
    <w:rsid w:val="002103EC"/>
    <w:rsid w:val="00232808"/>
    <w:rsid w:val="00234D93"/>
    <w:rsid w:val="0024137B"/>
    <w:rsid w:val="002439DC"/>
    <w:rsid w:val="0024511C"/>
    <w:rsid w:val="002460B3"/>
    <w:rsid w:val="00246BB5"/>
    <w:rsid w:val="0025282F"/>
    <w:rsid w:val="00253D57"/>
    <w:rsid w:val="00254939"/>
    <w:rsid w:val="00264835"/>
    <w:rsid w:val="002778EF"/>
    <w:rsid w:val="002813DD"/>
    <w:rsid w:val="00285D01"/>
    <w:rsid w:val="0028635F"/>
    <w:rsid w:val="002A5B4D"/>
    <w:rsid w:val="002B48B6"/>
    <w:rsid w:val="002C125C"/>
    <w:rsid w:val="002C2784"/>
    <w:rsid w:val="002C2D98"/>
    <w:rsid w:val="002D0C4A"/>
    <w:rsid w:val="002D2DC2"/>
    <w:rsid w:val="002D344F"/>
    <w:rsid w:val="002E29D6"/>
    <w:rsid w:val="00311258"/>
    <w:rsid w:val="00323607"/>
    <w:rsid w:val="003378C6"/>
    <w:rsid w:val="00340DD8"/>
    <w:rsid w:val="00345039"/>
    <w:rsid w:val="003514E7"/>
    <w:rsid w:val="0036526F"/>
    <w:rsid w:val="003729F7"/>
    <w:rsid w:val="0037359D"/>
    <w:rsid w:val="00381419"/>
    <w:rsid w:val="003833BC"/>
    <w:rsid w:val="00394A95"/>
    <w:rsid w:val="003A2BD6"/>
    <w:rsid w:val="003A5543"/>
    <w:rsid w:val="003A7D66"/>
    <w:rsid w:val="003B3FBA"/>
    <w:rsid w:val="003C1076"/>
    <w:rsid w:val="003C6541"/>
    <w:rsid w:val="003C6E94"/>
    <w:rsid w:val="003E3C79"/>
    <w:rsid w:val="003E505D"/>
    <w:rsid w:val="003E71CD"/>
    <w:rsid w:val="003F3AC1"/>
    <w:rsid w:val="00414017"/>
    <w:rsid w:val="00423301"/>
    <w:rsid w:val="00424386"/>
    <w:rsid w:val="004601B0"/>
    <w:rsid w:val="00471F79"/>
    <w:rsid w:val="00482A4B"/>
    <w:rsid w:val="0049214C"/>
    <w:rsid w:val="004C6FAF"/>
    <w:rsid w:val="004D1528"/>
    <w:rsid w:val="004D6B5B"/>
    <w:rsid w:val="00512B7D"/>
    <w:rsid w:val="00521949"/>
    <w:rsid w:val="005227C2"/>
    <w:rsid w:val="005262ED"/>
    <w:rsid w:val="00531580"/>
    <w:rsid w:val="00543E84"/>
    <w:rsid w:val="005502DF"/>
    <w:rsid w:val="0055568F"/>
    <w:rsid w:val="00555F2D"/>
    <w:rsid w:val="00560006"/>
    <w:rsid w:val="00560133"/>
    <w:rsid w:val="0057022C"/>
    <w:rsid w:val="00572248"/>
    <w:rsid w:val="00582629"/>
    <w:rsid w:val="00582F37"/>
    <w:rsid w:val="005838D8"/>
    <w:rsid w:val="00591AF7"/>
    <w:rsid w:val="005B10EF"/>
    <w:rsid w:val="005B345D"/>
    <w:rsid w:val="005C003C"/>
    <w:rsid w:val="005D6D88"/>
    <w:rsid w:val="005E41CC"/>
    <w:rsid w:val="005F28BA"/>
    <w:rsid w:val="005F7B68"/>
    <w:rsid w:val="00604358"/>
    <w:rsid w:val="006277FA"/>
    <w:rsid w:val="00657099"/>
    <w:rsid w:val="006627BB"/>
    <w:rsid w:val="00666504"/>
    <w:rsid w:val="006751E5"/>
    <w:rsid w:val="00686AB1"/>
    <w:rsid w:val="006E644E"/>
    <w:rsid w:val="006F0EE2"/>
    <w:rsid w:val="007108E2"/>
    <w:rsid w:val="00741A52"/>
    <w:rsid w:val="0074591C"/>
    <w:rsid w:val="00753C41"/>
    <w:rsid w:val="007643F3"/>
    <w:rsid w:val="00780099"/>
    <w:rsid w:val="00787366"/>
    <w:rsid w:val="007928F4"/>
    <w:rsid w:val="007A04BA"/>
    <w:rsid w:val="007B1400"/>
    <w:rsid w:val="007B15ED"/>
    <w:rsid w:val="007B62FC"/>
    <w:rsid w:val="007C2332"/>
    <w:rsid w:val="007C7AFF"/>
    <w:rsid w:val="00803ABB"/>
    <w:rsid w:val="0081357F"/>
    <w:rsid w:val="00814AB8"/>
    <w:rsid w:val="00816BA4"/>
    <w:rsid w:val="0082122A"/>
    <w:rsid w:val="00834C3B"/>
    <w:rsid w:val="00843F50"/>
    <w:rsid w:val="00851E32"/>
    <w:rsid w:val="00853EEF"/>
    <w:rsid w:val="008643FF"/>
    <w:rsid w:val="00881E58"/>
    <w:rsid w:val="00893FC6"/>
    <w:rsid w:val="008A5CB2"/>
    <w:rsid w:val="008A6011"/>
    <w:rsid w:val="008B4910"/>
    <w:rsid w:val="008B4F36"/>
    <w:rsid w:val="008D5A85"/>
    <w:rsid w:val="00905DEC"/>
    <w:rsid w:val="00954600"/>
    <w:rsid w:val="0096570C"/>
    <w:rsid w:val="009658BD"/>
    <w:rsid w:val="009748EC"/>
    <w:rsid w:val="009813E2"/>
    <w:rsid w:val="0099537E"/>
    <w:rsid w:val="00997B7A"/>
    <w:rsid w:val="00997E77"/>
    <w:rsid w:val="009A787F"/>
    <w:rsid w:val="009B334E"/>
    <w:rsid w:val="009C0F7F"/>
    <w:rsid w:val="009D182B"/>
    <w:rsid w:val="009E211C"/>
    <w:rsid w:val="009E35CC"/>
    <w:rsid w:val="009E7F54"/>
    <w:rsid w:val="009F28AC"/>
    <w:rsid w:val="00A06ACA"/>
    <w:rsid w:val="00A07BA4"/>
    <w:rsid w:val="00A10C86"/>
    <w:rsid w:val="00A31852"/>
    <w:rsid w:val="00A43D3F"/>
    <w:rsid w:val="00A46EE0"/>
    <w:rsid w:val="00A567B4"/>
    <w:rsid w:val="00A662A0"/>
    <w:rsid w:val="00A72614"/>
    <w:rsid w:val="00A85010"/>
    <w:rsid w:val="00A90922"/>
    <w:rsid w:val="00A934DA"/>
    <w:rsid w:val="00A95DCB"/>
    <w:rsid w:val="00AA69DC"/>
    <w:rsid w:val="00AB183E"/>
    <w:rsid w:val="00AE32F1"/>
    <w:rsid w:val="00AE70D2"/>
    <w:rsid w:val="00B1330E"/>
    <w:rsid w:val="00B32CAE"/>
    <w:rsid w:val="00B47368"/>
    <w:rsid w:val="00B551AA"/>
    <w:rsid w:val="00B607AE"/>
    <w:rsid w:val="00B626D2"/>
    <w:rsid w:val="00B716C6"/>
    <w:rsid w:val="00B73E0D"/>
    <w:rsid w:val="00B76FDF"/>
    <w:rsid w:val="00B86418"/>
    <w:rsid w:val="00B979EE"/>
    <w:rsid w:val="00BB167A"/>
    <w:rsid w:val="00BB5678"/>
    <w:rsid w:val="00BB7560"/>
    <w:rsid w:val="00BD2E5F"/>
    <w:rsid w:val="00BD3674"/>
    <w:rsid w:val="00BD4723"/>
    <w:rsid w:val="00BE3F0B"/>
    <w:rsid w:val="00BF58D2"/>
    <w:rsid w:val="00C03B41"/>
    <w:rsid w:val="00C139CC"/>
    <w:rsid w:val="00C14DCE"/>
    <w:rsid w:val="00C155D4"/>
    <w:rsid w:val="00C22E24"/>
    <w:rsid w:val="00C261C7"/>
    <w:rsid w:val="00C44CD3"/>
    <w:rsid w:val="00C63E8E"/>
    <w:rsid w:val="00C67AC9"/>
    <w:rsid w:val="00C94076"/>
    <w:rsid w:val="00C9562C"/>
    <w:rsid w:val="00CA43BB"/>
    <w:rsid w:val="00CA5258"/>
    <w:rsid w:val="00CC288E"/>
    <w:rsid w:val="00D00139"/>
    <w:rsid w:val="00D00411"/>
    <w:rsid w:val="00D025AC"/>
    <w:rsid w:val="00D074A7"/>
    <w:rsid w:val="00D37E49"/>
    <w:rsid w:val="00D413FE"/>
    <w:rsid w:val="00D50C2F"/>
    <w:rsid w:val="00D6641B"/>
    <w:rsid w:val="00D770BC"/>
    <w:rsid w:val="00D91584"/>
    <w:rsid w:val="00D965B1"/>
    <w:rsid w:val="00DB5D16"/>
    <w:rsid w:val="00DC283C"/>
    <w:rsid w:val="00DC47A3"/>
    <w:rsid w:val="00DD516A"/>
    <w:rsid w:val="00DD6919"/>
    <w:rsid w:val="00DF1F97"/>
    <w:rsid w:val="00DF2886"/>
    <w:rsid w:val="00DF6812"/>
    <w:rsid w:val="00E1166B"/>
    <w:rsid w:val="00E33A76"/>
    <w:rsid w:val="00E416D4"/>
    <w:rsid w:val="00E4350C"/>
    <w:rsid w:val="00E437CD"/>
    <w:rsid w:val="00E43D06"/>
    <w:rsid w:val="00E731E1"/>
    <w:rsid w:val="00E85A5E"/>
    <w:rsid w:val="00EA15C3"/>
    <w:rsid w:val="00EB2F9F"/>
    <w:rsid w:val="00EB57F4"/>
    <w:rsid w:val="00EC7489"/>
    <w:rsid w:val="00ED10E0"/>
    <w:rsid w:val="00EF0BE2"/>
    <w:rsid w:val="00EF1C36"/>
    <w:rsid w:val="00EF60AA"/>
    <w:rsid w:val="00F0264E"/>
    <w:rsid w:val="00F10B44"/>
    <w:rsid w:val="00F247FC"/>
    <w:rsid w:val="00F34496"/>
    <w:rsid w:val="00F368CE"/>
    <w:rsid w:val="00F517D4"/>
    <w:rsid w:val="00F52E39"/>
    <w:rsid w:val="00F5571F"/>
    <w:rsid w:val="00F645E3"/>
    <w:rsid w:val="00F657A0"/>
    <w:rsid w:val="00F96773"/>
    <w:rsid w:val="00FA6C09"/>
    <w:rsid w:val="00FA73C5"/>
    <w:rsid w:val="00FD3961"/>
    <w:rsid w:val="00FD3C1A"/>
    <w:rsid w:val="00FD7791"/>
    <w:rsid w:val="00FE52A3"/>
    <w:rsid w:val="00FF4B83"/>
    <w:rsid w:val="00FF7E00"/>
    <w:rsid w:val="04CE463F"/>
    <w:rsid w:val="086E120A"/>
    <w:rsid w:val="0E4D0670"/>
    <w:rsid w:val="0F6E783B"/>
    <w:rsid w:val="10BE7687"/>
    <w:rsid w:val="144227CC"/>
    <w:rsid w:val="149A2E5A"/>
    <w:rsid w:val="18E30385"/>
    <w:rsid w:val="1B783494"/>
    <w:rsid w:val="1BB27180"/>
    <w:rsid w:val="1CAD2E69"/>
    <w:rsid w:val="1F037AF3"/>
    <w:rsid w:val="1F076675"/>
    <w:rsid w:val="1F540BC1"/>
    <w:rsid w:val="22465FE9"/>
    <w:rsid w:val="26A537EB"/>
    <w:rsid w:val="27FF24CF"/>
    <w:rsid w:val="292533E9"/>
    <w:rsid w:val="2D221B3A"/>
    <w:rsid w:val="30C350A1"/>
    <w:rsid w:val="33A256D1"/>
    <w:rsid w:val="33D37D2D"/>
    <w:rsid w:val="34A77855"/>
    <w:rsid w:val="38964FE5"/>
    <w:rsid w:val="3D477897"/>
    <w:rsid w:val="3D9902FB"/>
    <w:rsid w:val="3E3C10A9"/>
    <w:rsid w:val="4154383A"/>
    <w:rsid w:val="431324FD"/>
    <w:rsid w:val="4633139B"/>
    <w:rsid w:val="470D788D"/>
    <w:rsid w:val="473A7048"/>
    <w:rsid w:val="4A8B34CE"/>
    <w:rsid w:val="4A9948F1"/>
    <w:rsid w:val="5039242C"/>
    <w:rsid w:val="537A7E82"/>
    <w:rsid w:val="573F1832"/>
    <w:rsid w:val="574249B5"/>
    <w:rsid w:val="57FA7BF1"/>
    <w:rsid w:val="584E3FE2"/>
    <w:rsid w:val="58616533"/>
    <w:rsid w:val="59C20AE1"/>
    <w:rsid w:val="5C001661"/>
    <w:rsid w:val="5D875305"/>
    <w:rsid w:val="5F5F14E0"/>
    <w:rsid w:val="64F52BB4"/>
    <w:rsid w:val="66F205F4"/>
    <w:rsid w:val="688020C4"/>
    <w:rsid w:val="68CC1E28"/>
    <w:rsid w:val="72CC4A49"/>
    <w:rsid w:val="73B7602D"/>
    <w:rsid w:val="764128ED"/>
    <w:rsid w:val="7A765F1C"/>
    <w:rsid w:val="7C912A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99" w:semiHidden="0" w:name="List Bullet 2"/>
    <w:lsdException w:uiPriority="99" w:semiHidden="0" w:name="List Bullet 3"/>
    <w:lsdException w:uiPriority="99" w:semiHidden="0" w:name="List Bullet 4"/>
    <w:lsdException w:uiPriority="99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30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20">
    <w:name w:val="Default Paragraph Font"/>
    <w:semiHidden/>
    <w:uiPriority w:val="0"/>
  </w:style>
  <w:style w:type="table" w:default="1" w:styleId="1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Bullet 4"/>
    <w:basedOn w:val="1"/>
    <w:unhideWhenUsed/>
    <w:uiPriority w:val="99"/>
    <w:pPr>
      <w:widowControl/>
      <w:numPr>
        <w:ilvl w:val="3"/>
        <w:numId w:val="1"/>
      </w:numPr>
      <w:tabs>
        <w:tab w:val="left" w:pos="360"/>
      </w:tabs>
      <w:spacing w:after="80" w:line="259" w:lineRule="auto"/>
      <w:ind w:left="1135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5">
    <w:name w:val="List Bullet"/>
    <w:basedOn w:val="1"/>
    <w:unhideWhenUsed/>
    <w:qFormat/>
    <w:uiPriority w:val="99"/>
    <w:pPr>
      <w:widowControl/>
      <w:numPr>
        <w:ilvl w:val="0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6">
    <w:name w:val="annotation text"/>
    <w:basedOn w:val="1"/>
    <w:link w:val="24"/>
    <w:uiPriority w:val="0"/>
    <w:rPr>
      <w:sz w:val="20"/>
      <w:szCs w:val="20"/>
    </w:rPr>
  </w:style>
  <w:style w:type="paragraph" w:styleId="7">
    <w:name w:val="List Bullet 3"/>
    <w:basedOn w:val="1"/>
    <w:unhideWhenUsed/>
    <w:uiPriority w:val="99"/>
    <w:pPr>
      <w:widowControl/>
      <w:numPr>
        <w:ilvl w:val="2"/>
        <w:numId w:val="1"/>
      </w:numPr>
      <w:tabs>
        <w:tab w:val="left" w:pos="360"/>
      </w:tabs>
      <w:spacing w:after="80" w:line="259" w:lineRule="auto"/>
      <w:ind w:left="851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8">
    <w:name w:val="List Bullet 2"/>
    <w:basedOn w:val="1"/>
    <w:unhideWhenUsed/>
    <w:uiPriority w:val="99"/>
    <w:pPr>
      <w:widowControl/>
      <w:numPr>
        <w:ilvl w:val="1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9">
    <w:name w:val="List Bullet 5"/>
    <w:basedOn w:val="1"/>
    <w:unhideWhenUsed/>
    <w:uiPriority w:val="99"/>
    <w:pPr>
      <w:widowControl/>
      <w:numPr>
        <w:ilvl w:val="4"/>
        <w:numId w:val="1"/>
      </w:numPr>
      <w:tabs>
        <w:tab w:val="left" w:pos="360"/>
      </w:tabs>
      <w:spacing w:after="80" w:line="259" w:lineRule="auto"/>
      <w:ind w:left="1418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0">
    <w:name w:val="Date"/>
    <w:basedOn w:val="1"/>
    <w:next w:val="1"/>
    <w:uiPriority w:val="0"/>
    <w:pPr>
      <w:ind w:left="100" w:leftChars="2500"/>
    </w:pPr>
  </w:style>
  <w:style w:type="paragraph" w:styleId="11">
    <w:name w:val="Balloon Text"/>
    <w:basedOn w:val="1"/>
    <w:link w:val="28"/>
    <w:uiPriority w:val="0"/>
    <w:rPr>
      <w:sz w:val="18"/>
      <w:szCs w:val="18"/>
    </w:rPr>
  </w:style>
  <w:style w:type="paragraph" w:styleId="12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Title"/>
    <w:basedOn w:val="1"/>
    <w:next w:val="1"/>
    <w:qFormat/>
    <w:uiPriority w:val="0"/>
    <w:pPr>
      <w:snapToGrid w:val="0"/>
      <w:spacing w:line="540" w:lineRule="exact"/>
      <w:jc w:val="center"/>
    </w:pPr>
    <w:rPr>
      <w:rFonts w:ascii="黑体" w:hAnsi="黑体" w:eastAsia="黑体" w:cs="宋体"/>
      <w:b/>
      <w:sz w:val="36"/>
      <w:szCs w:val="36"/>
    </w:rPr>
  </w:style>
  <w:style w:type="paragraph" w:styleId="16">
    <w:name w:val="annotation subject"/>
    <w:basedOn w:val="6"/>
    <w:next w:val="6"/>
    <w:link w:val="31"/>
    <w:uiPriority w:val="0"/>
    <w:pPr>
      <w:jc w:val="left"/>
    </w:pPr>
    <w:rPr>
      <w:b/>
      <w:bCs/>
      <w:sz w:val="21"/>
      <w:szCs w:val="24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9">
    <w:name w:val="Table Theme"/>
    <w:basedOn w:val="1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uiPriority w:val="0"/>
    <w:rPr>
      <w:color w:val="000000"/>
      <w:u w:val="none"/>
    </w:rPr>
  </w:style>
  <w:style w:type="character" w:styleId="22">
    <w:name w:val="Hyperlink"/>
    <w:uiPriority w:val="0"/>
    <w:rPr>
      <w:color w:val="000000"/>
      <w:u w:val="none"/>
    </w:rPr>
  </w:style>
  <w:style w:type="character" w:styleId="23">
    <w:name w:val="annotation reference"/>
    <w:uiPriority w:val="0"/>
    <w:rPr>
      <w:sz w:val="21"/>
      <w:szCs w:val="21"/>
    </w:rPr>
  </w:style>
  <w:style w:type="character" w:customStyle="1" w:styleId="24">
    <w:name w:val="批注文字 字符"/>
    <w:link w:val="6"/>
    <w:uiPriority w:val="0"/>
    <w:rPr>
      <w:kern w:val="2"/>
    </w:rPr>
  </w:style>
  <w:style w:type="character" w:customStyle="1" w:styleId="25">
    <w:name w:val="标题 1 Char"/>
    <w:qFormat/>
    <w:locked/>
    <w:uiPriority w:val="0"/>
    <w:rPr>
      <w:rFonts w:ascii="Times New Roman" w:hAnsi="Times New Roman"/>
      <w:b/>
      <w:kern w:val="44"/>
      <w:sz w:val="44"/>
      <w:szCs w:val="20"/>
    </w:rPr>
  </w:style>
  <w:style w:type="character" w:customStyle="1" w:styleId="26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27">
    <w:name w:val="页眉 字符"/>
    <w:link w:val="13"/>
    <w:uiPriority w:val="99"/>
    <w:rPr>
      <w:kern w:val="2"/>
      <w:sz w:val="18"/>
      <w:szCs w:val="18"/>
    </w:rPr>
  </w:style>
  <w:style w:type="character" w:customStyle="1" w:styleId="28">
    <w:name w:val="批注框文本 字符"/>
    <w:link w:val="11"/>
    <w:uiPriority w:val="0"/>
    <w:rPr>
      <w:kern w:val="2"/>
      <w:sz w:val="18"/>
      <w:szCs w:val="18"/>
    </w:rPr>
  </w:style>
  <w:style w:type="character" w:customStyle="1" w:styleId="29">
    <w:name w:val="标题 1 字符"/>
    <w:link w:val="2"/>
    <w:qFormat/>
    <w:locked/>
    <w:uiPriority w:val="99"/>
    <w:rPr>
      <w:rFonts w:ascii="Times New Roman" w:hAnsi="Times New Roman"/>
      <w:b/>
      <w:kern w:val="44"/>
      <w:sz w:val="44"/>
      <w:szCs w:val="20"/>
    </w:rPr>
  </w:style>
  <w:style w:type="character" w:customStyle="1" w:styleId="30">
    <w:name w:val="标题 2 字符"/>
    <w:link w:val="3"/>
    <w:qFormat/>
    <w:locked/>
    <w:uiPriority w:val="0"/>
    <w:rPr>
      <w:rFonts w:ascii="Arial" w:hAnsi="Arial" w:eastAsia="黑体"/>
      <w:b/>
      <w:kern w:val="0"/>
      <w:sz w:val="32"/>
      <w:szCs w:val="20"/>
    </w:rPr>
  </w:style>
  <w:style w:type="character" w:customStyle="1" w:styleId="31">
    <w:name w:val="批注主题 字符"/>
    <w:basedOn w:val="24"/>
    <w:link w:val="16"/>
    <w:uiPriority w:val="0"/>
  </w:style>
  <w:style w:type="paragraph" w:customStyle="1" w:styleId="32">
    <w:name w:val="19正文"/>
    <w:basedOn w:val="1"/>
    <w:uiPriority w:val="0"/>
    <w:pPr>
      <w:spacing w:line="560" w:lineRule="exact"/>
      <w:ind w:firstLine="602" w:firstLineChars="200"/>
    </w:pPr>
    <w:rPr>
      <w:rFonts w:ascii="仿宋" w:hAnsi="仿宋" w:eastAsia="仿宋"/>
      <w:sz w:val="28"/>
    </w:rPr>
  </w:style>
  <w:style w:type="paragraph" w:customStyle="1" w:styleId="33">
    <w:name w:val="Table Paragraph"/>
    <w:basedOn w:val="1"/>
    <w:qFormat/>
    <w:uiPriority w:val="1"/>
  </w:style>
  <w:style w:type="character" w:customStyle="1" w:styleId="34">
    <w:name w:val="列出段落 Char"/>
    <w:link w:val="35"/>
    <w:qFormat/>
    <w:uiPriority w:val="99"/>
    <w:rPr>
      <w:kern w:val="2"/>
      <w:sz w:val="21"/>
      <w:szCs w:val="22"/>
    </w:rPr>
  </w:style>
  <w:style w:type="paragraph" w:customStyle="1" w:styleId="35">
    <w:name w:val="列出段落5"/>
    <w:basedOn w:val="1"/>
    <w:link w:val="34"/>
    <w:qFormat/>
    <w:uiPriority w:val="99"/>
    <w:pPr>
      <w:ind w:firstLine="420" w:firstLineChars="200"/>
    </w:pPr>
    <w:rPr>
      <w:szCs w:val="22"/>
    </w:rPr>
  </w:style>
  <w:style w:type="paragraph" w:styleId="36">
    <w:name w:val="List Paragraph"/>
    <w:basedOn w:val="1"/>
    <w:qFormat/>
    <w:uiPriority w:val="34"/>
    <w:pPr>
      <w:widowControl/>
      <w:spacing w:after="80" w:line="259" w:lineRule="auto"/>
      <w:ind w:left="72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table" w:customStyle="1" w:styleId="37">
    <w:name w:val="WSI - Table"/>
    <w:basedOn w:val="17"/>
    <w:uiPriority w:val="99"/>
    <w:rPr>
      <w:rFonts w:ascii="Frutiger LT Com 45 Light" w:hAnsi="Frutiger LT Com 45 Light" w:cs="Times New Roman"/>
      <w:color w:val="000000"/>
      <w:szCs w:val="22"/>
      <w:lang w:val="en-GB" w:eastAsia="en-US"/>
    </w:rPr>
    <w:tblPr>
      <w:tblBorders>
        <w:top w:val="single" w:color="97D700" w:sz="8" w:space="0"/>
        <w:left w:val="single" w:color="97D700" w:sz="8" w:space="0"/>
        <w:bottom w:val="single" w:color="97D700" w:sz="8" w:space="0"/>
        <w:right w:val="single" w:color="97D700" w:sz="8" w:space="0"/>
        <w:insideH w:val="single" w:color="97D700" w:sz="8" w:space="0"/>
        <w:insideV w:val="single" w:color="97D700" w:sz="8" w:space="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b/>
        <w:i w:val="0"/>
        <w:caps/>
        <w:smallCaps w:val="0"/>
        <w:color w:val="FFFFFF"/>
        <w:sz w:val="20"/>
      </w:rPr>
      <w:tblPr/>
      <w:tcPr>
        <w:shd w:val="clear" w:color="auto" w:fill="97D700"/>
      </w:tcPr>
    </w:tblStylePr>
  </w:style>
  <w:style w:type="paragraph" w:customStyle="1" w:styleId="38">
    <w:name w:val="Corps de texte"/>
    <w:basedOn w:val="1"/>
    <w:uiPriority w:val="0"/>
    <w:pPr>
      <w:suppressAutoHyphens/>
      <w:spacing w:after="140" w:line="288" w:lineRule="auto"/>
      <w:jc w:val="left"/>
    </w:pPr>
    <w:rPr>
      <w:rFonts w:ascii="Arial" w:hAnsi="Arial" w:cs="Arial"/>
      <w:color w:val="000000"/>
      <w:kern w:val="0"/>
      <w:sz w:val="24"/>
      <w:lang w:eastAsia="ar-SA"/>
    </w:rPr>
  </w:style>
  <w:style w:type="table" w:customStyle="1" w:styleId="39">
    <w:name w:val="网格型15"/>
    <w:basedOn w:val="17"/>
    <w:uiPriority w:val="39"/>
    <w:rPr>
      <w:rFonts w:ascii="Calibri" w:hAnsi="Calibri"/>
      <w:sz w:val="22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">
    <w:name w:val="网格型134"/>
    <w:basedOn w:val="17"/>
    <w:qFormat/>
    <w:uiPriority w:val="39"/>
    <w:rPr>
      <w:rFonts w:ascii="Calibri" w:hAnsi="Calibri"/>
      <w:sz w:val="22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">
    <w:name w:val="biaoge"/>
    <w:qFormat/>
    <w:uiPriority w:val="0"/>
    <w:pPr>
      <w:snapToGrid w:val="0"/>
      <w:jc w:val="center"/>
    </w:pPr>
    <w:rPr>
      <w:rFonts w:ascii="微软雅黑" w:hAnsi="微软雅黑" w:eastAsia="微软雅黑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1689</Words>
  <Characters>1847</Characters>
  <Lines>14</Lines>
  <Paragraphs>3</Paragraphs>
  <TotalTime>1</TotalTime>
  <ScaleCrop>false</ScaleCrop>
  <LinksUpToDate>false</LinksUpToDate>
  <CharactersWithSpaces>1902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2020-11-23T01:34:00Z</dcterms:created>
  <dc:creator>Administrator</dc:creator>
  <cp:lastModifiedBy>Administrator</cp:lastModifiedBy>
  <cp:lastPrinted>2020-09-22T03:55:00Z</cp:lastPrinted>
  <dcterms:modified xsi:type="dcterms:W3CDTF">2023-10-25T07:25:39Z</dcterms:modified>
  <dc:title>关于做好2016年全国职业院校技能大赛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5FACC7537520428E907314D311856889_13</vt:lpwstr>
  </property>
</Properties>
</file>