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E4B" w:rsidRDefault="00650348">
      <w:pPr>
        <w:snapToGrid w:val="0"/>
        <w:spacing w:line="560" w:lineRule="exact"/>
        <w:ind w:firstLineChars="200" w:firstLine="723"/>
        <w:jc w:val="center"/>
        <w:rPr>
          <w:rFonts w:ascii="宋体" w:hAnsi="宋体"/>
          <w:b/>
          <w:sz w:val="36"/>
          <w:szCs w:val="36"/>
        </w:rPr>
      </w:pPr>
      <w:r>
        <w:rPr>
          <w:rFonts w:ascii="宋体" w:hAnsi="宋体" w:cs="仿宋" w:hint="eastAsia"/>
          <w:b/>
          <w:sz w:val="36"/>
          <w:szCs w:val="36"/>
        </w:rPr>
        <w:t>2024</w:t>
      </w:r>
      <w:r w:rsidR="004A4E56">
        <w:rPr>
          <w:rFonts w:ascii="宋体" w:hAnsi="宋体" w:cs="宋体" w:hint="eastAsia"/>
          <w:b/>
          <w:sz w:val="36"/>
          <w:szCs w:val="36"/>
        </w:rPr>
        <w:t>年兰州市中等职业学校技能大赛</w:t>
      </w:r>
    </w:p>
    <w:p w:rsidR="00AE0E4B" w:rsidRDefault="004A4E56">
      <w:pPr>
        <w:snapToGrid w:val="0"/>
        <w:spacing w:line="560" w:lineRule="exact"/>
        <w:ind w:firstLineChars="200" w:firstLine="723"/>
        <w:jc w:val="center"/>
        <w:rPr>
          <w:rFonts w:ascii="宋体" w:hAnsi="宋体"/>
          <w:b/>
          <w:sz w:val="36"/>
          <w:szCs w:val="36"/>
        </w:rPr>
      </w:pPr>
      <w:r>
        <w:rPr>
          <w:rFonts w:ascii="宋体" w:hAnsi="宋体" w:cs="宋体" w:hint="eastAsia"/>
          <w:b/>
          <w:sz w:val="36"/>
          <w:szCs w:val="36"/>
        </w:rPr>
        <w:t>职业英语技能赛项规程</w:t>
      </w:r>
    </w:p>
    <w:p w:rsidR="00AE0E4B" w:rsidRDefault="00AE0E4B">
      <w:pPr>
        <w:snapToGrid w:val="0"/>
        <w:spacing w:line="560" w:lineRule="exact"/>
        <w:ind w:firstLineChars="200" w:firstLine="723"/>
        <w:outlineLvl w:val="0"/>
        <w:rPr>
          <w:rFonts w:ascii="宋体" w:hAnsi="宋体" w:cs="仿宋"/>
          <w:b/>
          <w:bCs/>
          <w:sz w:val="36"/>
          <w:szCs w:val="36"/>
        </w:rPr>
      </w:pPr>
    </w:p>
    <w:p w:rsidR="00AE0E4B" w:rsidRDefault="004A4E56">
      <w:p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一、赛项名称</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赛项</w:t>
      </w:r>
      <w:bookmarkStart w:id="0" w:name="_Hlk3816826"/>
      <w:r>
        <w:rPr>
          <w:rFonts w:ascii="仿宋" w:eastAsia="仿宋" w:hAnsi="仿宋" w:cs="宋体" w:hint="eastAsia"/>
          <w:sz w:val="28"/>
          <w:szCs w:val="28"/>
        </w:rPr>
        <w:t>名称：</w:t>
      </w:r>
      <w:bookmarkEnd w:id="0"/>
      <w:r>
        <w:rPr>
          <w:rFonts w:ascii="仿宋" w:eastAsia="仿宋" w:hAnsi="仿宋" w:cs="宋体" w:hint="eastAsia"/>
          <w:sz w:val="28"/>
          <w:szCs w:val="28"/>
        </w:rPr>
        <w:t>职业英语技能</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英文名称：Vocational English Skills</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赛项组别：中职组</w:t>
      </w:r>
    </w:p>
    <w:p w:rsidR="00AE0E4B" w:rsidRDefault="00650348">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赛项归属：教育体育</w:t>
      </w:r>
      <w:r w:rsidR="004A4E56">
        <w:rPr>
          <w:rFonts w:ascii="仿宋" w:eastAsia="仿宋" w:hAnsi="仿宋" w:cs="宋体" w:hint="eastAsia"/>
          <w:sz w:val="28"/>
          <w:szCs w:val="28"/>
        </w:rPr>
        <w:t>类</w:t>
      </w:r>
    </w:p>
    <w:p w:rsidR="00AE0E4B" w:rsidRDefault="004A4E56">
      <w:p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二、竞赛目的</w:t>
      </w:r>
    </w:p>
    <w:p w:rsidR="00AE0E4B" w:rsidRDefault="004A4E56">
      <w:pPr>
        <w:snapToGrid w:val="0"/>
        <w:spacing w:line="560" w:lineRule="exact"/>
        <w:ind w:firstLineChars="200" w:firstLine="560"/>
        <w:outlineLvl w:val="0"/>
        <w:rPr>
          <w:rFonts w:ascii="仿宋_GB2312" w:eastAsia="仿宋_GB2312" w:hAnsi="宋体"/>
          <w:kern w:val="0"/>
          <w:sz w:val="28"/>
          <w:szCs w:val="28"/>
        </w:rPr>
      </w:pPr>
      <w:r>
        <w:rPr>
          <w:rFonts w:ascii="仿宋_GB2312" w:eastAsia="仿宋_GB2312" w:hAnsi="仿宋_GB2312" w:cs="仿宋_GB2312" w:hint="eastAsia"/>
          <w:kern w:val="0"/>
          <w:sz w:val="28"/>
          <w:szCs w:val="28"/>
        </w:rPr>
        <w:t>为贯彻落实《国家职业教育改革实施方案》《职业教育提质培优行动计划(2020—2023年)》《教育部 甘肃省人民政府关于整省推进职业教育发展打造“技能甘肃”的意见》《关于推进现代职业教育高质量发展的意见》等文件精神，坚持“以赛促教、以赛促学、以赛促改”，有效实施“岗课赛证”有机融合，提升中职学生实践操作能力，检验中职学校实训教学成果，不断提高我市中职学校办学水平和办学能力，</w:t>
      </w:r>
      <w:r>
        <w:rPr>
          <w:rFonts w:ascii="仿宋_GB2312" w:eastAsia="仿宋_GB2312" w:hAnsi="宋体" w:hint="eastAsia"/>
          <w:kern w:val="0"/>
          <w:sz w:val="28"/>
          <w:szCs w:val="28"/>
        </w:rPr>
        <w:t>推动中等职业学校英语教学模式和人才培养方式的转变，展示中等职业学校英语教学改革的成果</w:t>
      </w:r>
      <w:r w:rsidR="00650348">
        <w:rPr>
          <w:rFonts w:ascii="仿宋_GB2312" w:eastAsia="仿宋_GB2312" w:hAnsi="宋体" w:hint="eastAsia"/>
          <w:kern w:val="0"/>
          <w:sz w:val="28"/>
          <w:szCs w:val="28"/>
        </w:rPr>
        <w:t>。</w:t>
      </w:r>
    </w:p>
    <w:p w:rsidR="00AE0E4B" w:rsidRDefault="004A4E56">
      <w:pPr>
        <w:numPr>
          <w:ilvl w:val="0"/>
          <w:numId w:val="2"/>
        </w:num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竞赛内容</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本赛项分为职业英语能力测试、职业英语口语测试两个环节。具体比赛内容、要求及时限如下: </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１．职业英语能力测试。</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职业英语能力测试持续时间为60分钟，成绩满分100分，含听力（50分）、阅读（30分）、写作（20分）三部分内容。参赛选手须自备中性笔等考试用品，报到后进行抽签，选手按抽签座位号就坐。</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lastRenderedPageBreak/>
        <w:t>笔试结束后立即开始职业英语口语测试。</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２．职业英语口语测试</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选手以2人团队为单位参加此环节竞赛。要求选手按口语抽签顺序候考。赛题保密，选手上场前20分钟抽取题目，20分钟准备后，选手按要求完成任务，两名选手在2-3分钟内用英语陈述任务完成情况，之后在两分钟内与评委进行互动问答。本环节满分100分。</w:t>
      </w:r>
    </w:p>
    <w:p w:rsidR="00AE0E4B" w:rsidRDefault="004A4E56">
      <w:p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四、竞赛方式</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（一）参赛条件</w:t>
      </w:r>
    </w:p>
    <w:p w:rsidR="00AE0E4B" w:rsidRDefault="004A4E56">
      <w:pPr>
        <w:spacing w:line="560" w:lineRule="exact"/>
        <w:ind w:firstLineChars="200" w:firstLine="560"/>
        <w:outlineLvl w:val="1"/>
        <w:rPr>
          <w:rFonts w:ascii="仿宋_GB2312" w:eastAsia="仿宋_GB2312" w:hAnsi="仿宋_GB2312" w:cs="宋体"/>
          <w:sz w:val="28"/>
          <w:szCs w:val="28"/>
        </w:rPr>
      </w:pPr>
      <w:r>
        <w:rPr>
          <w:rFonts w:ascii="仿宋_GB2312" w:eastAsia="仿宋_GB2312" w:hAnsi="仿宋_GB2312" w:cs="宋体" w:hint="eastAsia"/>
          <w:sz w:val="28"/>
          <w:szCs w:val="28"/>
        </w:rPr>
        <w:t>本届大赛参赛对象为市属、区县属中等职业学校二、三年级在籍在校学生，年龄不超过21周岁。</w:t>
      </w:r>
      <w:r w:rsidR="0001543E" w:rsidRPr="0001543E">
        <w:rPr>
          <w:rFonts w:ascii="仿宋_GB2312" w:eastAsia="仿宋_GB2312" w:hAnsi="仿宋_GB2312" w:cs="宋体" w:hint="eastAsia"/>
          <w:sz w:val="28"/>
          <w:szCs w:val="28"/>
        </w:rPr>
        <w:t>参赛专业与所学专业一致或相近，参赛选手只能参加一个赛项。已获得同赛项省赛一、二等奖的选手不得参加本次市级大赛。报名人数不超过本专业二、三年级在籍学生数的20%</w:t>
      </w:r>
      <w:r>
        <w:rPr>
          <w:rFonts w:ascii="仿宋_GB2312" w:eastAsia="仿宋_GB2312" w:hAnsi="仿宋_GB2312" w:cs="宋体" w:hint="eastAsia"/>
          <w:sz w:val="28"/>
          <w:szCs w:val="28"/>
        </w:rPr>
        <w:t>。</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（二）竞赛队伍组成</w:t>
      </w:r>
    </w:p>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本赛项为团体赛，参赛队以院校为单位，不得跨校组队。每支参赛队由2名选手和1名指导教师组成。每校选手不超过6队。</w:t>
      </w:r>
    </w:p>
    <w:p w:rsidR="00AE0E4B" w:rsidRDefault="004A4E56">
      <w:pPr>
        <w:snapToGrid w:val="0"/>
        <w:spacing w:line="560" w:lineRule="exact"/>
        <w:ind w:leftChars="200" w:left="420"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 xml:space="preserve">五、竞赛流程              </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 表1：职业英语技能比赛流程图</w:t>
      </w:r>
    </w:p>
    <w:p w:rsidR="00AE0E4B" w:rsidRDefault="00325E95">
      <w:pPr>
        <w:snapToGrid w:val="0"/>
        <w:spacing w:line="560" w:lineRule="exact"/>
        <w:ind w:firstLineChars="200" w:firstLine="560"/>
        <w:outlineLvl w:val="0"/>
        <w:rPr>
          <w:rFonts w:ascii="仿宋" w:eastAsia="仿宋" w:hAnsi="仿宋" w:cs="仿宋"/>
          <w:b/>
          <w:bCs/>
          <w:sz w:val="28"/>
          <w:szCs w:val="28"/>
        </w:rPr>
      </w:pPr>
      <w:r w:rsidRPr="00325E95">
        <w:rPr>
          <w:rFonts w:ascii="仿宋" w:eastAsia="仿宋" w:hAnsi="仿宋"/>
          <w:noProof/>
          <w:sz w:val="28"/>
          <w:szCs w:val="28"/>
        </w:rPr>
        <w:pict>
          <v:group id="组合 21" o:spid="_x0000_s1026" style="position:absolute;left:0;text-align:left;margin-left:29.1pt;margin-top:16pt;width:448.35pt;height:180pt;z-index:251659264" coordorigin="5085,27399" coordsize="8967,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">
            <v:shapetype id="_x0000_t202" coordsize="21600,21600" o:spt="202" path="m,l,21600r21600,l21600,xe">
              <v:stroke joinstyle="miter"/>
              <v:path gradientshapeok="t" o:connecttype="rect"/>
            </v:shapetype>
            <v:shape id="文本框 9" o:spid="_x0000_s1027" type="#_x0000_t202" style="position:absolute;left:5130;top:27399;width:1019;height:6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OPYMQA&#10;AADaAAAADwAAAGRycy9kb3ducmV2LnhtbESPQWvCQBSE74L/YXlCb7pRQtDUVUqhoPVQTO2ht9fs&#10;MxuafRuyaxL/fbdQ6HGY+WaY7X60jeip87VjBctFAoK4dLrmSsHl/WW+BuEDssbGMSm4k4f9bjrZ&#10;Yq7dwGfqi1CJWMI+RwUmhDaX0peGLPqFa4mjd3WdxRBlV0nd4RDLbSNXSZJJizXHBYMtPRsqv4ub&#10;VbD6OBotv4bXdqOz0235mV7NW6rUw2x8egQRaAz/4T/6oCMHv1fiD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j2DEAAAA2gAAAA8AAAAAAAAAAAAAAAAAmAIAAGRycy9k&#10;b3ducmV2LnhtbFBLBQYAAAAABAAEAPUAAACJAwAAAAA=&#10;" strokecolor="#739cc3" strokeweight="1.25pt">
              <v:fill angle="90" focus="100%" type="gradient">
                <o:fill v:ext="view" type="gradientUnscaled"/>
              </v:fill>
              <v:textbox>
                <w:txbxContent>
                  <w:p w:rsidR="00AE0E4B" w:rsidRDefault="004A4E56">
                    <w:r>
                      <w:rPr>
                        <w:rFonts w:ascii="仿宋_GB2312" w:eastAsia="仿宋_GB2312" w:hAnsi="仿宋_GB2312" w:cs="宋体" w:hint="eastAsia"/>
                        <w:sz w:val="28"/>
                        <w:szCs w:val="28"/>
                      </w:rPr>
                      <w:t>笔试</w:t>
                    </w:r>
                  </w:p>
                </w:txbxContent>
              </v:textbox>
            </v:shape>
            <v:line id="直线 10" o:spid="_x0000_s1028" style="position:absolute;visibility:visible" from="5580,28179" to="5581,28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RH8EAAADaAAAADwAAAGRycy9kb3ducmV2LnhtbESP3YrCMBSE7wXfIRxh7zRdRZGuaXGL&#10;C3rpzwOcbc62oc1JabJa394IgpfDzHzDbPLBtuJKvTeOFXzOEhDEpdOGKwWX8890DcIHZI2tY1Jw&#10;Jw95Nh5tMNXuxke6nkIlIoR9igrqELpUSl/WZNHPXEccvT/XWwxR9pXUPd4i3LZyniQradFwXKix&#10;o6Kmsjn9WwVrI8/fRnbL3fbAv4td0RTN/KLUx2TYfoEINIR3+NXeawULeF6JN0Bm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JBEfwQAAANoAAAAPAAAAAAAAAAAAAAAA&#10;AKECAABkcnMvZG93bnJldi54bWxQSwUGAAAAAAQABAD5AAAAjwMAAAAA&#10;" strokecolor="#739cc3" strokeweight="1.25pt">
              <v:stroke endarrow="open"/>
            </v:line>
            <v:shape id="文本框 11" o:spid="_x0000_s1029" type="#_x0000_t202" style="position:absolute;left:5085;top:28974;width:1019;height:6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oXFMMA&#10;AADaAAAADwAAAGRycy9kb3ducmV2LnhtbESPQWsCMRSE74L/ITyht5pVrNitUUQQqh5ErQdvr5vn&#10;ZnHzsmyiu/33Rih4HGbmG2Y6b20p7lT7wrGCQT8BQZw5XXCu4Oe4ep+A8AFZY+mYFPyRh/ms25li&#10;ql3De7ofQi4ihH2KCkwIVSqlzwxZ9H1XEUfv4mqLIco6l7rGJsJtKYdJMpYWC44LBitaGsquh5tV&#10;MDytjZa/zab61OPtbXAeXcxupNRbr118gQjUhlf4v/2tFXzA80q8AX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oXFMMAAADaAAAADwAAAAAAAAAAAAAAAACYAgAAZHJzL2Rv&#10;d25yZXYueG1sUEsFBgAAAAAEAAQA9QAAAIgDAAAAAA==&#10;" strokecolor="#739cc3" strokeweight="1.25pt">
              <v:fill angle="90" focus="100%" type="gradient">
                <o:fill v:ext="view" type="gradientUnscaled"/>
              </v:fill>
              <v:textbox>
                <w:txbxContent>
                  <w:p w:rsidR="00AE0E4B" w:rsidRDefault="004A4E56">
                    <w:r>
                      <w:rPr>
                        <w:rFonts w:ascii="仿宋_GB2312" w:eastAsia="仿宋_GB2312" w:hAnsi="仿宋_GB2312" w:cs="宋体" w:hint="eastAsia"/>
                        <w:sz w:val="28"/>
                        <w:szCs w:val="28"/>
                      </w:rPr>
                      <w:t>口语</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2" o:spid="_x0000_s1030" type="#_x0000_t87" style="position:absolute;left:6375;top:27909;width:720;height:28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yODMAA&#10;AADaAAAADwAAAGRycy9kb3ducmV2LnhtbESPQYvCMBSE7wv+h/CEva2pHkSqUUQQBWXFKnh9bZ5t&#10;sXmpTazdf78RBI/DzHzDzBadqURLjSstKxgOIhDEmdUl5wrOp/XPBITzyBory6Tgjxws5r2vGcba&#10;PvlIbeJzESDsYlRQeF/HUrqsIINuYGvi4F1tY9AH2eRSN/gMcFPJURSNpcGSw0KBNa0Kym7Jwyiw&#10;pzTZc3pPudv/4qG9pBttd0p997vlFISnzn/C7/ZWKxjD60q4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yODMAAAADaAAAADwAAAAAAAAAAAAAAAACYAgAAZHJzL2Rvd25y&#10;ZXYueG1sUEsFBgAAAAAEAAQA9QAAAIUDAAAAAA==&#10;" filled="t" strokecolor="#739cc3" strokeweight="1.25pt">
              <v:fill angle="90" focus="100%" type="gradient">
                <o:fill v:ext="view" type="gradientUnscaled"/>
              </v:fill>
            </v:shape>
            <v:shape id="文本框 13" o:spid="_x0000_s1031" type="#_x0000_t202" style="position:absolute;left:7215;top:27544;width:3373;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Qs+MQA&#10;AADaAAAADwAAAGRycy9kb3ducmV2LnhtbESPQWvCQBSE70L/w/IKvelGEW1TN1IEodqDmNaDt9fs&#10;SzY0+zZkV5P++25B8DjMzDfMaj3YRlyp87VjBdNJAoK4cLrmSsHX53b8DMIHZI2NY1LwSx7W2cNo&#10;hal2PR/pmodKRAj7FBWYENpUSl8YsugnriWOXuk6iyHKrpK6wz7CbSNnSbKQFmuOCwZb2hgqfvKL&#10;VTA77YyW3/2+fdGLj8v0PC/NYa7U0+Pw9goi0BDu4Vv7XStYwv+Ve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kLPjEAAAA2gAAAA8AAAAAAAAAAAAAAAAAmAIAAGRycy9k&#10;b3ducmV2LnhtbFBLBQYAAAAABAAEAPUAAACJAwAAAAA=&#10;" strokecolor="#739cc3" strokeweight="1.25pt">
              <v:fill angle="90" focus="100%" type="gradient">
                <o:fill v:ext="view" type="gradientUnscaled"/>
              </v:fill>
              <v:textbox>
                <w:txbxContent>
                  <w:p w:rsidR="00AE0E4B" w:rsidRDefault="004A4E56">
                    <w:r>
                      <w:rPr>
                        <w:rFonts w:ascii="仿宋_GB2312" w:eastAsia="仿宋_GB2312" w:hAnsi="仿宋_GB2312" w:cs="宋体" w:hint="eastAsia"/>
                        <w:sz w:val="28"/>
                        <w:szCs w:val="28"/>
                      </w:rPr>
                      <w:t>1.候赛室点名，等待叫号</w:t>
                    </w:r>
                  </w:p>
                </w:txbxContent>
              </v:textbox>
            </v:shape>
            <v:shape id="文本框 14" o:spid="_x0000_s1032" type="#_x0000_t202" style="position:absolute;left:7110;top:28869;width:3373;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u4isEA&#10;AADaAAAADwAAAGRycy9kb3ducmV2LnhtbERPy2rCQBTdC/2H4Ra6MxMliKYZpQhCHwsx2kV3t5lr&#10;JjRzJ2TGJP17Z1Ho8nDexW6yrRio941jBYskBUFcOd1wreByPszXIHxA1tg6JgW/5GG3fZgVmGs3&#10;8omGMtQihrDPUYEJocul9JUhiz5xHXHkrq63GCLsa6l7HGO4beUyTVfSYsOxwWBHe0PVT3mzCpaf&#10;b0bL7/G92+jVx23xlV3NMVPq6XF6eQYRaAr/4j/3q1YQt8Yr8Qb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7uIrBAAAA2gAAAA8AAAAAAAAAAAAAAAAAmAIAAGRycy9kb3du&#10;cmV2LnhtbFBLBQYAAAAABAAEAPUAAACGAwAAAAA=&#10;" strokecolor="#739cc3" strokeweight="1.25pt">
              <v:fill angle="90" focus="100%" type="gradient">
                <o:fill v:ext="view" type="gradientUnscaled"/>
              </v:fill>
              <v:textbox>
                <w:txbxContent>
                  <w:p w:rsidR="00AE0E4B" w:rsidRDefault="004A4E56">
                    <w:r>
                      <w:rPr>
                        <w:rFonts w:ascii="仿宋_GB2312" w:eastAsia="仿宋_GB2312" w:hAnsi="仿宋_GB2312" w:cs="宋体" w:hint="eastAsia"/>
                        <w:sz w:val="28"/>
                        <w:szCs w:val="28"/>
                      </w:rPr>
                      <w:t>2.前往备赛室，抽题备赛</w:t>
                    </w:r>
                  </w:p>
                </w:txbxContent>
              </v:textbox>
            </v:shape>
            <v:shape id="文本框 15" o:spid="_x0000_s1033" type="#_x0000_t202" style="position:absolute;left:7215;top:30159;width:3373;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cdEcQA&#10;AADaAAAADwAAAGRycy9kb3ducmV2LnhtbESPT2vCQBTE7wW/w/KE3uomIUiNriKC0D+HUrWH3p7Z&#10;ZzaYfRuyG5N++26h4HGYmd8wq81oG3GjzteOFaSzBARx6XTNlYLTcf/0DMIHZI2NY1LwQx4268nD&#10;CgvtBv6k2yFUIkLYF6jAhNAWUvrSkEU/cy1x9C6usxii7CqpOxwi3DYyS5K5tFhzXDDY0s5QeT30&#10;VkH29Wq0PA9v7ULP3/v0O7+Yj1ypx+m4XYIINIZ7+L/9ohUs4O9Kv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3HRHEAAAA2gAAAA8AAAAAAAAAAAAAAAAAmAIAAGRycy9k&#10;b3ducmV2LnhtbFBLBQYAAAAABAAEAPUAAACJAwAAAAA=&#10;" strokecolor="#739cc3" strokeweight="1.25pt">
              <v:fill angle="90" focus="100%" type="gradient">
                <o:fill v:ext="view" type="gradientUnscaled"/>
              </v:fill>
              <v:textbox>
                <w:txbxContent>
                  <w:p w:rsidR="00AE0E4B" w:rsidRDefault="004A4E56">
                    <w:r>
                      <w:rPr>
                        <w:rFonts w:ascii="仿宋_GB2312" w:eastAsia="仿宋_GB2312" w:hAnsi="仿宋_GB2312" w:cs="宋体" w:hint="eastAsia"/>
                        <w:sz w:val="28"/>
                        <w:szCs w:val="28"/>
                      </w:rPr>
                      <w:t>3.前往赛场参赛</w:t>
                    </w:r>
                  </w:p>
                </w:txbxContent>
              </v:textbox>
            </v:shape>
            <v:shape id="文本框 16" o:spid="_x0000_s1034" type="#_x0000_t202" style="position:absolute;left:11880;top:28614;width:2173;height:7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8lHsUA&#10;AADbAAAADwAAAGRycy9kb3ducmV2LnhtbESPT2vCQBDF74V+h2UKvdWNIlKjqxRB0PZQ6p+DtzE7&#10;ZkOzsyG7mvTbdw6Ctxnem/d+M1/2vlY3amMV2MBwkIEiLoKtuDRw2K/f3kHFhGyxDkwG/ijCcvH8&#10;NMfcho5/6LZLpZIQjjkacCk1udaxcOQxDkJDLNoltB6TrG2pbYudhPtaj7Jsoj1WLA0OG1o5Kn53&#10;V29gdNw6q8/dZzO1k6/r8DS+uO+xMa8v/ccMVKI+Pcz3640VfKGX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jyUexQAAANsAAAAPAAAAAAAAAAAAAAAAAJgCAABkcnMv&#10;ZG93bnJldi54bWxQSwUGAAAAAAQABAD1AAAAigMAAAAA&#10;" strokecolor="#739cc3" strokeweight="1.25pt">
              <v:fill angle="90" focus="100%" type="gradient">
                <o:fill v:ext="view" type="gradientUnscaled"/>
              </v:fill>
              <v:textbox>
                <w:txbxContent>
                  <w:p w:rsidR="00AE0E4B" w:rsidRDefault="004A4E56">
                    <w:r>
                      <w:rPr>
                        <w:rFonts w:ascii="仿宋_GB2312" w:eastAsia="仿宋_GB2312" w:hAnsi="仿宋_GB2312" w:cs="宋体" w:hint="eastAsia"/>
                        <w:sz w:val="28"/>
                        <w:szCs w:val="28"/>
                      </w:rPr>
                      <w:t xml:space="preserve"> 离开赛场区域</w:t>
                    </w:r>
                  </w:p>
                </w:txbxContent>
              </v:textbox>
            </v:shape>
            <v:line id="直线 17" o:spid="_x0000_s1035" style="position:absolute;visibility:visible" from="8715,28419" to="8716,28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qwdL8AAADbAAAADwAAAGRycy9kb3ducmV2LnhtbERP24rCMBB9F/yHMAv7pqkuinSNpRYF&#10;ffTyAbPNbBvaTEoTtfv3G0HwbQ7nOutssK24U++NYwWzaQKCuHTacKXgetlPViB8QNbYOiYFf+Qh&#10;24xHa0y1e/CJ7udQiRjCPkUFdQhdKqUva7Lop64jjtyv6y2GCPtK6h4fMdy2cp4kS2nRcGyosaOi&#10;prI536yClZGXrZHdYpcf+edrVzRFM78q9fkx5N8gAg3hLX65DzrOn8Hzl3iA3Pw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RqwdL8AAADbAAAADwAAAAAAAAAAAAAAAACh&#10;AgAAZHJzL2Rvd25yZXYueG1sUEsFBgAAAAAEAAQA+QAAAI0DAAAAAA==&#10;" strokecolor="#739cc3" strokeweight="1.25pt">
              <v:stroke endarrow="open"/>
            </v:line>
            <v:line id="直线 18" o:spid="_x0000_s1036" style="position:absolute;visibility:visible" from="8760,29769" to="8761,30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guA78AAADbAAAADwAAAGRycy9kb3ducmV2LnhtbERPzYrCMBC+C75DGGFvmtplRbpG0aLg&#10;HrU+wNjMtqHNpDRRu2+/EQRv8/H9zmoz2FbcqffGsYL5LAFBXDptuFJwKQ7TJQgfkDW2jknBH3nY&#10;rMejFWbaPfhE93OoRAxhn6GCOoQuk9KXNVn0M9cRR+7X9RZDhH0ldY+PGG5bmSbJQlo0HBtq7Civ&#10;qWzON6tgaWSxM7L72m9/+Pq5z5u8SS9KfUyG7TeIQEN4i1/uo47zU3j+Eg+Q6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cguA78AAADbAAAADwAAAAAAAAAAAAAAAACh&#10;AgAAZHJzL2Rvd25yZXYueG1sUEsFBgAAAAAEAAQA+QAAAI0DAAAAAA==&#10;" strokecolor="#739cc3" strokeweight="1.25pt">
              <v:stroke endarrow="open"/>
            </v:lin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自选图形 19" o:spid="_x0000_s1037" type="#_x0000_t35" style="position:absolute;left:9268;top:28671;width:1952;height:2693;rotation:9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tt2MIAAADbAAAADwAAAGRycy9kb3ducmV2LnhtbERP32vCMBB+F/wfwg1803QTZFSjjIFD&#10;HQzmnOLb2ZxNtbmUJmr73y/CwLf7+H7eZNbYUlyp9oVjBc+DBARx5nTBuYLNz7z/CsIHZI2lY1LQ&#10;kofZtNuZYKrdjb/pug65iCHsU1RgQqhSKX1myKIfuIo4ckdXWwwR1rnUNd5iuC3lS5KMpMWCY4PB&#10;it4NZef1xSqQy4/2a0ebixsefkNrTqvt536kVO+peRuDCNSEh/jfvdBx/hDuv8QD5P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Mtt2MIAAADbAAAADwAAAAAAAAAAAAAA&#10;AAChAgAAZHJzL2Rvd25yZXYueG1sUEsFBgAAAAAEAAQA+QAAAJADAAAAAA==&#10;" adj="-4144,17562" strokecolor="#739cc3" strokeweight="1.25pt"/>
            <v:line id="直线 20" o:spid="_x0000_s1038" style="position:absolute;visibility:visible" from="11595,29047" to="11865,29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0T7L8AAADbAAAADwAAAGRycy9kb3ducmV2LnhtbERP24rCMBB9F/Yfwizsm6brDalGcYsL&#10;+mj1A8ZmbEObSWmidv9+Iwi+zeFcZ7XpbSPu1HnjWMH3KAFBXDhtuFRwPv0OFyB8QNbYOCYFf+Rh&#10;s/4YrDDV7sFHuuehFDGEfYoKqhDaVEpfVGTRj1xLHLmr6yyGCLtS6g4fMdw2cpwkc2nRcGyosKWs&#10;oqLOb1bBwsjTj5HtbLc98GWyy+qsHp+V+vrst0sQgfrwFr/cex3nT+H5SzxAr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W0T7L8AAADbAAAADwAAAAAAAAAAAAAAAACh&#10;AgAAZHJzL2Rvd25yZXYueG1sUEsFBgAAAAAEAAQA+QAAAI0DAAAAAA==&#10;" strokecolor="#739cc3" strokeweight="1.25pt">
              <v:stroke endarrow="open"/>
            </v:line>
          </v:group>
        </w:pic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      </w:t>
      </w:r>
    </w:p>
    <w:p w:rsidR="00AE0E4B" w:rsidRDefault="00AE0E4B">
      <w:pPr>
        <w:spacing w:line="560" w:lineRule="exact"/>
        <w:ind w:firstLineChars="200" w:firstLine="560"/>
        <w:rPr>
          <w:rFonts w:ascii="仿宋" w:eastAsia="仿宋" w:hAnsi="仿宋" w:cs="宋体"/>
          <w:sz w:val="28"/>
          <w:szCs w:val="28"/>
        </w:rPr>
      </w:pPr>
    </w:p>
    <w:p w:rsidR="00AE0E4B" w:rsidRDefault="00AE0E4B">
      <w:pPr>
        <w:spacing w:line="560" w:lineRule="exact"/>
        <w:ind w:firstLineChars="200" w:firstLine="560"/>
        <w:rPr>
          <w:rFonts w:ascii="仿宋" w:eastAsia="仿宋" w:hAnsi="仿宋" w:cs="宋体"/>
          <w:sz w:val="28"/>
          <w:szCs w:val="28"/>
        </w:rPr>
      </w:pP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 </w:t>
      </w:r>
    </w:p>
    <w:p w:rsidR="00AE0E4B" w:rsidRDefault="00AE0E4B" w:rsidP="00650348">
      <w:pPr>
        <w:spacing w:line="560" w:lineRule="exact"/>
        <w:rPr>
          <w:rFonts w:ascii="仿宋" w:eastAsia="仿宋" w:hAnsi="仿宋" w:cs="宋体"/>
          <w:sz w:val="28"/>
          <w:szCs w:val="28"/>
        </w:rPr>
      </w:pP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lastRenderedPageBreak/>
        <w:t>比赛日期：（具体时间另行通知）。</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比赛时间安排：</w:t>
      </w:r>
    </w:p>
    <w:p w:rsidR="00AE0E4B" w:rsidRDefault="004A4E56">
      <w:pPr>
        <w:spacing w:line="560" w:lineRule="exact"/>
        <w:ind w:firstLineChars="200" w:firstLine="560"/>
        <w:jc w:val="center"/>
        <w:rPr>
          <w:rFonts w:ascii="仿宋" w:eastAsia="仿宋" w:hAnsi="仿宋" w:cs="宋体"/>
          <w:sz w:val="28"/>
          <w:szCs w:val="28"/>
        </w:rPr>
      </w:pPr>
      <w:r>
        <w:rPr>
          <w:rFonts w:ascii="仿宋" w:eastAsia="仿宋" w:hAnsi="仿宋" w:cs="宋体" w:hint="eastAsia"/>
          <w:sz w:val="28"/>
          <w:szCs w:val="28"/>
        </w:rPr>
        <w:t>表2  竞赛日程及内容</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6"/>
        <w:gridCol w:w="1970"/>
        <w:gridCol w:w="2985"/>
        <w:gridCol w:w="864"/>
      </w:tblGrid>
      <w:tr w:rsidR="00AE0E4B">
        <w:trPr>
          <w:trHeight w:val="423"/>
          <w:jc w:val="center"/>
        </w:trPr>
        <w:tc>
          <w:tcPr>
            <w:tcW w:w="3566" w:type="dxa"/>
            <w:gridSpan w:val="2"/>
            <w:vAlign w:val="center"/>
          </w:tcPr>
          <w:p w:rsidR="00AE0E4B" w:rsidRDefault="004A4E56">
            <w:pPr>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时间</w:t>
            </w:r>
          </w:p>
        </w:tc>
        <w:tc>
          <w:tcPr>
            <w:tcW w:w="2985" w:type="dxa"/>
            <w:vAlign w:val="center"/>
          </w:tcPr>
          <w:p w:rsidR="00AE0E4B" w:rsidRDefault="004A4E56">
            <w:pPr>
              <w:snapToGrid w:val="0"/>
              <w:spacing w:line="560" w:lineRule="exact"/>
              <w:ind w:firstLineChars="200" w:firstLine="560"/>
              <w:jc w:val="center"/>
              <w:rPr>
                <w:rFonts w:ascii="仿宋" w:eastAsia="仿宋" w:hAnsi="仿宋" w:cs="仿宋_GB2312"/>
                <w:sz w:val="28"/>
                <w:szCs w:val="28"/>
              </w:rPr>
            </w:pPr>
            <w:r>
              <w:rPr>
                <w:rFonts w:ascii="仿宋" w:eastAsia="仿宋" w:hAnsi="仿宋" w:cs="仿宋_GB2312" w:hint="eastAsia"/>
                <w:sz w:val="28"/>
                <w:szCs w:val="28"/>
              </w:rPr>
              <w:t>内容</w:t>
            </w:r>
          </w:p>
        </w:tc>
        <w:tc>
          <w:tcPr>
            <w:tcW w:w="864" w:type="dxa"/>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地点</w:t>
            </w:r>
          </w:p>
        </w:tc>
      </w:tr>
      <w:tr w:rsidR="00AE0E4B">
        <w:trPr>
          <w:trHeight w:val="501"/>
          <w:jc w:val="center"/>
        </w:trPr>
        <w:tc>
          <w:tcPr>
            <w:tcW w:w="1596" w:type="dxa"/>
            <w:vMerge w:val="restart"/>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 xml:space="preserve">第一天 </w:t>
            </w:r>
          </w:p>
        </w:tc>
        <w:tc>
          <w:tcPr>
            <w:tcW w:w="1970" w:type="dxa"/>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9:00-9:</w:t>
            </w:r>
            <w:r w:rsidR="00AC736C">
              <w:rPr>
                <w:rFonts w:ascii="仿宋" w:eastAsia="仿宋" w:hAnsi="仿宋" w:cs="仿宋_GB2312" w:hint="eastAsia"/>
                <w:sz w:val="28"/>
                <w:szCs w:val="28"/>
              </w:rPr>
              <w:t>30</w:t>
            </w:r>
          </w:p>
        </w:tc>
        <w:tc>
          <w:tcPr>
            <w:tcW w:w="2985" w:type="dxa"/>
            <w:vAlign w:val="center"/>
          </w:tcPr>
          <w:p w:rsidR="00AE0E4B" w:rsidRDefault="004A4E56">
            <w:pPr>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点名及组织笔试</w:t>
            </w:r>
          </w:p>
        </w:tc>
        <w:tc>
          <w:tcPr>
            <w:tcW w:w="864" w:type="dxa"/>
            <w:vMerge w:val="restart"/>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赛场</w:t>
            </w:r>
          </w:p>
        </w:tc>
      </w:tr>
      <w:tr w:rsidR="00AE0E4B">
        <w:trPr>
          <w:trHeight w:val="496"/>
          <w:jc w:val="center"/>
        </w:trPr>
        <w:tc>
          <w:tcPr>
            <w:tcW w:w="1596" w:type="dxa"/>
            <w:vMerge/>
            <w:vAlign w:val="center"/>
          </w:tcPr>
          <w:p w:rsidR="00AE0E4B" w:rsidRDefault="00AE0E4B">
            <w:pPr>
              <w:snapToGrid w:val="0"/>
              <w:spacing w:line="560" w:lineRule="exact"/>
              <w:ind w:firstLineChars="200" w:firstLine="560"/>
              <w:rPr>
                <w:rFonts w:ascii="仿宋" w:eastAsia="仿宋" w:hAnsi="仿宋" w:cs="仿宋_GB2312"/>
                <w:sz w:val="28"/>
                <w:szCs w:val="28"/>
              </w:rPr>
            </w:pPr>
          </w:p>
        </w:tc>
        <w:tc>
          <w:tcPr>
            <w:tcW w:w="1970" w:type="dxa"/>
            <w:vAlign w:val="center"/>
          </w:tcPr>
          <w:p w:rsidR="00AE0E4B" w:rsidRDefault="00AC736C">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9:30-10:3</w:t>
            </w:r>
            <w:r w:rsidR="004A4E56">
              <w:rPr>
                <w:rFonts w:ascii="仿宋" w:eastAsia="仿宋" w:hAnsi="仿宋" w:cs="仿宋_GB2312" w:hint="eastAsia"/>
                <w:sz w:val="28"/>
                <w:szCs w:val="28"/>
              </w:rPr>
              <w:t>0</w:t>
            </w:r>
          </w:p>
        </w:tc>
        <w:tc>
          <w:tcPr>
            <w:tcW w:w="2985" w:type="dxa"/>
            <w:vAlign w:val="center"/>
          </w:tcPr>
          <w:p w:rsidR="00AE0E4B" w:rsidRDefault="004A4E56">
            <w:pPr>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笔试</w:t>
            </w:r>
          </w:p>
        </w:tc>
        <w:tc>
          <w:tcPr>
            <w:tcW w:w="864" w:type="dxa"/>
            <w:vMerge/>
            <w:vAlign w:val="center"/>
          </w:tcPr>
          <w:p w:rsidR="00AE0E4B" w:rsidRDefault="00AE0E4B">
            <w:pPr>
              <w:snapToGrid w:val="0"/>
              <w:spacing w:line="560" w:lineRule="exact"/>
              <w:ind w:firstLineChars="200" w:firstLine="560"/>
              <w:rPr>
                <w:rFonts w:ascii="仿宋" w:eastAsia="仿宋" w:hAnsi="仿宋" w:cs="仿宋_GB2312"/>
                <w:sz w:val="28"/>
                <w:szCs w:val="28"/>
              </w:rPr>
            </w:pPr>
          </w:p>
        </w:tc>
      </w:tr>
      <w:tr w:rsidR="00AE0E4B">
        <w:trPr>
          <w:trHeight w:val="416"/>
          <w:jc w:val="center"/>
        </w:trPr>
        <w:tc>
          <w:tcPr>
            <w:tcW w:w="1596" w:type="dxa"/>
            <w:vMerge/>
            <w:vAlign w:val="center"/>
          </w:tcPr>
          <w:p w:rsidR="00AE0E4B" w:rsidRDefault="00AE0E4B">
            <w:pPr>
              <w:snapToGrid w:val="0"/>
              <w:spacing w:line="560" w:lineRule="exact"/>
              <w:ind w:firstLineChars="200" w:firstLine="560"/>
              <w:rPr>
                <w:rFonts w:ascii="仿宋" w:eastAsia="仿宋" w:hAnsi="仿宋" w:cs="仿宋_GB2312"/>
                <w:sz w:val="28"/>
                <w:szCs w:val="28"/>
              </w:rPr>
            </w:pPr>
          </w:p>
        </w:tc>
        <w:tc>
          <w:tcPr>
            <w:tcW w:w="1970" w:type="dxa"/>
            <w:vAlign w:val="center"/>
          </w:tcPr>
          <w:p w:rsidR="00AE0E4B" w:rsidRDefault="00AC736C">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10:4</w:t>
            </w:r>
            <w:r w:rsidR="004A4E56">
              <w:rPr>
                <w:rFonts w:ascii="仿宋" w:eastAsia="仿宋" w:hAnsi="仿宋" w:cs="仿宋_GB2312" w:hint="eastAsia"/>
                <w:sz w:val="28"/>
                <w:szCs w:val="28"/>
              </w:rPr>
              <w:t>0开始</w:t>
            </w:r>
          </w:p>
        </w:tc>
        <w:tc>
          <w:tcPr>
            <w:tcW w:w="2985" w:type="dxa"/>
            <w:vAlign w:val="center"/>
          </w:tcPr>
          <w:p w:rsidR="00AE0E4B" w:rsidRDefault="004A4E56">
            <w:pPr>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口语比赛</w:t>
            </w:r>
          </w:p>
        </w:tc>
        <w:tc>
          <w:tcPr>
            <w:tcW w:w="864" w:type="dxa"/>
            <w:vAlign w:val="center"/>
          </w:tcPr>
          <w:p w:rsidR="00AE0E4B" w:rsidRDefault="004A4E56">
            <w:pPr>
              <w:snapToGrid w:val="0"/>
              <w:spacing w:line="560" w:lineRule="exact"/>
              <w:rPr>
                <w:rFonts w:ascii="仿宋" w:eastAsia="仿宋" w:hAnsi="仿宋" w:cs="仿宋_GB2312"/>
                <w:w w:val="90"/>
                <w:sz w:val="28"/>
                <w:szCs w:val="28"/>
              </w:rPr>
            </w:pPr>
            <w:r>
              <w:rPr>
                <w:rFonts w:ascii="仿宋" w:eastAsia="仿宋" w:hAnsi="仿宋" w:cs="仿宋_GB2312" w:hint="eastAsia"/>
                <w:w w:val="90"/>
                <w:sz w:val="28"/>
                <w:szCs w:val="28"/>
              </w:rPr>
              <w:t>赛场</w:t>
            </w:r>
          </w:p>
        </w:tc>
      </w:tr>
      <w:tr w:rsidR="00AE0E4B">
        <w:trPr>
          <w:trHeight w:val="478"/>
          <w:jc w:val="center"/>
        </w:trPr>
        <w:tc>
          <w:tcPr>
            <w:tcW w:w="1596" w:type="dxa"/>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第</w:t>
            </w:r>
            <w:r w:rsidR="00890FA4">
              <w:rPr>
                <w:rFonts w:ascii="仿宋" w:eastAsia="仿宋" w:hAnsi="仿宋" w:cs="仿宋_GB2312" w:hint="eastAsia"/>
                <w:sz w:val="28"/>
                <w:szCs w:val="28"/>
              </w:rPr>
              <w:t>二</w:t>
            </w:r>
            <w:r>
              <w:rPr>
                <w:rFonts w:ascii="仿宋" w:eastAsia="仿宋" w:hAnsi="仿宋" w:cs="仿宋_GB2312" w:hint="eastAsia"/>
                <w:sz w:val="28"/>
                <w:szCs w:val="28"/>
              </w:rPr>
              <w:t>天</w:t>
            </w:r>
          </w:p>
        </w:tc>
        <w:tc>
          <w:tcPr>
            <w:tcW w:w="1970" w:type="dxa"/>
            <w:vAlign w:val="center"/>
          </w:tcPr>
          <w:p w:rsidR="00AE0E4B" w:rsidRDefault="00AE0E4B">
            <w:pPr>
              <w:snapToGrid w:val="0"/>
              <w:spacing w:line="560" w:lineRule="exact"/>
              <w:ind w:firstLineChars="200" w:firstLine="560"/>
              <w:rPr>
                <w:rFonts w:ascii="仿宋" w:eastAsia="仿宋" w:hAnsi="仿宋" w:cs="仿宋_GB2312"/>
                <w:sz w:val="28"/>
                <w:szCs w:val="28"/>
              </w:rPr>
            </w:pPr>
          </w:p>
        </w:tc>
        <w:tc>
          <w:tcPr>
            <w:tcW w:w="2985" w:type="dxa"/>
            <w:vAlign w:val="center"/>
          </w:tcPr>
          <w:p w:rsidR="00AE0E4B" w:rsidRDefault="004A4E56">
            <w:pPr>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公布比赛结果</w:t>
            </w:r>
          </w:p>
        </w:tc>
        <w:tc>
          <w:tcPr>
            <w:tcW w:w="864" w:type="dxa"/>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待定</w:t>
            </w:r>
          </w:p>
        </w:tc>
      </w:tr>
    </w:tbl>
    <w:p w:rsidR="00AE0E4B" w:rsidRDefault="004A4E56">
      <w:pPr>
        <w:widowControl/>
        <w:spacing w:line="560" w:lineRule="exact"/>
        <w:ind w:firstLineChars="200" w:firstLine="562"/>
        <w:jc w:val="left"/>
        <w:rPr>
          <w:rFonts w:ascii="仿宋" w:eastAsia="仿宋" w:hAnsi="仿宋"/>
          <w:b/>
          <w:bCs/>
          <w:sz w:val="28"/>
          <w:szCs w:val="28"/>
        </w:rPr>
      </w:pPr>
      <w:r>
        <w:rPr>
          <w:rFonts w:ascii="仿宋" w:eastAsia="仿宋" w:hAnsi="仿宋" w:cs="宋体" w:hint="eastAsia"/>
          <w:b/>
          <w:bCs/>
          <w:sz w:val="28"/>
          <w:szCs w:val="28"/>
        </w:rPr>
        <w:t>六、</w:t>
      </w:r>
      <w:r>
        <w:rPr>
          <w:rFonts w:ascii="仿宋" w:eastAsia="仿宋" w:hAnsi="仿宋" w:hint="eastAsia"/>
          <w:b/>
          <w:bCs/>
          <w:sz w:val="28"/>
          <w:szCs w:val="28"/>
        </w:rPr>
        <w:t>口语决赛评委评分和计分</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(一)评分原则</w:t>
      </w:r>
    </w:p>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比赛本着公平、公正、公开的原则，考查参赛选手的综合语言应用能力及基本职业素养。</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(二)评分方法与标准</w:t>
      </w:r>
    </w:p>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1．口语比赛依评委总分的均值为选手得分（小数点后保留2位）；</w:t>
      </w:r>
    </w:p>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2．口语比赛中，为了保证打分的公平性,前三位选手比赛结束后，将由评委评议后统一为他们打分。成绩在所有比赛结束后由评委计算统计并公布。</w:t>
      </w:r>
    </w:p>
    <w:tbl>
      <w:tblPr>
        <w:tblpPr w:leftFromText="180" w:rightFromText="180" w:vertAnchor="text" w:horzAnchor="page" w:tblpX="1590" w:tblpY="303"/>
        <w:tblOverlap w:val="never"/>
        <w:tblW w:w="8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
        <w:gridCol w:w="1485"/>
        <w:gridCol w:w="5400"/>
        <w:gridCol w:w="1095"/>
      </w:tblGrid>
      <w:tr w:rsidR="00AE0E4B">
        <w:trPr>
          <w:trHeight w:val="500"/>
        </w:trPr>
        <w:tc>
          <w:tcPr>
            <w:tcW w:w="564" w:type="dxa"/>
          </w:tcPr>
          <w:p w:rsidR="00AE0E4B" w:rsidRDefault="00AE0E4B">
            <w:pPr>
              <w:widowControl/>
              <w:spacing w:line="560" w:lineRule="exact"/>
              <w:ind w:firstLineChars="200" w:firstLine="560"/>
              <w:jc w:val="left"/>
              <w:rPr>
                <w:rFonts w:ascii="仿宋" w:eastAsia="仿宋" w:hAnsi="仿宋"/>
                <w:sz w:val="28"/>
                <w:szCs w:val="28"/>
              </w:rPr>
            </w:pPr>
          </w:p>
        </w:tc>
        <w:tc>
          <w:tcPr>
            <w:tcW w:w="1485" w:type="dxa"/>
          </w:tcPr>
          <w:p w:rsidR="00AE0E4B" w:rsidRDefault="004A4E56">
            <w:pPr>
              <w:widowControl/>
              <w:spacing w:line="560" w:lineRule="exact"/>
              <w:ind w:firstLineChars="200" w:firstLine="560"/>
              <w:jc w:val="center"/>
              <w:rPr>
                <w:rFonts w:ascii="仿宋" w:eastAsia="仿宋" w:hAnsi="仿宋"/>
                <w:sz w:val="28"/>
                <w:szCs w:val="28"/>
              </w:rPr>
            </w:pPr>
            <w:r>
              <w:rPr>
                <w:rFonts w:ascii="仿宋" w:eastAsia="仿宋" w:hAnsi="仿宋" w:hint="eastAsia"/>
                <w:sz w:val="28"/>
                <w:szCs w:val="28"/>
              </w:rPr>
              <w:t>项目</w:t>
            </w:r>
          </w:p>
        </w:tc>
        <w:tc>
          <w:tcPr>
            <w:tcW w:w="5400" w:type="dxa"/>
          </w:tcPr>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要求</w:t>
            </w:r>
          </w:p>
        </w:tc>
        <w:tc>
          <w:tcPr>
            <w:tcW w:w="1095"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分值</w:t>
            </w:r>
          </w:p>
        </w:tc>
      </w:tr>
      <w:tr w:rsidR="00AE0E4B">
        <w:tc>
          <w:tcPr>
            <w:tcW w:w="564" w:type="dxa"/>
            <w:vMerge w:val="restart"/>
          </w:tcPr>
          <w:p w:rsidR="00AE0E4B" w:rsidRDefault="00AE0E4B">
            <w:pPr>
              <w:widowControl/>
              <w:spacing w:line="560" w:lineRule="exact"/>
              <w:ind w:firstLineChars="200" w:firstLine="560"/>
              <w:jc w:val="left"/>
              <w:rPr>
                <w:rFonts w:ascii="仿宋" w:eastAsia="仿宋" w:hAnsi="仿宋"/>
                <w:sz w:val="28"/>
                <w:szCs w:val="28"/>
              </w:rPr>
            </w:pPr>
          </w:p>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口语测试</w:t>
            </w:r>
          </w:p>
        </w:tc>
        <w:tc>
          <w:tcPr>
            <w:tcW w:w="1485" w:type="dxa"/>
            <w:vAlign w:val="center"/>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内容陈述</w:t>
            </w:r>
          </w:p>
        </w:tc>
        <w:tc>
          <w:tcPr>
            <w:tcW w:w="5400"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紧扣主题、观点明确、条理清晰、内容生动</w:t>
            </w:r>
          </w:p>
        </w:tc>
        <w:tc>
          <w:tcPr>
            <w:tcW w:w="1095" w:type="dxa"/>
          </w:tcPr>
          <w:p w:rsidR="00AE0E4B" w:rsidRDefault="004A4E56" w:rsidP="00650348">
            <w:pPr>
              <w:widowControl/>
              <w:spacing w:line="560" w:lineRule="exact"/>
              <w:jc w:val="center"/>
              <w:rPr>
                <w:rFonts w:ascii="仿宋" w:eastAsia="仿宋" w:hAnsi="仿宋"/>
                <w:sz w:val="28"/>
                <w:szCs w:val="28"/>
              </w:rPr>
            </w:pPr>
            <w:r>
              <w:rPr>
                <w:rFonts w:ascii="仿宋" w:eastAsia="仿宋" w:hAnsi="仿宋" w:hint="eastAsia"/>
                <w:sz w:val="28"/>
                <w:szCs w:val="28"/>
              </w:rPr>
              <w:t>20</w:t>
            </w:r>
          </w:p>
        </w:tc>
      </w:tr>
      <w:tr w:rsidR="00AE0E4B">
        <w:tc>
          <w:tcPr>
            <w:tcW w:w="564" w:type="dxa"/>
            <w:vMerge/>
          </w:tcPr>
          <w:p w:rsidR="00AE0E4B" w:rsidRDefault="00AE0E4B">
            <w:pPr>
              <w:widowControl/>
              <w:spacing w:line="560" w:lineRule="exact"/>
              <w:ind w:firstLineChars="200" w:firstLine="560"/>
              <w:jc w:val="left"/>
              <w:rPr>
                <w:rFonts w:ascii="仿宋" w:eastAsia="仿宋" w:hAnsi="仿宋"/>
                <w:sz w:val="28"/>
                <w:szCs w:val="28"/>
              </w:rPr>
            </w:pPr>
          </w:p>
        </w:tc>
        <w:tc>
          <w:tcPr>
            <w:tcW w:w="1485" w:type="dxa"/>
            <w:vAlign w:val="center"/>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语言表达</w:t>
            </w:r>
          </w:p>
        </w:tc>
        <w:tc>
          <w:tcPr>
            <w:tcW w:w="5400"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发音清晰，音调、音高合适，语调抑扬顿挫；脱稿，语言流畅</w:t>
            </w:r>
          </w:p>
        </w:tc>
        <w:tc>
          <w:tcPr>
            <w:tcW w:w="1095" w:type="dxa"/>
          </w:tcPr>
          <w:p w:rsidR="00AE0E4B" w:rsidRDefault="004A4E56" w:rsidP="00650348">
            <w:pPr>
              <w:widowControl/>
              <w:spacing w:line="560" w:lineRule="exact"/>
              <w:jc w:val="center"/>
              <w:rPr>
                <w:rFonts w:ascii="仿宋" w:eastAsia="仿宋" w:hAnsi="仿宋"/>
                <w:sz w:val="28"/>
                <w:szCs w:val="28"/>
              </w:rPr>
            </w:pPr>
            <w:r>
              <w:rPr>
                <w:rFonts w:ascii="仿宋" w:eastAsia="仿宋" w:hAnsi="仿宋" w:hint="eastAsia"/>
                <w:sz w:val="28"/>
                <w:szCs w:val="28"/>
              </w:rPr>
              <w:t>20</w:t>
            </w:r>
          </w:p>
        </w:tc>
      </w:tr>
      <w:tr w:rsidR="00AE0E4B">
        <w:tc>
          <w:tcPr>
            <w:tcW w:w="564" w:type="dxa"/>
            <w:vMerge/>
          </w:tcPr>
          <w:p w:rsidR="00AE0E4B" w:rsidRDefault="00AE0E4B">
            <w:pPr>
              <w:widowControl/>
              <w:spacing w:line="560" w:lineRule="exact"/>
              <w:ind w:firstLineChars="200" w:firstLine="560"/>
              <w:jc w:val="left"/>
              <w:rPr>
                <w:rFonts w:ascii="仿宋" w:eastAsia="仿宋" w:hAnsi="仿宋"/>
                <w:sz w:val="28"/>
                <w:szCs w:val="28"/>
              </w:rPr>
            </w:pPr>
          </w:p>
        </w:tc>
        <w:tc>
          <w:tcPr>
            <w:tcW w:w="1485"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表现力</w:t>
            </w:r>
          </w:p>
        </w:tc>
        <w:tc>
          <w:tcPr>
            <w:tcW w:w="5400" w:type="dxa"/>
          </w:tcPr>
          <w:p w:rsidR="00AE0E4B" w:rsidRDefault="004A4E56">
            <w:pPr>
              <w:widowControl/>
              <w:spacing w:line="560" w:lineRule="exact"/>
              <w:jc w:val="left"/>
              <w:rPr>
                <w:rFonts w:ascii="仿宋" w:eastAsia="仿宋" w:hAnsi="仿宋"/>
                <w:sz w:val="28"/>
                <w:szCs w:val="28"/>
              </w:rPr>
            </w:pPr>
            <w:r>
              <w:rPr>
                <w:rFonts w:ascii="仿宋" w:eastAsia="仿宋" w:hAnsi="仿宋" w:cs="宋体"/>
                <w:bCs/>
                <w:color w:val="000000"/>
                <w:kern w:val="0"/>
                <w:sz w:val="28"/>
                <w:szCs w:val="28"/>
              </w:rPr>
              <w:t>自信</w:t>
            </w:r>
            <w:r>
              <w:rPr>
                <w:rFonts w:ascii="仿宋" w:eastAsia="仿宋" w:hAnsi="仿宋" w:cs="宋体" w:hint="eastAsia"/>
                <w:bCs/>
                <w:color w:val="000000"/>
                <w:kern w:val="0"/>
                <w:sz w:val="28"/>
                <w:szCs w:val="28"/>
              </w:rPr>
              <w:t>，感情得当；注意</w:t>
            </w:r>
            <w:r>
              <w:rPr>
                <w:rFonts w:ascii="仿宋" w:eastAsia="仿宋" w:hAnsi="仿宋" w:cs="宋体"/>
                <w:bCs/>
                <w:color w:val="000000"/>
                <w:kern w:val="0"/>
                <w:sz w:val="28"/>
                <w:szCs w:val="28"/>
              </w:rPr>
              <w:t>手势</w:t>
            </w:r>
            <w:r>
              <w:rPr>
                <w:rFonts w:ascii="仿宋" w:eastAsia="仿宋" w:hAnsi="仿宋" w:cs="宋体" w:hint="eastAsia"/>
                <w:bCs/>
                <w:color w:val="000000"/>
                <w:kern w:val="0"/>
                <w:sz w:val="28"/>
                <w:szCs w:val="28"/>
              </w:rPr>
              <w:t>，</w:t>
            </w:r>
            <w:r>
              <w:rPr>
                <w:rFonts w:ascii="仿宋" w:eastAsia="仿宋" w:hAnsi="仿宋" w:cs="宋体"/>
                <w:bCs/>
                <w:color w:val="000000"/>
                <w:kern w:val="0"/>
                <w:sz w:val="28"/>
                <w:szCs w:val="28"/>
              </w:rPr>
              <w:t>眼神</w:t>
            </w:r>
            <w:r>
              <w:rPr>
                <w:rFonts w:ascii="仿宋" w:eastAsia="仿宋" w:hAnsi="仿宋" w:cs="宋体" w:hint="eastAsia"/>
                <w:bCs/>
                <w:color w:val="000000"/>
                <w:kern w:val="0"/>
                <w:sz w:val="28"/>
                <w:szCs w:val="28"/>
              </w:rPr>
              <w:t>，</w:t>
            </w:r>
            <w:r>
              <w:rPr>
                <w:rFonts w:ascii="仿宋" w:eastAsia="仿宋" w:hAnsi="仿宋" w:cs="宋体"/>
                <w:bCs/>
                <w:color w:val="000000"/>
                <w:kern w:val="0"/>
                <w:sz w:val="28"/>
                <w:szCs w:val="28"/>
              </w:rPr>
              <w:t>身势语言</w:t>
            </w:r>
          </w:p>
        </w:tc>
        <w:tc>
          <w:tcPr>
            <w:tcW w:w="1095" w:type="dxa"/>
          </w:tcPr>
          <w:p w:rsidR="00AE0E4B" w:rsidRDefault="004A4E56" w:rsidP="00650348">
            <w:pPr>
              <w:widowControl/>
              <w:spacing w:line="560" w:lineRule="exact"/>
              <w:jc w:val="center"/>
              <w:rPr>
                <w:rFonts w:ascii="仿宋" w:eastAsia="仿宋" w:hAnsi="仿宋"/>
                <w:sz w:val="28"/>
                <w:szCs w:val="28"/>
              </w:rPr>
            </w:pPr>
            <w:r>
              <w:rPr>
                <w:rFonts w:ascii="仿宋" w:eastAsia="仿宋" w:hAnsi="仿宋" w:hint="eastAsia"/>
                <w:sz w:val="28"/>
                <w:szCs w:val="28"/>
              </w:rPr>
              <w:t>10</w:t>
            </w:r>
          </w:p>
        </w:tc>
      </w:tr>
      <w:tr w:rsidR="00AE0E4B">
        <w:trPr>
          <w:trHeight w:val="455"/>
        </w:trPr>
        <w:tc>
          <w:tcPr>
            <w:tcW w:w="564" w:type="dxa"/>
            <w:vMerge/>
          </w:tcPr>
          <w:p w:rsidR="00AE0E4B" w:rsidRDefault="00AE0E4B">
            <w:pPr>
              <w:widowControl/>
              <w:spacing w:line="560" w:lineRule="exact"/>
              <w:ind w:firstLineChars="200" w:firstLine="560"/>
              <w:jc w:val="left"/>
              <w:rPr>
                <w:rFonts w:ascii="仿宋" w:eastAsia="仿宋" w:hAnsi="仿宋"/>
                <w:sz w:val="28"/>
                <w:szCs w:val="28"/>
              </w:rPr>
            </w:pPr>
          </w:p>
        </w:tc>
        <w:tc>
          <w:tcPr>
            <w:tcW w:w="1485"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现场问答</w:t>
            </w:r>
          </w:p>
        </w:tc>
        <w:tc>
          <w:tcPr>
            <w:tcW w:w="5400" w:type="dxa"/>
          </w:tcPr>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能够理解问题，并合理回应。</w:t>
            </w:r>
          </w:p>
        </w:tc>
        <w:tc>
          <w:tcPr>
            <w:tcW w:w="1095" w:type="dxa"/>
          </w:tcPr>
          <w:p w:rsidR="00AE0E4B" w:rsidRDefault="004A4E56" w:rsidP="00650348">
            <w:pPr>
              <w:widowControl/>
              <w:spacing w:line="560" w:lineRule="exact"/>
              <w:jc w:val="center"/>
              <w:rPr>
                <w:rFonts w:ascii="仿宋" w:eastAsia="仿宋" w:hAnsi="仿宋"/>
                <w:sz w:val="28"/>
                <w:szCs w:val="28"/>
              </w:rPr>
            </w:pPr>
            <w:r>
              <w:rPr>
                <w:rFonts w:ascii="仿宋" w:eastAsia="仿宋" w:hAnsi="仿宋" w:hint="eastAsia"/>
                <w:sz w:val="28"/>
                <w:szCs w:val="28"/>
              </w:rPr>
              <w:t>30</w:t>
            </w:r>
          </w:p>
        </w:tc>
      </w:tr>
      <w:tr w:rsidR="00AE0E4B">
        <w:trPr>
          <w:trHeight w:val="630"/>
        </w:trPr>
        <w:tc>
          <w:tcPr>
            <w:tcW w:w="564" w:type="dxa"/>
            <w:vMerge/>
          </w:tcPr>
          <w:p w:rsidR="00AE0E4B" w:rsidRDefault="00AE0E4B">
            <w:pPr>
              <w:widowControl/>
              <w:spacing w:line="560" w:lineRule="exact"/>
              <w:ind w:firstLineChars="200" w:firstLine="560"/>
              <w:jc w:val="left"/>
              <w:rPr>
                <w:rFonts w:ascii="仿宋" w:eastAsia="仿宋" w:hAnsi="仿宋"/>
                <w:sz w:val="28"/>
                <w:szCs w:val="28"/>
              </w:rPr>
            </w:pPr>
          </w:p>
        </w:tc>
        <w:tc>
          <w:tcPr>
            <w:tcW w:w="1485"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分工协作</w:t>
            </w:r>
          </w:p>
        </w:tc>
        <w:tc>
          <w:tcPr>
            <w:tcW w:w="5400" w:type="dxa"/>
          </w:tcPr>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两人分工协作，配合默契。</w:t>
            </w:r>
          </w:p>
        </w:tc>
        <w:tc>
          <w:tcPr>
            <w:tcW w:w="1095" w:type="dxa"/>
          </w:tcPr>
          <w:p w:rsidR="00AE0E4B" w:rsidRDefault="004A4E56" w:rsidP="00650348">
            <w:pPr>
              <w:widowControl/>
              <w:spacing w:line="560" w:lineRule="exact"/>
              <w:jc w:val="center"/>
              <w:rPr>
                <w:rFonts w:ascii="仿宋" w:eastAsia="仿宋" w:hAnsi="仿宋"/>
                <w:sz w:val="28"/>
                <w:szCs w:val="28"/>
              </w:rPr>
            </w:pPr>
            <w:r>
              <w:rPr>
                <w:rFonts w:ascii="仿宋" w:eastAsia="仿宋" w:hAnsi="仿宋" w:hint="eastAsia"/>
                <w:sz w:val="28"/>
                <w:szCs w:val="28"/>
              </w:rPr>
              <w:t>10</w:t>
            </w:r>
          </w:p>
        </w:tc>
      </w:tr>
      <w:tr w:rsidR="00AE0E4B">
        <w:trPr>
          <w:trHeight w:val="630"/>
        </w:trPr>
        <w:tc>
          <w:tcPr>
            <w:tcW w:w="564" w:type="dxa"/>
            <w:vMerge/>
          </w:tcPr>
          <w:p w:rsidR="00AE0E4B" w:rsidRDefault="00AE0E4B">
            <w:pPr>
              <w:widowControl/>
              <w:spacing w:line="560" w:lineRule="exact"/>
              <w:ind w:firstLineChars="200" w:firstLine="560"/>
              <w:jc w:val="left"/>
              <w:rPr>
                <w:rFonts w:ascii="仿宋" w:eastAsia="仿宋" w:hAnsi="仿宋"/>
                <w:sz w:val="28"/>
                <w:szCs w:val="28"/>
              </w:rPr>
            </w:pPr>
          </w:p>
        </w:tc>
        <w:tc>
          <w:tcPr>
            <w:tcW w:w="1485"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综合印象</w:t>
            </w:r>
          </w:p>
        </w:tc>
        <w:tc>
          <w:tcPr>
            <w:tcW w:w="5400"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评委根据演讲选手的临场表现作出整体评价。</w:t>
            </w:r>
          </w:p>
        </w:tc>
        <w:tc>
          <w:tcPr>
            <w:tcW w:w="1095" w:type="dxa"/>
          </w:tcPr>
          <w:p w:rsidR="00AE0E4B" w:rsidRDefault="004A4E56" w:rsidP="00650348">
            <w:pPr>
              <w:widowControl/>
              <w:spacing w:line="560" w:lineRule="exact"/>
              <w:jc w:val="center"/>
              <w:rPr>
                <w:rFonts w:ascii="仿宋" w:eastAsia="仿宋" w:hAnsi="仿宋"/>
                <w:sz w:val="28"/>
                <w:szCs w:val="28"/>
              </w:rPr>
            </w:pPr>
            <w:r>
              <w:rPr>
                <w:rFonts w:ascii="仿宋" w:eastAsia="仿宋" w:hAnsi="仿宋" w:hint="eastAsia"/>
                <w:sz w:val="28"/>
                <w:szCs w:val="28"/>
              </w:rPr>
              <w:t>10</w:t>
            </w:r>
          </w:p>
        </w:tc>
      </w:tr>
      <w:tr w:rsidR="00AE0E4B">
        <w:trPr>
          <w:trHeight w:val="630"/>
        </w:trPr>
        <w:tc>
          <w:tcPr>
            <w:tcW w:w="7449" w:type="dxa"/>
            <w:gridSpan w:val="3"/>
          </w:tcPr>
          <w:p w:rsidR="00AE0E4B" w:rsidRDefault="004A4E56">
            <w:pPr>
              <w:widowControl/>
              <w:spacing w:line="560" w:lineRule="exact"/>
              <w:ind w:firstLineChars="200" w:firstLine="560"/>
              <w:jc w:val="center"/>
              <w:rPr>
                <w:rFonts w:ascii="仿宋" w:eastAsia="仿宋" w:hAnsi="仿宋"/>
                <w:sz w:val="28"/>
                <w:szCs w:val="28"/>
              </w:rPr>
            </w:pPr>
            <w:r>
              <w:rPr>
                <w:rFonts w:ascii="仿宋" w:eastAsia="仿宋" w:hAnsi="仿宋" w:hint="eastAsia"/>
                <w:sz w:val="28"/>
                <w:szCs w:val="28"/>
              </w:rPr>
              <w:t>总    分</w:t>
            </w:r>
          </w:p>
        </w:tc>
        <w:tc>
          <w:tcPr>
            <w:tcW w:w="1095"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100</w:t>
            </w:r>
          </w:p>
        </w:tc>
      </w:tr>
    </w:tbl>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（三）违规扣分</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1.笔试中一名选手作弊，则该队两名选手均取消比赛资格。</w:t>
      </w:r>
    </w:p>
    <w:p w:rsidR="00AE0E4B" w:rsidRDefault="004A4E56">
      <w:pPr>
        <w:numPr>
          <w:ilvl w:val="0"/>
          <w:numId w:val="3"/>
        </w:num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参赛选手不得穿校服、带校牌、徽，在比赛过程中不得透露或暗示所在学校名称和选手个人信息，违者扣20分。</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3.候赛室选手不能带手机等电子设备进入，可</w:t>
      </w:r>
      <w:r w:rsidR="00650348">
        <w:rPr>
          <w:rFonts w:ascii="仿宋" w:eastAsia="仿宋" w:hAnsi="仿宋" w:cs="宋体" w:hint="eastAsia"/>
          <w:sz w:val="28"/>
          <w:szCs w:val="28"/>
        </w:rPr>
        <w:t>以拿纸笔准备，但比赛过程中选手不能把准备好的纸带入赛场</w:t>
      </w:r>
      <w:r>
        <w:rPr>
          <w:rFonts w:ascii="仿宋" w:eastAsia="仿宋" w:hAnsi="仿宋" w:cs="宋体" w:hint="eastAsia"/>
          <w:sz w:val="28"/>
          <w:szCs w:val="28"/>
        </w:rPr>
        <w:t>。违者扣20分。</w:t>
      </w:r>
    </w:p>
    <w:p w:rsidR="00AE0E4B" w:rsidRDefault="004A4E56">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七、奖项设定</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本赛项设团体一、二、三等奖，不设优秀奖。以赛项实际参赛队总数为基数，一、二、三等奖获奖比例分别为1</w:t>
      </w:r>
      <w:r w:rsidR="0001543E">
        <w:rPr>
          <w:rFonts w:ascii="仿宋" w:eastAsia="仿宋" w:hAnsi="仿宋" w:cs="宋体" w:hint="eastAsia"/>
          <w:sz w:val="28"/>
          <w:szCs w:val="28"/>
        </w:rPr>
        <w:t>5</w:t>
      </w:r>
      <w:r>
        <w:rPr>
          <w:rFonts w:ascii="仿宋" w:eastAsia="仿宋" w:hAnsi="仿宋" w:cs="宋体" w:hint="eastAsia"/>
          <w:sz w:val="28"/>
          <w:szCs w:val="28"/>
        </w:rPr>
        <w:t>%、2</w:t>
      </w:r>
      <w:r w:rsidR="0001543E">
        <w:rPr>
          <w:rFonts w:ascii="仿宋" w:eastAsia="仿宋" w:hAnsi="仿宋" w:cs="宋体" w:hint="eastAsia"/>
          <w:sz w:val="28"/>
          <w:szCs w:val="28"/>
        </w:rPr>
        <w:t>5</w:t>
      </w:r>
      <w:r>
        <w:rPr>
          <w:rFonts w:ascii="仿宋" w:eastAsia="仿宋" w:hAnsi="仿宋" w:cs="宋体" w:hint="eastAsia"/>
          <w:sz w:val="28"/>
          <w:szCs w:val="28"/>
        </w:rPr>
        <w:t>%、3</w:t>
      </w:r>
      <w:r w:rsidR="0001543E">
        <w:rPr>
          <w:rFonts w:ascii="仿宋" w:eastAsia="仿宋" w:hAnsi="仿宋" w:cs="宋体" w:hint="eastAsia"/>
          <w:sz w:val="28"/>
          <w:szCs w:val="28"/>
        </w:rPr>
        <w:t>5</w:t>
      </w:r>
      <w:bookmarkStart w:id="1" w:name="_GoBack"/>
      <w:bookmarkEnd w:id="1"/>
      <w:r>
        <w:rPr>
          <w:rFonts w:ascii="仿宋" w:eastAsia="仿宋" w:hAnsi="仿宋" w:cs="宋体" w:hint="eastAsia"/>
          <w:sz w:val="28"/>
          <w:szCs w:val="28"/>
        </w:rPr>
        <w:t>%（小数点后四舍五入）。获一等奖参赛队的指导教师获“优秀指导教师奖”。</w:t>
      </w:r>
    </w:p>
    <w:p w:rsidR="00AE0E4B" w:rsidRDefault="004A4E56">
      <w:p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八、赛场预案</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按照大赛组委会相关制度执行。</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1.赛场配备技术人员，当设备等出现问题时，技术人员可第一时间提供专业技术支持。</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2.竞赛现场配置安全通道，当出现火情或其他灾害情况，工作人员应立即向保卫组汇报，保卫组接报后要火速到达现场并配合消防队员和公安干警，指挥人员疏散到安全区域并及时处置现场状况。</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3.比赛期间发生意外事故，发现者应第一时间报告执委会，同时采取措施避免事态扩大。赛项出现重大安全问题可以停赛，是否停赛由执委会决定。事后执委会应向组委会报告详细情况。</w:t>
      </w:r>
    </w:p>
    <w:p w:rsidR="00AE0E4B" w:rsidRDefault="004A4E56">
      <w:p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lastRenderedPageBreak/>
        <w:t>九、赛项安全</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赛事安全是赛项一切工作顺利开展的先决条件，是赛事筹备和运行工作必须考虑的核心问题。赛项执委会采取切实有效措施保证大赛期间参赛选手、指导教师、工作人员等人员的人身安全。</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1.执委会须在赛前组织专人对比赛现场、住宿场所和交通保障进行考察，并对安全工作提出明确要求。赛场的布置，赛场内的设备应符合国家有关安全规定。</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2.承办单位必须制定管理方案、人员疏导方案和应急预案。</w:t>
      </w:r>
    </w:p>
    <w:p w:rsidR="00AE0E4B" w:rsidRDefault="004A4E56">
      <w:pPr>
        <w:snapToGrid w:val="0"/>
        <w:spacing w:line="560" w:lineRule="exact"/>
        <w:ind w:firstLineChars="200" w:firstLine="562"/>
        <w:outlineLvl w:val="0"/>
        <w:rPr>
          <w:rFonts w:ascii="仿宋" w:eastAsia="仿宋" w:hAnsi="仿宋" w:cs="黑体"/>
          <w:bCs/>
          <w:sz w:val="28"/>
          <w:szCs w:val="28"/>
        </w:rPr>
      </w:pPr>
      <w:r>
        <w:rPr>
          <w:rFonts w:ascii="仿宋" w:eastAsia="仿宋" w:hAnsi="仿宋" w:cs="仿宋" w:hint="eastAsia"/>
          <w:b/>
          <w:bCs/>
          <w:sz w:val="28"/>
          <w:szCs w:val="28"/>
        </w:rPr>
        <w:t>十、竞赛须知</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（一）参赛队须知</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1.各参赛队须为参赛选手购买大赛期间的人身意外伤害保险。</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2.各参赛队须对参赛选手、指导教师、领队进行安全管理和维稳教育，在比赛期间需保持通信畅通。</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3.对申诉的仲裁结果，领队和指导教师应带头服从和执行，还应说服参赛选手服从和执行。凡恶意申诉，一经查实，组委会将追查相关人员责任。</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4.领队负责做好本参赛队比赛期间的管理与组织工作。</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5.执行大赛各项规定。各参赛队领队、指导教师在比赛前和比赛期间不允许私自接触评委，不得以任何形式影响评委的评判。</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（二）指导教师须知</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1.指导教师经报名、审核后确定，一经确定不得更换，如需更换，须由各地区代表队行政部门出具书面说明并按相关规定接受审核。</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2.各代表队指导教师要坚决执行比赛的各项规定，指导选手做好赛前的一切准备工作，不得以任何理由影响比赛正常进行。</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lastRenderedPageBreak/>
        <w:t>3.对申诉的仲裁结果，指导教师应带头服从和执行，还应说服选手服从和执行。</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4.指导教师应认真研究和掌握本赛项比赛的规则和赛场要求，对参赛选手做好安全和纪律教育。</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5.指导教师不得以任何方式对选手进行指导和提示。</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6.自觉执行各项规定，竞赛期间不得私自接触评委。</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（三）参赛选手须知</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1.参赛选手应严格遵守竞赛规则和竞赛纪律，服从裁判员和竞赛工作人员的统一指挥安排，自觉维护赛场秩序，不得因申诉或对处理意见不服而停止竞赛，否则以弃权处理。</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2.参赛选手须文明竞赛，接受工作人员的监督和警示。</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3. 参赛选手须必须佩戴参赛证，出示身份证。笔试时选手按笔试抽签序号进入赛位，因考听力，迟到5分钟后不得入场。口语比赛时严格按时间要求进入候赛场地，核对身份。迟到十五分钟者，视为弃权。选手应严格遵守赛场纪律，不得擅自离开候赛室，以免错过自己的号。 </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4．备赛期间，参赛选手必须在指定地点备赛。不得将任何电子通讯工具和翻译工具带入候赛室。可带纸笔，但仅供在备赛室整理思路，不得将其带入赛场，否则视为违纪。 </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5．参赛选手上场时请先告知评委老师“我们是</w:t>
      </w:r>
      <w:r>
        <w:rPr>
          <w:rFonts w:ascii="仿宋" w:eastAsia="仿宋" w:hAnsi="仿宋" w:cs="宋体" w:hint="eastAsia"/>
          <w:sz w:val="28"/>
          <w:szCs w:val="28"/>
          <w:u w:val="single"/>
        </w:rPr>
        <w:t xml:space="preserve">  </w:t>
      </w:r>
      <w:r>
        <w:rPr>
          <w:rFonts w:ascii="仿宋" w:eastAsia="仿宋" w:hAnsi="仿宋" w:cs="宋体" w:hint="eastAsia"/>
          <w:sz w:val="28"/>
          <w:szCs w:val="28"/>
        </w:rPr>
        <w:t>号选手，抽到的是</w:t>
      </w:r>
      <w:r>
        <w:rPr>
          <w:rFonts w:ascii="仿宋" w:eastAsia="仿宋" w:hAnsi="仿宋" w:cs="宋体" w:hint="eastAsia"/>
          <w:sz w:val="28"/>
          <w:szCs w:val="28"/>
          <w:u w:val="single"/>
        </w:rPr>
        <w:t xml:space="preserve">   </w:t>
      </w:r>
      <w:r>
        <w:rPr>
          <w:rFonts w:ascii="仿宋" w:eastAsia="仿宋" w:hAnsi="仿宋" w:cs="宋体" w:hint="eastAsia"/>
          <w:sz w:val="28"/>
          <w:szCs w:val="28"/>
        </w:rPr>
        <w:t>号题” ，再开始内容陈述。</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6.比赛结束后，选手按要求将试题交还给门口工作人员，离开赛场区域。</w:t>
      </w:r>
    </w:p>
    <w:p w:rsidR="00AE0E4B" w:rsidRDefault="004A4E56" w:rsidP="00AC736C">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7.选手在门口等待入场时，指导老师不得以任何形式对选手进行</w:t>
      </w:r>
      <w:r>
        <w:rPr>
          <w:rFonts w:ascii="仿宋" w:eastAsia="仿宋" w:hAnsi="仿宋" w:cs="宋体" w:hint="eastAsia"/>
          <w:sz w:val="28"/>
          <w:szCs w:val="28"/>
        </w:rPr>
        <w:lastRenderedPageBreak/>
        <w:t>提示。</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（四）工作人员须知</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1.工作人员必须服从统一领导，严格遵守竞赛纪律及时间安排，严守工作岗位，不得无故离岗。</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2.工作人员必须着装整齐，统一佩戴由大赛组委会签发的相应证件，精神饱满、热情服务。</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3.熟悉赛项指南，严格按照工作程序和有关规定办事，遇突发事件，按照安全工作预案，组织指挥人员疏散，确保人员安全。 </w:t>
      </w:r>
    </w:p>
    <w:p w:rsidR="00AE0E4B" w:rsidRDefault="004A4E56">
      <w:p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十一、申诉与仲裁</w:t>
      </w:r>
    </w:p>
    <w:p w:rsidR="00AE0E4B" w:rsidRDefault="004A4E56">
      <w:pPr>
        <w:widowControl/>
        <w:spacing w:line="560" w:lineRule="exact"/>
        <w:ind w:firstLineChars="200" w:firstLine="560"/>
        <w:jc w:val="left"/>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（一）参赛队对不符合比赛规定的设备、工具、软件，有失公正的评判、奖励以及对工作人员的违规行为等可提出申诉。</w:t>
      </w:r>
    </w:p>
    <w:p w:rsidR="00AE0E4B" w:rsidRDefault="004A4E56">
      <w:pPr>
        <w:widowControl/>
        <w:spacing w:line="560" w:lineRule="exact"/>
        <w:ind w:firstLineChars="200" w:firstLine="560"/>
        <w:jc w:val="left"/>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二）申诉应在比赛结束后2小时内提出，超时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赛项仲裁组在接到申诉后组织复议，并及时反馈复议结果。仲裁委员会的仲裁结果为最终结果。</w:t>
      </w:r>
    </w:p>
    <w:sectPr w:rsidR="00AE0E4B" w:rsidSect="00FD7865">
      <w:headerReference w:type="default" r:id="rId8"/>
      <w:pgSz w:w="11906" w:h="16838"/>
      <w:pgMar w:top="1440" w:right="1797" w:bottom="1440" w:left="1797" w:header="567" w:footer="284"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555" w:rsidRDefault="00D04555">
      <w:r>
        <w:separator/>
      </w:r>
    </w:p>
  </w:endnote>
  <w:endnote w:type="continuationSeparator" w:id="0">
    <w:p w:rsidR="00D04555" w:rsidRDefault="00D045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altName w:val="Times New Roman"/>
    <w:panose1 w:val="00000000000000000000"/>
    <w:charset w:val="00"/>
    <w:family w:val="roman"/>
    <w:notTrueType/>
    <w:pitch w:val="default"/>
    <w:sig w:usb0="00000000" w:usb1="00000000" w:usb2="00000000" w:usb3="00000000" w:csb0="00000000" w:csb1="00000000"/>
  </w:font>
  <w:font w:name="Frutiger LT Com 45 Light">
    <w:altName w:val="Calibri"/>
    <w:charset w:val="00"/>
    <w:family w:val="swiss"/>
    <w:pitch w:val="default"/>
    <w:sig w:usb0="00000000" w:usb1="00000000" w:usb2="00000000" w:usb3="00000000" w:csb0="0000009B"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555" w:rsidRDefault="00D04555">
      <w:r>
        <w:separator/>
      </w:r>
    </w:p>
  </w:footnote>
  <w:footnote w:type="continuationSeparator" w:id="0">
    <w:p w:rsidR="00D04555" w:rsidRDefault="00D045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E4B" w:rsidRDefault="004A4E56">
    <w:r>
      <w:rPr>
        <w:noProof/>
      </w:rPr>
      <w:drawing>
        <wp:anchor distT="0" distB="0" distL="114300" distR="114300" simplePos="0" relativeHeight="251659264" behindDoc="0" locked="0" layoutInCell="1" allowOverlap="1">
          <wp:simplePos x="0" y="0"/>
          <wp:positionH relativeFrom="column">
            <wp:posOffset>5710555</wp:posOffset>
          </wp:positionH>
          <wp:positionV relativeFrom="paragraph">
            <wp:posOffset>-170180</wp:posOffset>
          </wp:positionV>
          <wp:extent cx="914400" cy="624840"/>
          <wp:effectExtent l="0" t="0" r="0" b="3810"/>
          <wp:wrapNone/>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914400" cy="62484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148D7B"/>
    <w:multiLevelType w:val="singleLevel"/>
    <w:tmpl w:val="CD148D7B"/>
    <w:lvl w:ilvl="0">
      <w:start w:val="3"/>
      <w:numFmt w:val="chineseCounting"/>
      <w:suff w:val="nothing"/>
      <w:lvlText w:val="%1、"/>
      <w:lvlJc w:val="left"/>
      <w:rPr>
        <w:rFonts w:hint="eastAsia"/>
      </w:rPr>
    </w:lvl>
  </w:abstractNum>
  <w:abstractNum w:abstractNumId="1">
    <w:nsid w:val="202A2610"/>
    <w:multiLevelType w:val="multilevel"/>
    <w:tmpl w:val="202A2610"/>
    <w:lvl w:ilvl="0">
      <w:start w:val="1"/>
      <w:numFmt w:val="bullet"/>
      <w:pStyle w:val="a"/>
      <w:lvlText w:val=""/>
      <w:lvlJc w:val="left"/>
      <w:pPr>
        <w:ind w:left="284" w:hanging="284"/>
      </w:pPr>
      <w:rPr>
        <w:rFonts w:ascii="Symbol" w:hAnsi="Symbol" w:hint="default"/>
      </w:rPr>
    </w:lvl>
    <w:lvl w:ilvl="1">
      <w:start w:val="1"/>
      <w:numFmt w:val="bullet"/>
      <w:pStyle w:val="2"/>
      <w:lvlText w:val=""/>
      <w:lvlJc w:val="left"/>
      <w:pPr>
        <w:ind w:left="568" w:hanging="284"/>
      </w:pPr>
      <w:rPr>
        <w:rFonts w:ascii="Symbol" w:hAnsi="Symbol" w:hint="default"/>
      </w:rPr>
    </w:lvl>
    <w:lvl w:ilvl="2">
      <w:start w:val="1"/>
      <w:numFmt w:val="bullet"/>
      <w:pStyle w:val="3"/>
      <w:lvlText w:val=""/>
      <w:lvlJc w:val="left"/>
      <w:pPr>
        <w:ind w:left="852" w:hanging="284"/>
      </w:pPr>
      <w:rPr>
        <w:rFonts w:ascii="Symbol" w:hAnsi="Symbol" w:hint="default"/>
      </w:rPr>
    </w:lvl>
    <w:lvl w:ilvl="3">
      <w:start w:val="1"/>
      <w:numFmt w:val="bullet"/>
      <w:pStyle w:val="4"/>
      <w:lvlText w:val=""/>
      <w:lvlJc w:val="left"/>
      <w:pPr>
        <w:ind w:left="1136" w:hanging="284"/>
      </w:pPr>
      <w:rPr>
        <w:rFonts w:ascii="Symbol" w:hAnsi="Symbol" w:hint="default"/>
      </w:rPr>
    </w:lvl>
    <w:lvl w:ilvl="4">
      <w:start w:val="1"/>
      <w:numFmt w:val="bullet"/>
      <w:pStyle w:val="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
    <w:nsid w:val="6FB985D8"/>
    <w:multiLevelType w:val="singleLevel"/>
    <w:tmpl w:val="6FB985D8"/>
    <w:lvl w:ilvl="0">
      <w:start w:val="2"/>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noPunctuationKerning/>
  <w:characterSpacingControl w:val="compressPunctuation"/>
  <w:hdrShapeDefaults>
    <o:shapedefaults v:ext="edit" spidmax="8194"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mEwNThiZGRlNzg5ZTNmNzUxMWEyMDBlZWJjMDk2NGYifQ=="/>
  </w:docVars>
  <w:rsids>
    <w:rsidRoot w:val="002439DC"/>
    <w:rsid w:val="0001543E"/>
    <w:rsid w:val="000246AE"/>
    <w:rsid w:val="00030196"/>
    <w:rsid w:val="0007046A"/>
    <w:rsid w:val="0007127C"/>
    <w:rsid w:val="0007181A"/>
    <w:rsid w:val="00072315"/>
    <w:rsid w:val="00081C82"/>
    <w:rsid w:val="000917FB"/>
    <w:rsid w:val="000A6697"/>
    <w:rsid w:val="000B1328"/>
    <w:rsid w:val="000B4EE2"/>
    <w:rsid w:val="000B52C1"/>
    <w:rsid w:val="000C227E"/>
    <w:rsid w:val="000D4EC9"/>
    <w:rsid w:val="000F7EDD"/>
    <w:rsid w:val="00105AC5"/>
    <w:rsid w:val="00112FC4"/>
    <w:rsid w:val="00114268"/>
    <w:rsid w:val="001160BE"/>
    <w:rsid w:val="0012546F"/>
    <w:rsid w:val="00164147"/>
    <w:rsid w:val="00175151"/>
    <w:rsid w:val="001806DA"/>
    <w:rsid w:val="001B0192"/>
    <w:rsid w:val="001B196F"/>
    <w:rsid w:val="001B391B"/>
    <w:rsid w:val="001B47B8"/>
    <w:rsid w:val="001D1814"/>
    <w:rsid w:val="001E5252"/>
    <w:rsid w:val="001E7A9F"/>
    <w:rsid w:val="001F4C80"/>
    <w:rsid w:val="001F6A72"/>
    <w:rsid w:val="002071BF"/>
    <w:rsid w:val="002103EC"/>
    <w:rsid w:val="00232808"/>
    <w:rsid w:val="00234D93"/>
    <w:rsid w:val="0024137B"/>
    <w:rsid w:val="002439DC"/>
    <w:rsid w:val="0024511C"/>
    <w:rsid w:val="00246BB5"/>
    <w:rsid w:val="0025282F"/>
    <w:rsid w:val="00253D57"/>
    <w:rsid w:val="00254939"/>
    <w:rsid w:val="00264835"/>
    <w:rsid w:val="002778EF"/>
    <w:rsid w:val="002813DD"/>
    <w:rsid w:val="0028635F"/>
    <w:rsid w:val="002B48B6"/>
    <w:rsid w:val="002C125C"/>
    <w:rsid w:val="002C2784"/>
    <w:rsid w:val="002D0C4A"/>
    <w:rsid w:val="002D2DC2"/>
    <w:rsid w:val="002E29D6"/>
    <w:rsid w:val="003062A8"/>
    <w:rsid w:val="00311258"/>
    <w:rsid w:val="00323607"/>
    <w:rsid w:val="00325E95"/>
    <w:rsid w:val="003378C6"/>
    <w:rsid w:val="00340DD8"/>
    <w:rsid w:val="00345039"/>
    <w:rsid w:val="003514E7"/>
    <w:rsid w:val="00363812"/>
    <w:rsid w:val="0036526F"/>
    <w:rsid w:val="003729F7"/>
    <w:rsid w:val="0037359D"/>
    <w:rsid w:val="00381419"/>
    <w:rsid w:val="003833BC"/>
    <w:rsid w:val="00394A95"/>
    <w:rsid w:val="003A2A67"/>
    <w:rsid w:val="003A2BD6"/>
    <w:rsid w:val="003A5543"/>
    <w:rsid w:val="003A7D66"/>
    <w:rsid w:val="003B3FBA"/>
    <w:rsid w:val="003C1076"/>
    <w:rsid w:val="003C6541"/>
    <w:rsid w:val="003C6E94"/>
    <w:rsid w:val="003E3C79"/>
    <w:rsid w:val="003E505D"/>
    <w:rsid w:val="003E71CD"/>
    <w:rsid w:val="003F3AC1"/>
    <w:rsid w:val="00414017"/>
    <w:rsid w:val="00423301"/>
    <w:rsid w:val="00424386"/>
    <w:rsid w:val="004601B0"/>
    <w:rsid w:val="00471F79"/>
    <w:rsid w:val="00482A4B"/>
    <w:rsid w:val="0049214C"/>
    <w:rsid w:val="004A4E56"/>
    <w:rsid w:val="004C6FAF"/>
    <w:rsid w:val="004D1528"/>
    <w:rsid w:val="004D6B5B"/>
    <w:rsid w:val="00512B7D"/>
    <w:rsid w:val="00521949"/>
    <w:rsid w:val="005227C2"/>
    <w:rsid w:val="005250EC"/>
    <w:rsid w:val="005262ED"/>
    <w:rsid w:val="00531580"/>
    <w:rsid w:val="00543E84"/>
    <w:rsid w:val="005502DF"/>
    <w:rsid w:val="0055568F"/>
    <w:rsid w:val="00555F2D"/>
    <w:rsid w:val="00560006"/>
    <w:rsid w:val="00560133"/>
    <w:rsid w:val="0057022C"/>
    <w:rsid w:val="00572248"/>
    <w:rsid w:val="00582629"/>
    <w:rsid w:val="00582F37"/>
    <w:rsid w:val="005838D8"/>
    <w:rsid w:val="00591AF7"/>
    <w:rsid w:val="005B10EF"/>
    <w:rsid w:val="005B345D"/>
    <w:rsid w:val="005C003C"/>
    <w:rsid w:val="005D6D88"/>
    <w:rsid w:val="005E41CC"/>
    <w:rsid w:val="005F28BA"/>
    <w:rsid w:val="005F7B68"/>
    <w:rsid w:val="00604358"/>
    <w:rsid w:val="006277FA"/>
    <w:rsid w:val="00650348"/>
    <w:rsid w:val="00657099"/>
    <w:rsid w:val="006627BB"/>
    <w:rsid w:val="00666504"/>
    <w:rsid w:val="00686AB1"/>
    <w:rsid w:val="006E644E"/>
    <w:rsid w:val="006F0EE2"/>
    <w:rsid w:val="007108E2"/>
    <w:rsid w:val="00741A52"/>
    <w:rsid w:val="0074591C"/>
    <w:rsid w:val="00753C41"/>
    <w:rsid w:val="007643F3"/>
    <w:rsid w:val="00780099"/>
    <w:rsid w:val="00787366"/>
    <w:rsid w:val="007928F4"/>
    <w:rsid w:val="007A04BA"/>
    <w:rsid w:val="007B1400"/>
    <w:rsid w:val="007B15ED"/>
    <w:rsid w:val="007B62FC"/>
    <w:rsid w:val="007C2332"/>
    <w:rsid w:val="007C7AFF"/>
    <w:rsid w:val="00803ABB"/>
    <w:rsid w:val="0081357F"/>
    <w:rsid w:val="00816BA4"/>
    <w:rsid w:val="0082122A"/>
    <w:rsid w:val="00834C3B"/>
    <w:rsid w:val="00843F50"/>
    <w:rsid w:val="00851E32"/>
    <w:rsid w:val="00853EEF"/>
    <w:rsid w:val="00881E58"/>
    <w:rsid w:val="00887018"/>
    <w:rsid w:val="00890FA4"/>
    <w:rsid w:val="008A5CB2"/>
    <w:rsid w:val="008A6011"/>
    <w:rsid w:val="008B4910"/>
    <w:rsid w:val="008B4F36"/>
    <w:rsid w:val="008D5A85"/>
    <w:rsid w:val="008E4EEC"/>
    <w:rsid w:val="00905DEC"/>
    <w:rsid w:val="00954600"/>
    <w:rsid w:val="0096570C"/>
    <w:rsid w:val="009658BD"/>
    <w:rsid w:val="009748EC"/>
    <w:rsid w:val="009813E2"/>
    <w:rsid w:val="0099537E"/>
    <w:rsid w:val="00997B7A"/>
    <w:rsid w:val="00997E77"/>
    <w:rsid w:val="009A787F"/>
    <w:rsid w:val="009B334E"/>
    <w:rsid w:val="009C0F7F"/>
    <w:rsid w:val="009D182B"/>
    <w:rsid w:val="009D420A"/>
    <w:rsid w:val="009E211C"/>
    <w:rsid w:val="009E35CC"/>
    <w:rsid w:val="009E7F54"/>
    <w:rsid w:val="009F28AC"/>
    <w:rsid w:val="00A06ACA"/>
    <w:rsid w:val="00A10C86"/>
    <w:rsid w:val="00A31852"/>
    <w:rsid w:val="00A43D3F"/>
    <w:rsid w:val="00A46EE0"/>
    <w:rsid w:val="00A567B4"/>
    <w:rsid w:val="00A662A0"/>
    <w:rsid w:val="00A72614"/>
    <w:rsid w:val="00A85010"/>
    <w:rsid w:val="00A90922"/>
    <w:rsid w:val="00A934DA"/>
    <w:rsid w:val="00A95DCB"/>
    <w:rsid w:val="00AA69DC"/>
    <w:rsid w:val="00AB183E"/>
    <w:rsid w:val="00AC736C"/>
    <w:rsid w:val="00AE0E4B"/>
    <w:rsid w:val="00AE32F1"/>
    <w:rsid w:val="00AE70D2"/>
    <w:rsid w:val="00B1330E"/>
    <w:rsid w:val="00B32CAE"/>
    <w:rsid w:val="00B47368"/>
    <w:rsid w:val="00B551AA"/>
    <w:rsid w:val="00B607AE"/>
    <w:rsid w:val="00B626D2"/>
    <w:rsid w:val="00B716C6"/>
    <w:rsid w:val="00B73E0D"/>
    <w:rsid w:val="00B76FDF"/>
    <w:rsid w:val="00B86418"/>
    <w:rsid w:val="00B979EE"/>
    <w:rsid w:val="00BB167A"/>
    <w:rsid w:val="00BB5678"/>
    <w:rsid w:val="00BB7560"/>
    <w:rsid w:val="00BD2E5F"/>
    <w:rsid w:val="00BD3674"/>
    <w:rsid w:val="00BD4723"/>
    <w:rsid w:val="00BE3F0B"/>
    <w:rsid w:val="00BF58D2"/>
    <w:rsid w:val="00C03B41"/>
    <w:rsid w:val="00C139CC"/>
    <w:rsid w:val="00C14DCE"/>
    <w:rsid w:val="00C155D4"/>
    <w:rsid w:val="00C22E24"/>
    <w:rsid w:val="00C261C7"/>
    <w:rsid w:val="00C44CD3"/>
    <w:rsid w:val="00C63E8E"/>
    <w:rsid w:val="00C67AC9"/>
    <w:rsid w:val="00C94076"/>
    <w:rsid w:val="00C9562C"/>
    <w:rsid w:val="00CA43BB"/>
    <w:rsid w:val="00CA5258"/>
    <w:rsid w:val="00CC288E"/>
    <w:rsid w:val="00CE249F"/>
    <w:rsid w:val="00D00139"/>
    <w:rsid w:val="00D00411"/>
    <w:rsid w:val="00D025AC"/>
    <w:rsid w:val="00D04555"/>
    <w:rsid w:val="00D074A7"/>
    <w:rsid w:val="00D37E49"/>
    <w:rsid w:val="00D413FE"/>
    <w:rsid w:val="00D50C2F"/>
    <w:rsid w:val="00D6641B"/>
    <w:rsid w:val="00D770BC"/>
    <w:rsid w:val="00D91584"/>
    <w:rsid w:val="00D965B1"/>
    <w:rsid w:val="00DB5D16"/>
    <w:rsid w:val="00DC283C"/>
    <w:rsid w:val="00DC47A3"/>
    <w:rsid w:val="00DD516A"/>
    <w:rsid w:val="00DD6919"/>
    <w:rsid w:val="00DF1F97"/>
    <w:rsid w:val="00DF2886"/>
    <w:rsid w:val="00DF6812"/>
    <w:rsid w:val="00E1166B"/>
    <w:rsid w:val="00E33A76"/>
    <w:rsid w:val="00E416D4"/>
    <w:rsid w:val="00E4350C"/>
    <w:rsid w:val="00E437CD"/>
    <w:rsid w:val="00E43D06"/>
    <w:rsid w:val="00E61249"/>
    <w:rsid w:val="00E731E1"/>
    <w:rsid w:val="00E85A5E"/>
    <w:rsid w:val="00EA15C3"/>
    <w:rsid w:val="00EB2F9F"/>
    <w:rsid w:val="00EB57F4"/>
    <w:rsid w:val="00EC7489"/>
    <w:rsid w:val="00ED10E0"/>
    <w:rsid w:val="00EF1C36"/>
    <w:rsid w:val="00EF60AA"/>
    <w:rsid w:val="00F10B44"/>
    <w:rsid w:val="00F247FC"/>
    <w:rsid w:val="00F34496"/>
    <w:rsid w:val="00F368CE"/>
    <w:rsid w:val="00F517D4"/>
    <w:rsid w:val="00F52E39"/>
    <w:rsid w:val="00F5571F"/>
    <w:rsid w:val="00F645E3"/>
    <w:rsid w:val="00F657A0"/>
    <w:rsid w:val="00F96773"/>
    <w:rsid w:val="00FA6C09"/>
    <w:rsid w:val="00FA73C5"/>
    <w:rsid w:val="00FD3961"/>
    <w:rsid w:val="00FD3C1A"/>
    <w:rsid w:val="00FD7791"/>
    <w:rsid w:val="00FD7865"/>
    <w:rsid w:val="00FE52A3"/>
    <w:rsid w:val="00FF4B83"/>
    <w:rsid w:val="04CE463F"/>
    <w:rsid w:val="086E120A"/>
    <w:rsid w:val="0BA71AA7"/>
    <w:rsid w:val="0E4D0670"/>
    <w:rsid w:val="0F6E783B"/>
    <w:rsid w:val="10BE7687"/>
    <w:rsid w:val="144227CC"/>
    <w:rsid w:val="149A2E5A"/>
    <w:rsid w:val="174A659D"/>
    <w:rsid w:val="18E30385"/>
    <w:rsid w:val="1B783494"/>
    <w:rsid w:val="1BB27180"/>
    <w:rsid w:val="1CAD2E69"/>
    <w:rsid w:val="1F037AF3"/>
    <w:rsid w:val="1F076675"/>
    <w:rsid w:val="1F540BC1"/>
    <w:rsid w:val="207778BD"/>
    <w:rsid w:val="22465FE9"/>
    <w:rsid w:val="26A537EB"/>
    <w:rsid w:val="27FF24CF"/>
    <w:rsid w:val="292533E9"/>
    <w:rsid w:val="2D221B3A"/>
    <w:rsid w:val="30C350A1"/>
    <w:rsid w:val="33A256D1"/>
    <w:rsid w:val="33D37D2D"/>
    <w:rsid w:val="34A77855"/>
    <w:rsid w:val="384D1481"/>
    <w:rsid w:val="38964FE5"/>
    <w:rsid w:val="3D477897"/>
    <w:rsid w:val="3D9902FB"/>
    <w:rsid w:val="3E3C10A9"/>
    <w:rsid w:val="400E031F"/>
    <w:rsid w:val="4154383A"/>
    <w:rsid w:val="41D80988"/>
    <w:rsid w:val="431324FD"/>
    <w:rsid w:val="440E2F69"/>
    <w:rsid w:val="4633139B"/>
    <w:rsid w:val="470D788D"/>
    <w:rsid w:val="473A7048"/>
    <w:rsid w:val="4A8B34CE"/>
    <w:rsid w:val="4A9948F1"/>
    <w:rsid w:val="5039242C"/>
    <w:rsid w:val="537A7E82"/>
    <w:rsid w:val="53D62295"/>
    <w:rsid w:val="573F1832"/>
    <w:rsid w:val="574249B5"/>
    <w:rsid w:val="57FA7BF1"/>
    <w:rsid w:val="584E3FE2"/>
    <w:rsid w:val="58616533"/>
    <w:rsid w:val="59C20AE1"/>
    <w:rsid w:val="5C001661"/>
    <w:rsid w:val="5D875305"/>
    <w:rsid w:val="5DDD44D1"/>
    <w:rsid w:val="5F5425C8"/>
    <w:rsid w:val="64F52BB4"/>
    <w:rsid w:val="66F205F4"/>
    <w:rsid w:val="688020C4"/>
    <w:rsid w:val="68CC1E28"/>
    <w:rsid w:val="72CC4A49"/>
    <w:rsid w:val="73B7602D"/>
    <w:rsid w:val="7A765F1C"/>
    <w:rsid w:val="7C912A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rokecolor="#739cc3">
      <v:fill angle="90" type="gradient">
        <o:fill v:ext="view" type="gradientUnscaled"/>
      </v:fill>
      <v:stroke color="#739cc3" weight="1.25pt"/>
    </o:shapedefaults>
    <o:shapelayout v:ext="edit">
      <o:idmap v:ext="edit" data="1"/>
      <o:rules v:ext="edit">
        <o:r id="V:Rule2" type="connector" idref="#自选图形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List Bullet"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Title" w:qFormat="1"/>
    <w:lsdException w:name="Default Paragraph Font" w:semiHidden="1" w:uiPriority="1" w:unhideWhenUsed="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39"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D7865"/>
    <w:pPr>
      <w:widowControl w:val="0"/>
      <w:jc w:val="both"/>
    </w:pPr>
    <w:rPr>
      <w:kern w:val="2"/>
      <w:sz w:val="21"/>
      <w:szCs w:val="24"/>
    </w:rPr>
  </w:style>
  <w:style w:type="paragraph" w:styleId="1">
    <w:name w:val="heading 1"/>
    <w:basedOn w:val="a0"/>
    <w:next w:val="a0"/>
    <w:link w:val="1Char1"/>
    <w:uiPriority w:val="99"/>
    <w:qFormat/>
    <w:rsid w:val="00FD7865"/>
    <w:pPr>
      <w:keepNext/>
      <w:keepLines/>
      <w:spacing w:before="340" w:after="330" w:line="576" w:lineRule="auto"/>
      <w:outlineLvl w:val="0"/>
    </w:pPr>
    <w:rPr>
      <w:b/>
      <w:kern w:val="44"/>
      <w:sz w:val="44"/>
      <w:szCs w:val="20"/>
      <w:lang w:val="zh-CN"/>
    </w:rPr>
  </w:style>
  <w:style w:type="paragraph" w:styleId="20">
    <w:name w:val="heading 2"/>
    <w:basedOn w:val="a0"/>
    <w:next w:val="a0"/>
    <w:link w:val="2Char"/>
    <w:qFormat/>
    <w:rsid w:val="00FD7865"/>
    <w:pPr>
      <w:keepNext/>
      <w:keepLines/>
      <w:spacing w:before="260" w:after="260" w:line="413" w:lineRule="auto"/>
      <w:outlineLvl w:val="1"/>
    </w:pPr>
    <w:rPr>
      <w:rFonts w:ascii="Arial" w:eastAsia="黑体" w:hAnsi="Arial"/>
      <w:b/>
      <w:kern w:val="0"/>
      <w:sz w:val="32"/>
      <w:szCs w:val="20"/>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unhideWhenUsed/>
    <w:qFormat/>
    <w:rsid w:val="00FD7865"/>
    <w:pPr>
      <w:widowControl/>
      <w:numPr>
        <w:ilvl w:val="3"/>
        <w:numId w:val="1"/>
      </w:numPr>
      <w:tabs>
        <w:tab w:val="left" w:pos="360"/>
      </w:tabs>
      <w:spacing w:after="80" w:line="259" w:lineRule="auto"/>
      <w:ind w:left="1135" w:firstLine="0"/>
      <w:contextualSpacing/>
      <w:jc w:val="left"/>
    </w:pPr>
    <w:rPr>
      <w:rFonts w:ascii="Arial" w:hAnsi="Arial"/>
      <w:kern w:val="0"/>
      <w:sz w:val="20"/>
      <w:szCs w:val="22"/>
      <w:lang w:val="en-GB" w:eastAsia="en-US"/>
    </w:rPr>
  </w:style>
  <w:style w:type="paragraph" w:styleId="a">
    <w:name w:val="List Bullet"/>
    <w:basedOn w:val="a0"/>
    <w:uiPriority w:val="99"/>
    <w:unhideWhenUsed/>
    <w:qFormat/>
    <w:rsid w:val="00FD7865"/>
    <w:pPr>
      <w:widowControl/>
      <w:numPr>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a4">
    <w:name w:val="annotation text"/>
    <w:basedOn w:val="a0"/>
    <w:link w:val="Char"/>
    <w:qFormat/>
    <w:rsid w:val="00FD7865"/>
    <w:rPr>
      <w:sz w:val="20"/>
      <w:szCs w:val="20"/>
      <w:lang w:val="zh-CN"/>
    </w:rPr>
  </w:style>
  <w:style w:type="paragraph" w:styleId="3">
    <w:name w:val="List Bullet 3"/>
    <w:basedOn w:val="a0"/>
    <w:uiPriority w:val="99"/>
    <w:unhideWhenUsed/>
    <w:qFormat/>
    <w:rsid w:val="00FD7865"/>
    <w:pPr>
      <w:widowControl/>
      <w:numPr>
        <w:ilvl w:val="2"/>
        <w:numId w:val="1"/>
      </w:numPr>
      <w:tabs>
        <w:tab w:val="left" w:pos="360"/>
      </w:tabs>
      <w:spacing w:after="80" w:line="259" w:lineRule="auto"/>
      <w:ind w:left="851" w:firstLine="0"/>
      <w:contextualSpacing/>
      <w:jc w:val="left"/>
    </w:pPr>
    <w:rPr>
      <w:rFonts w:ascii="Arial" w:hAnsi="Arial"/>
      <w:kern w:val="0"/>
      <w:sz w:val="20"/>
      <w:szCs w:val="22"/>
      <w:lang w:val="en-GB" w:eastAsia="en-US"/>
    </w:rPr>
  </w:style>
  <w:style w:type="paragraph" w:styleId="2">
    <w:name w:val="List Bullet 2"/>
    <w:basedOn w:val="a0"/>
    <w:uiPriority w:val="99"/>
    <w:unhideWhenUsed/>
    <w:qFormat/>
    <w:rsid w:val="00FD7865"/>
    <w:pPr>
      <w:widowControl/>
      <w:numPr>
        <w:ilvl w:val="1"/>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5">
    <w:name w:val="List Bullet 5"/>
    <w:basedOn w:val="a0"/>
    <w:uiPriority w:val="99"/>
    <w:unhideWhenUsed/>
    <w:qFormat/>
    <w:rsid w:val="00FD7865"/>
    <w:pPr>
      <w:widowControl/>
      <w:numPr>
        <w:ilvl w:val="4"/>
        <w:numId w:val="1"/>
      </w:numPr>
      <w:tabs>
        <w:tab w:val="left" w:pos="360"/>
      </w:tabs>
      <w:spacing w:after="80" w:line="259" w:lineRule="auto"/>
      <w:ind w:left="1418" w:firstLine="0"/>
      <w:contextualSpacing/>
      <w:jc w:val="left"/>
    </w:pPr>
    <w:rPr>
      <w:rFonts w:ascii="Arial" w:hAnsi="Arial"/>
      <w:kern w:val="0"/>
      <w:sz w:val="20"/>
      <w:szCs w:val="22"/>
      <w:lang w:val="en-GB" w:eastAsia="en-US"/>
    </w:rPr>
  </w:style>
  <w:style w:type="paragraph" w:styleId="a5">
    <w:name w:val="Date"/>
    <w:basedOn w:val="a0"/>
    <w:next w:val="a0"/>
    <w:qFormat/>
    <w:rsid w:val="00FD7865"/>
    <w:pPr>
      <w:ind w:leftChars="2500" w:left="100"/>
    </w:pPr>
  </w:style>
  <w:style w:type="paragraph" w:styleId="a6">
    <w:name w:val="Balloon Text"/>
    <w:basedOn w:val="a0"/>
    <w:link w:val="Char0"/>
    <w:qFormat/>
    <w:rsid w:val="00FD7865"/>
    <w:rPr>
      <w:sz w:val="18"/>
      <w:szCs w:val="18"/>
      <w:lang w:val="zh-CN"/>
    </w:rPr>
  </w:style>
  <w:style w:type="paragraph" w:styleId="a7">
    <w:name w:val="footer"/>
    <w:basedOn w:val="a0"/>
    <w:link w:val="Char1"/>
    <w:uiPriority w:val="99"/>
    <w:qFormat/>
    <w:rsid w:val="00FD7865"/>
    <w:pPr>
      <w:tabs>
        <w:tab w:val="center" w:pos="4153"/>
        <w:tab w:val="right" w:pos="8306"/>
      </w:tabs>
      <w:snapToGrid w:val="0"/>
      <w:jc w:val="left"/>
    </w:pPr>
    <w:rPr>
      <w:sz w:val="18"/>
      <w:szCs w:val="18"/>
      <w:lang w:val="zh-CN"/>
    </w:rPr>
  </w:style>
  <w:style w:type="paragraph" w:styleId="a8">
    <w:name w:val="header"/>
    <w:basedOn w:val="a0"/>
    <w:link w:val="Char2"/>
    <w:uiPriority w:val="99"/>
    <w:qFormat/>
    <w:rsid w:val="00FD7865"/>
    <w:pPr>
      <w:pBdr>
        <w:bottom w:val="single" w:sz="6" w:space="1" w:color="auto"/>
      </w:pBdr>
      <w:tabs>
        <w:tab w:val="center" w:pos="4153"/>
        <w:tab w:val="right" w:pos="8306"/>
      </w:tabs>
      <w:snapToGrid w:val="0"/>
      <w:jc w:val="center"/>
    </w:pPr>
    <w:rPr>
      <w:sz w:val="18"/>
      <w:szCs w:val="18"/>
      <w:lang w:val="zh-CN"/>
    </w:rPr>
  </w:style>
  <w:style w:type="paragraph" w:styleId="a9">
    <w:name w:val="Normal (Web)"/>
    <w:basedOn w:val="a0"/>
    <w:uiPriority w:val="99"/>
    <w:unhideWhenUsed/>
    <w:qFormat/>
    <w:rsid w:val="00FD7865"/>
    <w:pPr>
      <w:widowControl/>
      <w:spacing w:before="100" w:beforeAutospacing="1" w:after="100" w:afterAutospacing="1"/>
      <w:jc w:val="left"/>
    </w:pPr>
    <w:rPr>
      <w:rFonts w:ascii="宋体" w:hAnsi="宋体" w:cs="宋体"/>
      <w:kern w:val="0"/>
      <w:sz w:val="24"/>
    </w:rPr>
  </w:style>
  <w:style w:type="paragraph" w:styleId="aa">
    <w:name w:val="Title"/>
    <w:basedOn w:val="a0"/>
    <w:next w:val="a0"/>
    <w:qFormat/>
    <w:rsid w:val="00FD7865"/>
    <w:pPr>
      <w:snapToGrid w:val="0"/>
      <w:spacing w:line="540" w:lineRule="exact"/>
      <w:jc w:val="center"/>
    </w:pPr>
    <w:rPr>
      <w:rFonts w:ascii="黑体" w:eastAsia="黑体" w:hAnsi="黑体" w:cs="宋体"/>
      <w:b/>
      <w:sz w:val="36"/>
      <w:szCs w:val="36"/>
    </w:rPr>
  </w:style>
  <w:style w:type="paragraph" w:styleId="ab">
    <w:name w:val="annotation subject"/>
    <w:basedOn w:val="a4"/>
    <w:next w:val="a4"/>
    <w:link w:val="Char3"/>
    <w:qFormat/>
    <w:rsid w:val="00FD7865"/>
    <w:pPr>
      <w:jc w:val="left"/>
    </w:pPr>
    <w:rPr>
      <w:b/>
      <w:bCs/>
      <w:sz w:val="21"/>
      <w:szCs w:val="24"/>
    </w:rPr>
  </w:style>
  <w:style w:type="table" w:styleId="ac">
    <w:name w:val="Table Grid"/>
    <w:basedOn w:val="a2"/>
    <w:uiPriority w:val="39"/>
    <w:qFormat/>
    <w:rsid w:val="00FD78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d">
    <w:name w:val="Table Theme"/>
    <w:basedOn w:val="a2"/>
    <w:qFormat/>
    <w:rsid w:val="00FD786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qFormat/>
    <w:rsid w:val="00FD7865"/>
    <w:rPr>
      <w:color w:val="000000"/>
      <w:u w:val="none"/>
    </w:rPr>
  </w:style>
  <w:style w:type="character" w:styleId="af">
    <w:name w:val="annotation reference"/>
    <w:qFormat/>
    <w:rsid w:val="00FD7865"/>
    <w:rPr>
      <w:sz w:val="21"/>
      <w:szCs w:val="21"/>
    </w:rPr>
  </w:style>
  <w:style w:type="character" w:customStyle="1" w:styleId="1Char1">
    <w:name w:val="标题 1 Char1"/>
    <w:link w:val="1"/>
    <w:uiPriority w:val="99"/>
    <w:qFormat/>
    <w:locked/>
    <w:rsid w:val="00FD7865"/>
    <w:rPr>
      <w:rFonts w:ascii="Times New Roman" w:hAnsi="Times New Roman"/>
      <w:b/>
      <w:kern w:val="44"/>
      <w:sz w:val="44"/>
      <w:szCs w:val="20"/>
    </w:rPr>
  </w:style>
  <w:style w:type="character" w:customStyle="1" w:styleId="2Char">
    <w:name w:val="标题 2 Char"/>
    <w:link w:val="20"/>
    <w:qFormat/>
    <w:locked/>
    <w:rsid w:val="00FD7865"/>
    <w:rPr>
      <w:rFonts w:ascii="Arial" w:eastAsia="黑体" w:hAnsi="Arial"/>
      <w:b/>
      <w:kern w:val="0"/>
      <w:sz w:val="32"/>
      <w:szCs w:val="20"/>
    </w:rPr>
  </w:style>
  <w:style w:type="character" w:customStyle="1" w:styleId="Char">
    <w:name w:val="批注文字 Char"/>
    <w:link w:val="a4"/>
    <w:qFormat/>
    <w:rsid w:val="00FD7865"/>
    <w:rPr>
      <w:kern w:val="2"/>
    </w:rPr>
  </w:style>
  <w:style w:type="character" w:customStyle="1" w:styleId="Char0">
    <w:name w:val="批注框文本 Char"/>
    <w:link w:val="a6"/>
    <w:qFormat/>
    <w:rsid w:val="00FD7865"/>
    <w:rPr>
      <w:kern w:val="2"/>
      <w:sz w:val="18"/>
      <w:szCs w:val="18"/>
    </w:rPr>
  </w:style>
  <w:style w:type="character" w:customStyle="1" w:styleId="Char1">
    <w:name w:val="页脚 Char"/>
    <w:link w:val="a7"/>
    <w:uiPriority w:val="99"/>
    <w:qFormat/>
    <w:rsid w:val="00FD7865"/>
    <w:rPr>
      <w:kern w:val="2"/>
      <w:sz w:val="18"/>
      <w:szCs w:val="18"/>
    </w:rPr>
  </w:style>
  <w:style w:type="character" w:customStyle="1" w:styleId="Char2">
    <w:name w:val="页眉 Char"/>
    <w:link w:val="a8"/>
    <w:uiPriority w:val="99"/>
    <w:qFormat/>
    <w:rsid w:val="00FD7865"/>
    <w:rPr>
      <w:kern w:val="2"/>
      <w:sz w:val="18"/>
      <w:szCs w:val="18"/>
    </w:rPr>
  </w:style>
  <w:style w:type="character" w:customStyle="1" w:styleId="Char3">
    <w:name w:val="批注主题 Char"/>
    <w:link w:val="ab"/>
    <w:qFormat/>
    <w:rsid w:val="00FD7865"/>
  </w:style>
  <w:style w:type="character" w:customStyle="1" w:styleId="10">
    <w:name w:val="已访问的超链接1"/>
    <w:qFormat/>
    <w:rsid w:val="00FD7865"/>
    <w:rPr>
      <w:color w:val="000000"/>
      <w:u w:val="none"/>
    </w:rPr>
  </w:style>
  <w:style w:type="character" w:customStyle="1" w:styleId="Char4">
    <w:name w:val="列出段落 Char"/>
    <w:link w:val="50"/>
    <w:uiPriority w:val="99"/>
    <w:qFormat/>
    <w:rsid w:val="00FD7865"/>
    <w:rPr>
      <w:kern w:val="2"/>
      <w:sz w:val="21"/>
      <w:szCs w:val="22"/>
    </w:rPr>
  </w:style>
  <w:style w:type="paragraph" w:customStyle="1" w:styleId="50">
    <w:name w:val="列出段落5"/>
    <w:basedOn w:val="a0"/>
    <w:link w:val="Char4"/>
    <w:uiPriority w:val="99"/>
    <w:qFormat/>
    <w:rsid w:val="00FD7865"/>
    <w:pPr>
      <w:ind w:firstLineChars="200" w:firstLine="420"/>
    </w:pPr>
    <w:rPr>
      <w:szCs w:val="22"/>
      <w:lang w:val="zh-CN"/>
    </w:rPr>
  </w:style>
  <w:style w:type="character" w:customStyle="1" w:styleId="1Char">
    <w:name w:val="标题 1 Char"/>
    <w:qFormat/>
    <w:locked/>
    <w:rsid w:val="00FD7865"/>
    <w:rPr>
      <w:rFonts w:ascii="Times New Roman" w:hAnsi="Times New Roman"/>
      <w:b/>
      <w:kern w:val="44"/>
      <w:sz w:val="44"/>
      <w:szCs w:val="20"/>
    </w:rPr>
  </w:style>
  <w:style w:type="paragraph" w:customStyle="1" w:styleId="TableParagraph">
    <w:name w:val="Table Paragraph"/>
    <w:basedOn w:val="a0"/>
    <w:uiPriority w:val="1"/>
    <w:qFormat/>
    <w:rsid w:val="00FD7865"/>
  </w:style>
  <w:style w:type="paragraph" w:customStyle="1" w:styleId="19">
    <w:name w:val="19正文"/>
    <w:basedOn w:val="a0"/>
    <w:qFormat/>
    <w:rsid w:val="00FD7865"/>
    <w:pPr>
      <w:spacing w:line="560" w:lineRule="exact"/>
      <w:ind w:firstLineChars="200" w:firstLine="602"/>
    </w:pPr>
    <w:rPr>
      <w:rFonts w:ascii="仿宋" w:eastAsia="仿宋" w:hAnsi="仿宋"/>
      <w:sz w:val="28"/>
    </w:rPr>
  </w:style>
  <w:style w:type="paragraph" w:customStyle="1" w:styleId="Corpsdetexte">
    <w:name w:val="Corps de texte"/>
    <w:basedOn w:val="a0"/>
    <w:qFormat/>
    <w:rsid w:val="00FD7865"/>
    <w:pPr>
      <w:suppressAutoHyphens/>
      <w:spacing w:after="140" w:line="288" w:lineRule="auto"/>
      <w:jc w:val="left"/>
    </w:pPr>
    <w:rPr>
      <w:rFonts w:ascii="Arial" w:hAnsi="Arial" w:cs="Arial"/>
      <w:color w:val="000000"/>
      <w:kern w:val="0"/>
      <w:sz w:val="24"/>
      <w:lang w:eastAsia="ar-SA"/>
    </w:rPr>
  </w:style>
  <w:style w:type="paragraph" w:styleId="af0">
    <w:name w:val="List Paragraph"/>
    <w:basedOn w:val="a0"/>
    <w:uiPriority w:val="34"/>
    <w:qFormat/>
    <w:rsid w:val="00FD7865"/>
    <w:pPr>
      <w:widowControl/>
      <w:spacing w:after="80" w:line="259" w:lineRule="auto"/>
      <w:ind w:left="720"/>
      <w:contextualSpacing/>
      <w:jc w:val="left"/>
    </w:pPr>
    <w:rPr>
      <w:rFonts w:ascii="Arial" w:hAnsi="Arial"/>
      <w:kern w:val="0"/>
      <w:sz w:val="20"/>
      <w:szCs w:val="22"/>
      <w:lang w:val="en-GB" w:eastAsia="en-US"/>
    </w:rPr>
  </w:style>
  <w:style w:type="paragraph" w:customStyle="1" w:styleId="biaoge">
    <w:name w:val="biaoge"/>
    <w:qFormat/>
    <w:rsid w:val="00FD7865"/>
    <w:pPr>
      <w:snapToGrid w:val="0"/>
      <w:jc w:val="center"/>
    </w:pPr>
    <w:rPr>
      <w:rFonts w:ascii="微软雅黑" w:eastAsia="微软雅黑" w:hAnsi="微软雅黑"/>
      <w:kern w:val="2"/>
      <w:sz w:val="24"/>
      <w:szCs w:val="24"/>
    </w:rPr>
  </w:style>
  <w:style w:type="table" w:customStyle="1" w:styleId="15">
    <w:name w:val="网格型15"/>
    <w:basedOn w:val="a2"/>
    <w:uiPriority w:val="39"/>
    <w:qFormat/>
    <w:rsid w:val="00FD7865"/>
    <w:rPr>
      <w:rFonts w:ascii="Calibri" w:hAnsi="Calibri"/>
      <w:sz w:val="22"/>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WSI-Table">
    <w:name w:val="WSI - Table"/>
    <w:basedOn w:val="a2"/>
    <w:uiPriority w:val="99"/>
    <w:qFormat/>
    <w:rsid w:val="00FD7865"/>
    <w:rPr>
      <w:rFonts w:ascii="Frutiger LT Com 45 Light" w:hAnsi="Frutiger LT Com 45 Light"/>
      <w:color w:val="000000"/>
      <w:szCs w:val="22"/>
      <w:lang w:val="en-GB" w:eastAsia="en-US"/>
    </w:rPr>
    <w:tblPr>
      <w:tblInd w:w="0" w:type="dxa"/>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cPr>
    <w:tblStylePr w:type="firstRow">
      <w:pPr>
        <w:wordWrap/>
        <w:spacing w:beforeLines="0" w:beforeAutospacing="0" w:afterLines="0" w:afterAutospacing="0"/>
      </w:pPr>
      <w:rPr>
        <w:b/>
        <w:i w:val="0"/>
        <w:caps/>
        <w:smallCaps w:val="0"/>
        <w:color w:val="FFFFFF"/>
        <w:sz w:val="20"/>
      </w:rPr>
      <w:tblPr/>
      <w:tcPr>
        <w:shd w:val="clear" w:color="auto" w:fill="97D700"/>
      </w:tcPr>
    </w:tblStylePr>
  </w:style>
  <w:style w:type="table" w:customStyle="1" w:styleId="134">
    <w:name w:val="网格型134"/>
    <w:basedOn w:val="a2"/>
    <w:uiPriority w:val="39"/>
    <w:qFormat/>
    <w:rsid w:val="00FD7865"/>
    <w:rPr>
      <w:rFonts w:ascii="Calibri" w:hAnsi="Calibri"/>
      <w:sz w:val="22"/>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List Bullet"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Title" w:qFormat="1"/>
    <w:lsdException w:name="Default Paragraph Font" w:semiHidden="1" w:uiPriority="1" w:unhideWhenUsed="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39"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1"/>
    <w:uiPriority w:val="99"/>
    <w:qFormat/>
    <w:pPr>
      <w:keepNext/>
      <w:keepLines/>
      <w:spacing w:before="340" w:after="330" w:line="576" w:lineRule="auto"/>
      <w:outlineLvl w:val="0"/>
    </w:pPr>
    <w:rPr>
      <w:b/>
      <w:kern w:val="44"/>
      <w:sz w:val="44"/>
      <w:szCs w:val="20"/>
      <w:lang w:val="zh-CN"/>
    </w:rPr>
  </w:style>
  <w:style w:type="paragraph" w:styleId="20">
    <w:name w:val="heading 2"/>
    <w:basedOn w:val="a0"/>
    <w:next w:val="a0"/>
    <w:link w:val="2Char"/>
    <w:qFormat/>
    <w:pPr>
      <w:keepNext/>
      <w:keepLines/>
      <w:spacing w:before="260" w:after="260" w:line="413" w:lineRule="auto"/>
      <w:outlineLvl w:val="1"/>
    </w:pPr>
    <w:rPr>
      <w:rFonts w:ascii="Arial" w:eastAsia="黑体" w:hAnsi="Arial"/>
      <w:b/>
      <w:kern w:val="0"/>
      <w:sz w:val="32"/>
      <w:szCs w:val="20"/>
      <w:lang w:val="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unhideWhenUsed/>
    <w:qFormat/>
    <w:pPr>
      <w:widowControl/>
      <w:numPr>
        <w:ilvl w:val="3"/>
        <w:numId w:val="1"/>
      </w:numPr>
      <w:tabs>
        <w:tab w:val="left" w:pos="360"/>
      </w:tabs>
      <w:spacing w:after="80" w:line="259" w:lineRule="auto"/>
      <w:ind w:left="1135" w:firstLine="0"/>
      <w:contextualSpacing/>
      <w:jc w:val="left"/>
    </w:pPr>
    <w:rPr>
      <w:rFonts w:ascii="Arial" w:hAnsi="Arial"/>
      <w:kern w:val="0"/>
      <w:sz w:val="20"/>
      <w:szCs w:val="22"/>
      <w:lang w:val="en-GB" w:eastAsia="en-US"/>
    </w:rPr>
  </w:style>
  <w:style w:type="paragraph" w:styleId="a">
    <w:name w:val="List Bullet"/>
    <w:basedOn w:val="a0"/>
    <w:uiPriority w:val="99"/>
    <w:unhideWhenUsed/>
    <w:qFormat/>
    <w:pPr>
      <w:widowControl/>
      <w:numPr>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a4">
    <w:name w:val="annotation text"/>
    <w:basedOn w:val="a0"/>
    <w:link w:val="Char"/>
    <w:qFormat/>
    <w:rPr>
      <w:sz w:val="20"/>
      <w:szCs w:val="20"/>
      <w:lang w:val="zh-CN"/>
    </w:rPr>
  </w:style>
  <w:style w:type="paragraph" w:styleId="3">
    <w:name w:val="List Bullet 3"/>
    <w:basedOn w:val="a0"/>
    <w:uiPriority w:val="99"/>
    <w:unhideWhenUsed/>
    <w:qFormat/>
    <w:pPr>
      <w:widowControl/>
      <w:numPr>
        <w:ilvl w:val="2"/>
        <w:numId w:val="1"/>
      </w:numPr>
      <w:tabs>
        <w:tab w:val="left" w:pos="360"/>
      </w:tabs>
      <w:spacing w:after="80" w:line="259" w:lineRule="auto"/>
      <w:ind w:left="851" w:firstLine="0"/>
      <w:contextualSpacing/>
      <w:jc w:val="left"/>
    </w:pPr>
    <w:rPr>
      <w:rFonts w:ascii="Arial" w:hAnsi="Arial"/>
      <w:kern w:val="0"/>
      <w:sz w:val="20"/>
      <w:szCs w:val="22"/>
      <w:lang w:val="en-GB" w:eastAsia="en-US"/>
    </w:rPr>
  </w:style>
  <w:style w:type="paragraph" w:styleId="2">
    <w:name w:val="List Bullet 2"/>
    <w:basedOn w:val="a0"/>
    <w:uiPriority w:val="99"/>
    <w:unhideWhenUsed/>
    <w:qFormat/>
    <w:pPr>
      <w:widowControl/>
      <w:numPr>
        <w:ilvl w:val="1"/>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5">
    <w:name w:val="List Bullet 5"/>
    <w:basedOn w:val="a0"/>
    <w:uiPriority w:val="99"/>
    <w:unhideWhenUsed/>
    <w:qFormat/>
    <w:pPr>
      <w:widowControl/>
      <w:numPr>
        <w:ilvl w:val="4"/>
        <w:numId w:val="1"/>
      </w:numPr>
      <w:tabs>
        <w:tab w:val="left" w:pos="360"/>
      </w:tabs>
      <w:spacing w:after="80" w:line="259" w:lineRule="auto"/>
      <w:ind w:left="1418" w:firstLine="0"/>
      <w:contextualSpacing/>
      <w:jc w:val="left"/>
    </w:pPr>
    <w:rPr>
      <w:rFonts w:ascii="Arial" w:hAnsi="Arial"/>
      <w:kern w:val="0"/>
      <w:sz w:val="20"/>
      <w:szCs w:val="22"/>
      <w:lang w:val="en-GB" w:eastAsia="en-US"/>
    </w:rPr>
  </w:style>
  <w:style w:type="paragraph" w:styleId="a5">
    <w:name w:val="Date"/>
    <w:basedOn w:val="a0"/>
    <w:next w:val="a0"/>
    <w:qFormat/>
    <w:pPr>
      <w:ind w:leftChars="2500" w:left="100"/>
    </w:pPr>
  </w:style>
  <w:style w:type="paragraph" w:styleId="a6">
    <w:name w:val="Balloon Text"/>
    <w:basedOn w:val="a0"/>
    <w:link w:val="Char0"/>
    <w:qFormat/>
    <w:rPr>
      <w:sz w:val="18"/>
      <w:szCs w:val="18"/>
      <w:lang w:val="zh-CN"/>
    </w:rPr>
  </w:style>
  <w:style w:type="paragraph" w:styleId="a7">
    <w:name w:val="footer"/>
    <w:basedOn w:val="a0"/>
    <w:link w:val="Char1"/>
    <w:uiPriority w:val="99"/>
    <w:qFormat/>
    <w:pPr>
      <w:tabs>
        <w:tab w:val="center" w:pos="4153"/>
        <w:tab w:val="right" w:pos="8306"/>
      </w:tabs>
      <w:snapToGrid w:val="0"/>
      <w:jc w:val="left"/>
    </w:pPr>
    <w:rPr>
      <w:sz w:val="18"/>
      <w:szCs w:val="18"/>
      <w:lang w:val="zh-CN"/>
    </w:rPr>
  </w:style>
  <w:style w:type="paragraph" w:styleId="a8">
    <w:name w:val="header"/>
    <w:basedOn w:val="a0"/>
    <w:link w:val="Char2"/>
    <w:uiPriority w:val="99"/>
    <w:qFormat/>
    <w:pPr>
      <w:pBdr>
        <w:bottom w:val="single" w:sz="6" w:space="1" w:color="auto"/>
      </w:pBdr>
      <w:tabs>
        <w:tab w:val="center" w:pos="4153"/>
        <w:tab w:val="right" w:pos="8306"/>
      </w:tabs>
      <w:snapToGrid w:val="0"/>
      <w:jc w:val="center"/>
    </w:pPr>
    <w:rPr>
      <w:sz w:val="18"/>
      <w:szCs w:val="18"/>
      <w:lang w:val="zh-CN"/>
    </w:rPr>
  </w:style>
  <w:style w:type="paragraph" w:styleId="a9">
    <w:name w:val="Normal (Web)"/>
    <w:basedOn w:val="a0"/>
    <w:uiPriority w:val="99"/>
    <w:unhideWhenUsed/>
    <w:qFormat/>
    <w:pPr>
      <w:widowControl/>
      <w:spacing w:before="100" w:beforeAutospacing="1" w:after="100" w:afterAutospacing="1"/>
      <w:jc w:val="left"/>
    </w:pPr>
    <w:rPr>
      <w:rFonts w:ascii="宋体" w:hAnsi="宋体" w:cs="宋体"/>
      <w:kern w:val="0"/>
      <w:sz w:val="24"/>
    </w:rPr>
  </w:style>
  <w:style w:type="paragraph" w:styleId="aa">
    <w:name w:val="Title"/>
    <w:basedOn w:val="a0"/>
    <w:next w:val="a0"/>
    <w:qFormat/>
    <w:pPr>
      <w:snapToGrid w:val="0"/>
      <w:spacing w:line="540" w:lineRule="exact"/>
      <w:jc w:val="center"/>
    </w:pPr>
    <w:rPr>
      <w:rFonts w:ascii="黑体" w:eastAsia="黑体" w:hAnsi="黑体" w:cs="宋体"/>
      <w:b/>
      <w:sz w:val="36"/>
      <w:szCs w:val="36"/>
    </w:rPr>
  </w:style>
  <w:style w:type="paragraph" w:styleId="ab">
    <w:name w:val="annotation subject"/>
    <w:basedOn w:val="a4"/>
    <w:next w:val="a4"/>
    <w:link w:val="Char3"/>
    <w:qFormat/>
    <w:pPr>
      <w:jc w:val="left"/>
    </w:pPr>
    <w:rPr>
      <w:b/>
      <w:bCs/>
      <w:sz w:val="21"/>
      <w:szCs w:val="24"/>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Theme"/>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qFormat/>
    <w:rPr>
      <w:color w:val="000000"/>
      <w:u w:val="none"/>
    </w:rPr>
  </w:style>
  <w:style w:type="character" w:styleId="af">
    <w:name w:val="annotation reference"/>
    <w:qFormat/>
    <w:rPr>
      <w:sz w:val="21"/>
      <w:szCs w:val="21"/>
    </w:rPr>
  </w:style>
  <w:style w:type="character" w:customStyle="1" w:styleId="1Char1">
    <w:name w:val="标题 1 Char1"/>
    <w:link w:val="1"/>
    <w:uiPriority w:val="99"/>
    <w:qFormat/>
    <w:locked/>
    <w:rPr>
      <w:rFonts w:ascii="Times New Roman" w:hAnsi="Times New Roman"/>
      <w:b/>
      <w:kern w:val="44"/>
      <w:sz w:val="44"/>
      <w:szCs w:val="20"/>
    </w:rPr>
  </w:style>
  <w:style w:type="character" w:customStyle="1" w:styleId="2Char">
    <w:name w:val="标题 2 Char"/>
    <w:link w:val="20"/>
    <w:qFormat/>
    <w:locked/>
    <w:rPr>
      <w:rFonts w:ascii="Arial" w:eastAsia="黑体" w:hAnsi="Arial"/>
      <w:b/>
      <w:kern w:val="0"/>
      <w:sz w:val="32"/>
      <w:szCs w:val="20"/>
    </w:rPr>
  </w:style>
  <w:style w:type="character" w:customStyle="1" w:styleId="Char">
    <w:name w:val="批注文字 Char"/>
    <w:link w:val="a4"/>
    <w:qFormat/>
    <w:rPr>
      <w:kern w:val="2"/>
    </w:rPr>
  </w:style>
  <w:style w:type="character" w:customStyle="1" w:styleId="Char0">
    <w:name w:val="批注框文本 Char"/>
    <w:link w:val="a6"/>
    <w:qFormat/>
    <w:rPr>
      <w:kern w:val="2"/>
      <w:sz w:val="18"/>
      <w:szCs w:val="18"/>
    </w:rPr>
  </w:style>
  <w:style w:type="character" w:customStyle="1" w:styleId="Char1">
    <w:name w:val="页脚 Char"/>
    <w:link w:val="a7"/>
    <w:uiPriority w:val="99"/>
    <w:qFormat/>
    <w:rPr>
      <w:kern w:val="2"/>
      <w:sz w:val="18"/>
      <w:szCs w:val="18"/>
    </w:rPr>
  </w:style>
  <w:style w:type="character" w:customStyle="1" w:styleId="Char2">
    <w:name w:val="页眉 Char"/>
    <w:link w:val="a8"/>
    <w:uiPriority w:val="99"/>
    <w:qFormat/>
    <w:rPr>
      <w:kern w:val="2"/>
      <w:sz w:val="18"/>
      <w:szCs w:val="18"/>
    </w:rPr>
  </w:style>
  <w:style w:type="character" w:customStyle="1" w:styleId="Char3">
    <w:name w:val="批注主题 Char"/>
    <w:link w:val="ab"/>
    <w:qFormat/>
  </w:style>
  <w:style w:type="character" w:customStyle="1" w:styleId="10">
    <w:name w:val="已访问的超链接1"/>
    <w:qFormat/>
    <w:rPr>
      <w:color w:val="000000"/>
      <w:u w:val="none"/>
    </w:rPr>
  </w:style>
  <w:style w:type="character" w:customStyle="1" w:styleId="Char4">
    <w:name w:val="列出段落 Char"/>
    <w:link w:val="50"/>
    <w:uiPriority w:val="99"/>
    <w:qFormat/>
    <w:rPr>
      <w:kern w:val="2"/>
      <w:sz w:val="21"/>
      <w:szCs w:val="22"/>
    </w:rPr>
  </w:style>
  <w:style w:type="paragraph" w:customStyle="1" w:styleId="50">
    <w:name w:val="列出段落5"/>
    <w:basedOn w:val="a0"/>
    <w:link w:val="Char4"/>
    <w:uiPriority w:val="99"/>
    <w:qFormat/>
    <w:pPr>
      <w:ind w:firstLineChars="200" w:firstLine="420"/>
    </w:pPr>
    <w:rPr>
      <w:szCs w:val="22"/>
      <w:lang w:val="zh-CN"/>
    </w:rPr>
  </w:style>
  <w:style w:type="character" w:customStyle="1" w:styleId="1Char">
    <w:name w:val="标题 1 Char"/>
    <w:qFormat/>
    <w:locked/>
    <w:rPr>
      <w:rFonts w:ascii="Times New Roman" w:hAnsi="Times New Roman"/>
      <w:b/>
      <w:kern w:val="44"/>
      <w:sz w:val="44"/>
      <w:szCs w:val="20"/>
    </w:rPr>
  </w:style>
  <w:style w:type="paragraph" w:customStyle="1" w:styleId="TableParagraph">
    <w:name w:val="Table Paragraph"/>
    <w:basedOn w:val="a0"/>
    <w:uiPriority w:val="1"/>
    <w:qFormat/>
  </w:style>
  <w:style w:type="paragraph" w:customStyle="1" w:styleId="19">
    <w:name w:val="19正文"/>
    <w:basedOn w:val="a0"/>
    <w:qFormat/>
    <w:pPr>
      <w:spacing w:line="560" w:lineRule="exact"/>
      <w:ind w:firstLineChars="200" w:firstLine="602"/>
    </w:pPr>
    <w:rPr>
      <w:rFonts w:ascii="仿宋" w:eastAsia="仿宋" w:hAnsi="仿宋"/>
      <w:sz w:val="28"/>
    </w:rPr>
  </w:style>
  <w:style w:type="paragraph" w:customStyle="1" w:styleId="Corpsdetexte">
    <w:name w:val="Corps de texte"/>
    <w:basedOn w:val="a0"/>
    <w:qFormat/>
    <w:pPr>
      <w:suppressAutoHyphens/>
      <w:spacing w:after="140" w:line="288" w:lineRule="auto"/>
      <w:jc w:val="left"/>
    </w:pPr>
    <w:rPr>
      <w:rFonts w:ascii="Arial" w:hAnsi="Arial" w:cs="Arial"/>
      <w:color w:val="000000"/>
      <w:kern w:val="0"/>
      <w:sz w:val="24"/>
      <w:lang w:eastAsia="ar-SA"/>
    </w:rPr>
  </w:style>
  <w:style w:type="paragraph" w:styleId="af0">
    <w:name w:val="List Paragraph"/>
    <w:basedOn w:val="a0"/>
    <w:uiPriority w:val="34"/>
    <w:qFormat/>
    <w:pPr>
      <w:widowControl/>
      <w:spacing w:after="80" w:line="259" w:lineRule="auto"/>
      <w:ind w:left="720"/>
      <w:contextualSpacing/>
      <w:jc w:val="left"/>
    </w:pPr>
    <w:rPr>
      <w:rFonts w:ascii="Arial" w:hAnsi="Arial"/>
      <w:kern w:val="0"/>
      <w:sz w:val="20"/>
      <w:szCs w:val="22"/>
      <w:lang w:val="en-GB" w:eastAsia="en-US"/>
    </w:rPr>
  </w:style>
  <w:style w:type="paragraph" w:customStyle="1" w:styleId="biaoge">
    <w:name w:val="biaoge"/>
    <w:qFormat/>
    <w:pPr>
      <w:snapToGrid w:val="0"/>
      <w:jc w:val="center"/>
    </w:pPr>
    <w:rPr>
      <w:rFonts w:ascii="微软雅黑" w:eastAsia="微软雅黑" w:hAnsi="微软雅黑"/>
      <w:kern w:val="2"/>
      <w:sz w:val="24"/>
      <w:szCs w:val="24"/>
    </w:rPr>
  </w:style>
  <w:style w:type="table" w:customStyle="1" w:styleId="15">
    <w:name w:val="网格型15"/>
    <w:basedOn w:val="a2"/>
    <w:uiPriority w:val="39"/>
    <w:qFormat/>
    <w:rPr>
      <w:rFonts w:ascii="Calibri" w:hAnsi="Calibri"/>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
    <w:name w:val="WSI - Table"/>
    <w:basedOn w:val="a2"/>
    <w:uiPriority w:val="99"/>
    <w:qFormat/>
    <w:rPr>
      <w:rFonts w:ascii="Frutiger LT Com 45 Light" w:hAnsi="Frutiger LT Com 45 Light"/>
      <w:color w:val="000000"/>
      <w:szCs w:val="22"/>
      <w:lang w:val="en-GB" w:eastAsia="en-US"/>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cPr>
    <w:tblStylePr w:type="firstRow">
      <w:pPr>
        <w:wordWrap/>
        <w:spacing w:beforeLines="0" w:beforeAutospacing="0" w:afterLines="0" w:afterAutospacing="0"/>
      </w:pPr>
      <w:rPr>
        <w:b/>
        <w:i w:val="0"/>
        <w:caps/>
        <w:smallCaps w:val="0"/>
        <w:color w:val="FFFFFF"/>
        <w:sz w:val="20"/>
      </w:rPr>
      <w:tblPr/>
      <w:tcPr>
        <w:shd w:val="clear" w:color="auto" w:fill="97D700"/>
      </w:tcPr>
    </w:tblStylePr>
  </w:style>
  <w:style w:type="table" w:customStyle="1" w:styleId="134">
    <w:name w:val="网格型134"/>
    <w:basedOn w:val="a2"/>
    <w:uiPriority w:val="39"/>
    <w:qFormat/>
    <w:rPr>
      <w:rFonts w:ascii="Calibri" w:hAnsi="Calibri"/>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508</Words>
  <Characters>2900</Characters>
  <Application>Microsoft Office Word</Application>
  <DocSecurity>0</DocSecurity>
  <Lines>24</Lines>
  <Paragraphs>6</Paragraphs>
  <ScaleCrop>false</ScaleCrop>
  <Company>Sky123.Org</Company>
  <LinksUpToDate>false</LinksUpToDate>
  <CharactersWithSpaces>3402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关于做好2016年全国职业院校技能大赛</dc:title>
  <dc:creator>Administrator</dc:creator>
  <cp:lastModifiedBy>Administrator</cp:lastModifiedBy>
  <cp:revision>4</cp:revision>
  <cp:lastPrinted>2021-11-17T07:08:00Z</cp:lastPrinted>
  <dcterms:created xsi:type="dcterms:W3CDTF">2023-03-03T03:13:00Z</dcterms:created>
  <dcterms:modified xsi:type="dcterms:W3CDTF">2023-10-19T07:28:00Z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091E05D516764274B3BADFB79A0FAE9F</vt:lpwstr>
  </property>
</Properties>
</file>