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CAB637">
      <w:pPr>
        <w:spacing w:line="490" w:lineRule="exact"/>
        <w:jc w:val="center"/>
        <w:rPr>
          <w:rFonts w:ascii="方正小标宋简体" w:hAnsi="方正小标宋简体" w:eastAsia="方正小标宋简体"/>
          <w:color w:val="000000"/>
          <w:sz w:val="48"/>
        </w:rPr>
      </w:pPr>
      <w:r>
        <w:rPr>
          <w:rFonts w:ascii="方正小标宋简体" w:hAnsi="方正小标宋简体" w:eastAsia="方正小标宋简体"/>
          <w:color w:val="000000"/>
          <w:spacing w:val="2"/>
          <w:sz w:val="48"/>
        </w:rPr>
        <w:t>202</w:t>
      </w:r>
      <w:r>
        <w:rPr>
          <w:rFonts w:hint="eastAsia" w:ascii="方正小标宋简体" w:hAnsi="方正小标宋简体" w:eastAsia="方正小标宋简体"/>
          <w:color w:val="000000"/>
          <w:spacing w:val="2"/>
          <w:sz w:val="48"/>
        </w:rPr>
        <w:t>4</w:t>
      </w:r>
      <w:r>
        <w:rPr>
          <w:rFonts w:ascii="方正小标宋简体" w:hAnsi="方正小标宋简体" w:eastAsia="方正小标宋简体" w:cs="黑体"/>
          <w:color w:val="000000"/>
          <w:spacing w:val="2"/>
          <w:sz w:val="48"/>
        </w:rPr>
        <w:t>年</w:t>
      </w:r>
      <w:r>
        <w:rPr>
          <w:rFonts w:hint="eastAsia" w:ascii="方正小标宋简体" w:hAnsi="方正小标宋简体" w:eastAsia="方正小标宋简体" w:cs="黑体"/>
          <w:color w:val="000000"/>
          <w:spacing w:val="2"/>
          <w:sz w:val="48"/>
        </w:rPr>
        <w:t>兰州市中职院校职业</w:t>
      </w:r>
      <w:r>
        <w:rPr>
          <w:rFonts w:ascii="方正小标宋简体" w:hAnsi="方正小标宋简体" w:eastAsia="方正小标宋简体" w:cs="黑体"/>
          <w:color w:val="000000"/>
          <w:spacing w:val="2"/>
          <w:sz w:val="48"/>
        </w:rPr>
        <w:t>技能大赛</w:t>
      </w:r>
    </w:p>
    <w:p w14:paraId="21BD53CB">
      <w:pPr>
        <w:spacing w:before="758" w:line="490" w:lineRule="exact"/>
        <w:jc w:val="center"/>
        <w:rPr>
          <w:rFonts w:ascii="方正小标宋简体" w:hAnsi="方正小标宋简体" w:eastAsia="方正小标宋简体"/>
          <w:color w:val="000000"/>
          <w:sz w:val="48"/>
        </w:rPr>
      </w:pPr>
      <w:r>
        <w:rPr>
          <w:rFonts w:hint="eastAsia" w:ascii="方正小标宋简体" w:hAnsi="方正小标宋简体" w:eastAsia="方正小标宋简体" w:cs="黑体"/>
          <w:color w:val="000000"/>
          <w:spacing w:val="2"/>
          <w:sz w:val="48"/>
        </w:rPr>
        <w:t>化学实验技术</w:t>
      </w:r>
      <w:r>
        <w:rPr>
          <w:rFonts w:ascii="方正小标宋简体" w:hAnsi="方正小标宋简体" w:eastAsia="方正小标宋简体" w:cs="黑体"/>
          <w:color w:val="000000"/>
          <w:spacing w:val="2"/>
          <w:sz w:val="48"/>
        </w:rPr>
        <w:t>赛项</w:t>
      </w:r>
    </w:p>
    <w:p w14:paraId="7744573A">
      <w:pPr>
        <w:spacing w:before="2139" w:line="850" w:lineRule="exact"/>
        <w:jc w:val="center"/>
        <w:rPr>
          <w:rFonts w:ascii="黑体" w:hAnsi="黑体" w:eastAsia="黑体"/>
          <w:color w:val="000000"/>
          <w:sz w:val="84"/>
        </w:rPr>
      </w:pPr>
      <w:r>
        <w:rPr>
          <w:rFonts w:ascii="黑体" w:hAnsi="黑体" w:eastAsia="黑体" w:cs="宋体"/>
          <w:color w:val="000000"/>
          <w:sz w:val="84"/>
        </w:rPr>
        <w:t>竞</w:t>
      </w:r>
    </w:p>
    <w:p w14:paraId="13D34D06">
      <w:pPr>
        <w:spacing w:before="398" w:line="850" w:lineRule="exact"/>
        <w:jc w:val="center"/>
        <w:rPr>
          <w:rFonts w:ascii="黑体" w:hAnsi="黑体" w:eastAsia="黑体"/>
          <w:color w:val="000000"/>
          <w:sz w:val="84"/>
        </w:rPr>
      </w:pPr>
      <w:r>
        <w:rPr>
          <w:rFonts w:ascii="黑体" w:hAnsi="黑体" w:eastAsia="黑体" w:cs="宋体"/>
          <w:color w:val="000000"/>
          <w:sz w:val="84"/>
        </w:rPr>
        <w:t>赛</w:t>
      </w:r>
    </w:p>
    <w:p w14:paraId="2C3EA9E2">
      <w:pPr>
        <w:spacing w:before="398" w:line="850" w:lineRule="exact"/>
        <w:jc w:val="center"/>
        <w:rPr>
          <w:rFonts w:ascii="黑体" w:hAnsi="黑体" w:eastAsia="黑体"/>
          <w:color w:val="000000"/>
          <w:sz w:val="84"/>
        </w:rPr>
      </w:pPr>
      <w:r>
        <w:rPr>
          <w:rFonts w:ascii="黑体" w:hAnsi="黑体" w:eastAsia="黑体" w:cs="宋体"/>
          <w:color w:val="000000"/>
          <w:sz w:val="84"/>
        </w:rPr>
        <w:t>规</w:t>
      </w:r>
    </w:p>
    <w:p w14:paraId="7B08209C">
      <w:pPr>
        <w:spacing w:before="398" w:line="850" w:lineRule="exact"/>
        <w:jc w:val="center"/>
        <w:rPr>
          <w:rFonts w:ascii="黑体" w:hAnsi="黑体" w:eastAsia="黑体" w:cs="宋体"/>
          <w:color w:val="000000"/>
          <w:sz w:val="84"/>
        </w:rPr>
      </w:pPr>
      <w:r>
        <w:rPr>
          <w:rFonts w:ascii="黑体" w:hAnsi="黑体" w:eastAsia="黑体" w:cs="宋体"/>
          <w:color w:val="000000"/>
          <w:sz w:val="84"/>
        </w:rPr>
        <w:t>程</w:t>
      </w:r>
    </w:p>
    <w:p w14:paraId="4FCB1B6F">
      <w:pPr>
        <w:autoSpaceDE w:val="0"/>
        <w:autoSpaceDN w:val="0"/>
        <w:adjustRightInd w:val="0"/>
        <w:ind w:firstLine="411" w:firstLineChars="49"/>
        <w:jc w:val="center"/>
        <w:rPr>
          <w:rFonts w:ascii="宋体" w:hAnsi="宋体" w:cs="宋体"/>
          <w:color w:val="000000"/>
          <w:sz w:val="84"/>
        </w:rPr>
      </w:pPr>
    </w:p>
    <w:p w14:paraId="11DACFFA">
      <w:pPr>
        <w:autoSpaceDE w:val="0"/>
        <w:autoSpaceDN w:val="0"/>
        <w:adjustRightInd w:val="0"/>
        <w:ind w:firstLine="411" w:firstLineChars="49"/>
        <w:jc w:val="center"/>
        <w:rPr>
          <w:rFonts w:ascii="宋体" w:hAnsi="宋体" w:cs="宋体"/>
          <w:color w:val="000000"/>
          <w:sz w:val="84"/>
        </w:rPr>
      </w:pPr>
    </w:p>
    <w:p w14:paraId="72D8F3FD">
      <w:pPr>
        <w:autoSpaceDE w:val="0"/>
        <w:autoSpaceDN w:val="0"/>
        <w:adjustRightInd w:val="0"/>
        <w:ind w:firstLine="411" w:firstLineChars="49"/>
        <w:jc w:val="center"/>
        <w:rPr>
          <w:rFonts w:ascii="宋体" w:hAnsi="宋体" w:cs="宋体"/>
          <w:color w:val="000000"/>
          <w:sz w:val="84"/>
        </w:rPr>
      </w:pPr>
    </w:p>
    <w:p w14:paraId="76B6D307">
      <w:pPr>
        <w:autoSpaceDE w:val="0"/>
        <w:autoSpaceDN w:val="0"/>
        <w:adjustRightInd w:val="0"/>
        <w:ind w:firstLine="177" w:firstLineChars="49"/>
        <w:jc w:val="center"/>
        <w:rPr>
          <w:rFonts w:ascii="楷体" w:hAnsi="楷体" w:cs="楷体"/>
          <w:color w:val="000000"/>
          <w:sz w:val="36"/>
        </w:rPr>
      </w:pPr>
      <w:r>
        <w:rPr>
          <w:rFonts w:ascii="楷体" w:hAnsi="Calibri"/>
          <w:color w:val="000000"/>
          <w:spacing w:val="1"/>
          <w:sz w:val="36"/>
        </w:rPr>
        <w:t>202</w:t>
      </w:r>
      <w:r>
        <w:rPr>
          <w:rFonts w:hint="eastAsia" w:ascii="楷体" w:hAnsi="Calibri"/>
          <w:color w:val="000000"/>
          <w:spacing w:val="1"/>
          <w:sz w:val="36"/>
        </w:rPr>
        <w:t>4</w:t>
      </w:r>
      <w:r>
        <w:rPr>
          <w:rFonts w:ascii="楷体" w:hAnsi="楷体" w:cs="楷体"/>
          <w:color w:val="000000"/>
          <w:sz w:val="36"/>
        </w:rPr>
        <w:t>年</w:t>
      </w:r>
      <w:r>
        <w:rPr>
          <w:rFonts w:hint="eastAsia" w:ascii="楷体" w:hAnsi="楷体" w:cs="楷体"/>
          <w:color w:val="000000"/>
          <w:sz w:val="36"/>
          <w:lang w:val="en-US" w:eastAsia="zh-CN"/>
        </w:rPr>
        <w:t>11</w:t>
      </w:r>
      <w:r>
        <w:rPr>
          <w:rFonts w:ascii="楷体" w:hAnsi="楷体" w:cs="楷体"/>
          <w:color w:val="000000"/>
          <w:sz w:val="36"/>
        </w:rPr>
        <w:t>月</w:t>
      </w:r>
      <w:r>
        <w:rPr>
          <w:rFonts w:hint="eastAsia" w:ascii="楷体" w:hAnsi="Calibri"/>
          <w:color w:val="000000"/>
          <w:spacing w:val="1"/>
          <w:sz w:val="36"/>
        </w:rPr>
        <w:t>7</w:t>
      </w:r>
      <w:r>
        <w:rPr>
          <w:rFonts w:ascii="楷体" w:hAnsi="楷体" w:cs="楷体"/>
          <w:color w:val="000000"/>
          <w:sz w:val="36"/>
        </w:rPr>
        <w:t>日</w:t>
      </w:r>
    </w:p>
    <w:p w14:paraId="3F792E4A">
      <w:pPr>
        <w:autoSpaceDE w:val="0"/>
        <w:autoSpaceDN w:val="0"/>
        <w:adjustRightInd w:val="0"/>
        <w:rPr>
          <w:rFonts w:ascii="Times New Roman" w:hAnsi="Times New Roman" w:eastAsia="方正小标宋简体" w:cs="Times New Roman"/>
          <w:b/>
          <w:bCs/>
          <w:color w:val="000000"/>
          <w:sz w:val="40"/>
          <w:szCs w:val="40"/>
        </w:rPr>
      </w:pPr>
    </w:p>
    <w:p w14:paraId="39BA767C">
      <w:pPr>
        <w:autoSpaceDE w:val="0"/>
        <w:autoSpaceDN w:val="0"/>
        <w:adjustRightInd w:val="0"/>
        <w:ind w:firstLine="197" w:firstLineChars="49"/>
        <w:jc w:val="center"/>
        <w:rPr>
          <w:rFonts w:ascii="Times New Roman" w:hAnsi="Times New Roman" w:eastAsia="方正小标宋简体" w:cs="Times New Roman"/>
          <w:b/>
          <w:bCs/>
          <w:color w:val="000000"/>
          <w:sz w:val="40"/>
          <w:szCs w:val="40"/>
        </w:rPr>
      </w:pPr>
      <w:r>
        <w:rPr>
          <w:rFonts w:ascii="Times New Roman" w:hAnsi="Times New Roman" w:eastAsia="方正小标宋简体" w:cs="Times New Roman"/>
          <w:b/>
          <w:bCs/>
          <w:color w:val="000000"/>
          <w:sz w:val="40"/>
          <w:szCs w:val="40"/>
        </w:rPr>
        <w:t>202</w:t>
      </w:r>
      <w:r>
        <w:rPr>
          <w:rFonts w:hint="eastAsia" w:ascii="Times New Roman" w:hAnsi="Times New Roman" w:eastAsia="方正小标宋简体" w:cs="Times New Roman"/>
          <w:b/>
          <w:bCs/>
          <w:color w:val="000000"/>
          <w:sz w:val="40"/>
          <w:szCs w:val="40"/>
        </w:rPr>
        <w:t>4</w:t>
      </w:r>
      <w:r>
        <w:rPr>
          <w:rFonts w:ascii="Times New Roman" w:hAnsi="Times New Roman" w:eastAsia="方正小标宋简体" w:cs="Times New Roman"/>
          <w:b/>
          <w:bCs/>
          <w:color w:val="000000"/>
          <w:sz w:val="40"/>
          <w:szCs w:val="40"/>
        </w:rPr>
        <w:t>年兰州现代职业学院技能大赛</w:t>
      </w:r>
    </w:p>
    <w:p w14:paraId="41605068">
      <w:pPr>
        <w:autoSpaceDE w:val="0"/>
        <w:autoSpaceDN w:val="0"/>
        <w:adjustRightInd w:val="0"/>
        <w:ind w:firstLine="197" w:firstLineChars="49"/>
        <w:jc w:val="center"/>
        <w:rPr>
          <w:rFonts w:ascii="Times New Roman" w:hAnsi="Times New Roman" w:eastAsia="方正小标宋简体" w:cs="Times New Roman"/>
          <w:b/>
          <w:bCs/>
          <w:color w:val="000000"/>
          <w:sz w:val="40"/>
          <w:szCs w:val="40"/>
        </w:rPr>
      </w:pPr>
      <w:r>
        <w:rPr>
          <w:rFonts w:ascii="Times New Roman" w:hAnsi="Times New Roman" w:eastAsia="方正小标宋简体" w:cs="Times New Roman"/>
          <w:b/>
          <w:bCs/>
          <w:color w:val="000000"/>
          <w:sz w:val="40"/>
          <w:szCs w:val="40"/>
        </w:rPr>
        <w:t>中职学生组化学实验技术赛项竞赛规程</w:t>
      </w:r>
    </w:p>
    <w:p w14:paraId="110B522D">
      <w:pPr>
        <w:spacing w:line="360" w:lineRule="auto"/>
        <w:rPr>
          <w:rFonts w:ascii="Times New Roman" w:hAnsi="Times New Roman" w:eastAsia="黑体" w:cs="Times New Roman"/>
          <w:bCs/>
          <w:sz w:val="32"/>
          <w:szCs w:val="32"/>
        </w:rPr>
      </w:pPr>
    </w:p>
    <w:p w14:paraId="4E7EF2F7">
      <w:pPr>
        <w:spacing w:line="360" w:lineRule="auto"/>
        <w:rPr>
          <w:rFonts w:ascii="Times New Roman" w:hAnsi="Times New Roman" w:eastAsia="黑体" w:cs="Times New Roman"/>
          <w:bCs/>
          <w:sz w:val="32"/>
          <w:szCs w:val="32"/>
        </w:rPr>
      </w:pPr>
      <w:r>
        <w:rPr>
          <w:rFonts w:ascii="Times New Roman" w:hAnsi="Times New Roman" w:eastAsia="黑体" w:cs="Times New Roman"/>
          <w:bCs/>
          <w:sz w:val="32"/>
          <w:szCs w:val="32"/>
        </w:rPr>
        <w:t>一、赛项名称</w:t>
      </w:r>
    </w:p>
    <w:p w14:paraId="6E84EE6B">
      <w:pPr>
        <w:spacing w:line="360" w:lineRule="auto"/>
        <w:ind w:firstLine="640" w:firstLineChars="200"/>
        <w:rPr>
          <w:rFonts w:ascii="Times New Roman" w:hAnsi="Times New Roman" w:eastAsia="仿宋" w:cs="Times New Roman"/>
          <w:bCs/>
          <w:sz w:val="32"/>
          <w:szCs w:val="32"/>
        </w:rPr>
      </w:pPr>
      <w:r>
        <w:rPr>
          <w:rFonts w:ascii="Times New Roman" w:hAnsi="Times New Roman" w:eastAsia="仿宋" w:cs="Times New Roman"/>
          <w:bCs/>
          <w:sz w:val="32"/>
          <w:szCs w:val="32"/>
        </w:rPr>
        <w:t>赛项名称：化学实验技术</w:t>
      </w:r>
    </w:p>
    <w:p w14:paraId="4C49F35D">
      <w:pPr>
        <w:spacing w:line="360" w:lineRule="auto"/>
        <w:ind w:firstLine="640" w:firstLineChars="200"/>
        <w:rPr>
          <w:rFonts w:ascii="Times New Roman" w:hAnsi="Times New Roman" w:eastAsia="仿宋" w:cs="Times New Roman"/>
          <w:bCs/>
          <w:sz w:val="32"/>
          <w:szCs w:val="32"/>
        </w:rPr>
      </w:pPr>
      <w:r>
        <w:rPr>
          <w:rFonts w:ascii="Times New Roman" w:hAnsi="Times New Roman" w:eastAsia="仿宋" w:cs="Times New Roman"/>
          <w:bCs/>
          <w:sz w:val="32"/>
          <w:szCs w:val="32"/>
        </w:rPr>
        <w:t>赛项组别：中职学生组</w:t>
      </w:r>
    </w:p>
    <w:p w14:paraId="4C0A1FE9">
      <w:pPr>
        <w:spacing w:line="360" w:lineRule="auto"/>
        <w:ind w:firstLine="640" w:firstLineChars="200"/>
        <w:rPr>
          <w:rFonts w:ascii="Times New Roman" w:hAnsi="Times New Roman" w:eastAsia="仿宋" w:cs="Times New Roman"/>
          <w:bCs/>
          <w:sz w:val="32"/>
          <w:szCs w:val="32"/>
        </w:rPr>
      </w:pPr>
      <w:r>
        <w:rPr>
          <w:rFonts w:ascii="Times New Roman" w:hAnsi="Times New Roman" w:eastAsia="仿宋" w:cs="Times New Roman"/>
          <w:bCs/>
          <w:sz w:val="32"/>
          <w:szCs w:val="32"/>
        </w:rPr>
        <w:t>专业大类：</w:t>
      </w:r>
      <w:r>
        <w:rPr>
          <w:rFonts w:hint="eastAsia" w:ascii="Times New Roman" w:hAnsi="Times New Roman" w:eastAsia="仿宋" w:cs="Times New Roman"/>
          <w:bCs/>
          <w:sz w:val="32"/>
          <w:szCs w:val="32"/>
        </w:rPr>
        <w:t>生物与化工大类</w:t>
      </w:r>
    </w:p>
    <w:p w14:paraId="08E95F49">
      <w:pPr>
        <w:spacing w:line="360" w:lineRule="auto"/>
        <w:ind w:firstLine="640" w:firstLineChars="200"/>
        <w:rPr>
          <w:rFonts w:ascii="Times New Roman" w:hAnsi="Times New Roman" w:eastAsia="仿宋" w:cs="Times New Roman"/>
          <w:bCs/>
          <w:sz w:val="32"/>
          <w:szCs w:val="32"/>
        </w:rPr>
      </w:pPr>
      <w:r>
        <w:rPr>
          <w:rFonts w:ascii="Times New Roman" w:hAnsi="Times New Roman" w:eastAsia="仿宋" w:cs="Times New Roman"/>
          <w:bCs/>
          <w:sz w:val="32"/>
          <w:szCs w:val="32"/>
        </w:rPr>
        <w:t>项目类别：</w:t>
      </w:r>
      <w:r>
        <w:rPr>
          <w:rFonts w:hint="eastAsia" w:ascii="Times New Roman" w:hAnsi="Times New Roman" w:eastAsia="仿宋" w:cs="Times New Roman"/>
          <w:bCs/>
          <w:sz w:val="32"/>
          <w:szCs w:val="32"/>
          <w:lang w:val="en-US" w:eastAsia="zh-CN"/>
        </w:rPr>
        <w:t>团体</w:t>
      </w:r>
      <w:r>
        <w:rPr>
          <w:rFonts w:ascii="Times New Roman" w:hAnsi="Times New Roman" w:eastAsia="仿宋" w:cs="Times New Roman"/>
          <w:bCs/>
          <w:sz w:val="32"/>
          <w:szCs w:val="32"/>
        </w:rPr>
        <w:t>赛</w:t>
      </w:r>
    </w:p>
    <w:p w14:paraId="3B77016A">
      <w:pPr>
        <w:spacing w:line="360" w:lineRule="auto"/>
        <w:ind w:firstLine="640" w:firstLineChars="200"/>
        <w:rPr>
          <w:rFonts w:hint="default" w:ascii="Times New Roman" w:hAnsi="Times New Roman" w:eastAsia="仿宋" w:cs="Times New Roman"/>
          <w:bCs/>
          <w:sz w:val="32"/>
          <w:szCs w:val="32"/>
          <w:lang w:val="en-US" w:eastAsia="zh-CN"/>
        </w:rPr>
      </w:pPr>
      <w:r>
        <w:rPr>
          <w:rFonts w:hint="eastAsia" w:ascii="Times New Roman" w:hAnsi="Times New Roman" w:eastAsia="仿宋" w:cs="Times New Roman"/>
          <w:bCs/>
          <w:sz w:val="32"/>
          <w:szCs w:val="32"/>
          <w:lang w:val="en-US" w:eastAsia="zh-CN"/>
        </w:rPr>
        <w:t>组队要求：</w:t>
      </w:r>
      <w:r>
        <w:rPr>
          <w:rFonts w:hint="eastAsia" w:ascii="Times New Roman" w:hAnsi="Times New Roman" w:eastAsia="仿宋" w:cs="Times New Roman"/>
          <w:bCs/>
          <w:sz w:val="32"/>
          <w:szCs w:val="32"/>
        </w:rPr>
        <w:t>每队4人</w:t>
      </w:r>
      <w:r>
        <w:rPr>
          <w:rFonts w:hint="eastAsia" w:ascii="Times New Roman" w:hAnsi="Times New Roman" w:eastAsia="仿宋" w:cs="Times New Roman"/>
          <w:bCs/>
          <w:sz w:val="32"/>
          <w:szCs w:val="32"/>
          <w:lang w:eastAsia="zh-CN"/>
        </w:rPr>
        <w:t>，</w:t>
      </w:r>
      <w:r>
        <w:rPr>
          <w:rFonts w:hint="eastAsia" w:ascii="Times New Roman" w:hAnsi="Times New Roman" w:eastAsia="仿宋" w:cs="Times New Roman"/>
          <w:bCs/>
          <w:sz w:val="32"/>
          <w:szCs w:val="32"/>
          <w:lang w:val="en-US" w:eastAsia="zh-CN"/>
        </w:rPr>
        <w:t>其中指导老师2名</w:t>
      </w:r>
    </w:p>
    <w:p w14:paraId="5F7E1C31">
      <w:pPr>
        <w:spacing w:line="360" w:lineRule="auto"/>
        <w:rPr>
          <w:rFonts w:ascii="Times New Roman" w:hAnsi="Times New Roman" w:eastAsia="黑体" w:cs="Times New Roman"/>
          <w:bCs/>
          <w:sz w:val="32"/>
          <w:szCs w:val="32"/>
        </w:rPr>
      </w:pPr>
      <w:r>
        <w:rPr>
          <w:rFonts w:ascii="Times New Roman" w:hAnsi="Times New Roman" w:eastAsia="黑体" w:cs="Times New Roman"/>
          <w:bCs/>
          <w:sz w:val="32"/>
          <w:szCs w:val="32"/>
        </w:rPr>
        <w:t>二、竞赛目的</w:t>
      </w:r>
    </w:p>
    <w:p w14:paraId="0E2DF079">
      <w:pPr>
        <w:spacing w:line="360" w:lineRule="auto"/>
        <w:ind w:firstLine="640" w:firstLineChars="200"/>
        <w:rPr>
          <w:rFonts w:hint="eastAsia" w:ascii="Times New Roman" w:hAnsi="Times New Roman" w:eastAsia="仿宋" w:cs="Times New Roman"/>
          <w:bCs/>
          <w:sz w:val="32"/>
          <w:szCs w:val="32"/>
          <w:lang w:eastAsia="zh-CN"/>
        </w:rPr>
      </w:pPr>
      <w:r>
        <w:rPr>
          <w:rFonts w:hint="eastAsia" w:ascii="Times New Roman" w:hAnsi="Times New Roman" w:eastAsia="仿宋" w:cs="Times New Roman"/>
          <w:bCs/>
          <w:sz w:val="32"/>
          <w:szCs w:val="32"/>
          <w:lang w:eastAsia="zh-CN"/>
        </w:rPr>
        <w:t>化学实验技术是保证工业产品质量的关键，服务于国民经济各行各业，是食品、药品、生物、环保、化工等行业生产环节的重要一环。化学实验技术赛项以检验教学成果、贯彻</w:t>
      </w:r>
      <w:r>
        <w:rPr>
          <w:rFonts w:hint="eastAsia" w:ascii="Times New Roman" w:hAnsi="Times New Roman" w:eastAsia="仿宋" w:cs="Times New Roman"/>
          <w:bCs/>
          <w:sz w:val="32"/>
          <w:szCs w:val="32"/>
          <w:lang w:val="en-US" w:eastAsia="zh-CN"/>
        </w:rPr>
        <w:t>全国</w:t>
      </w:r>
      <w:r>
        <w:rPr>
          <w:rFonts w:hint="eastAsia" w:ascii="Times New Roman" w:hAnsi="Times New Roman" w:eastAsia="仿宋" w:cs="Times New Roman"/>
          <w:bCs/>
          <w:sz w:val="32"/>
          <w:szCs w:val="32"/>
          <w:lang w:eastAsia="zh-CN"/>
        </w:rPr>
        <w:t>职业院校技能大赛理念，促进职业教育高质量发展为指导思想，围绕企业生产实际设计竞赛内容，检验选手独立进行样品采集、预处理、产品的制备与质量评价、撰写报告的技术技能水平与职业素养。通过竞赛，营造崇尚技能氛围，推动</w:t>
      </w:r>
      <w:r>
        <w:rPr>
          <w:rFonts w:hint="eastAsia" w:ascii="Times New Roman" w:hAnsi="Times New Roman" w:eastAsia="仿宋" w:cs="Times New Roman"/>
          <w:bCs/>
          <w:sz w:val="32"/>
          <w:szCs w:val="32"/>
          <w:lang w:val="en-US" w:eastAsia="zh-CN"/>
        </w:rPr>
        <w:t>我校</w:t>
      </w:r>
      <w:r>
        <w:rPr>
          <w:rFonts w:hint="eastAsia" w:ascii="Times New Roman" w:hAnsi="Times New Roman" w:eastAsia="仿宋" w:cs="Times New Roman"/>
          <w:bCs/>
          <w:sz w:val="32"/>
          <w:szCs w:val="32"/>
          <w:lang w:eastAsia="zh-CN"/>
        </w:rPr>
        <w:t>专业教学改革与发展，实现课程内容与职业标准对接；通过竞赛，</w:t>
      </w:r>
      <w:r>
        <w:rPr>
          <w:rFonts w:hint="eastAsia" w:ascii="Times New Roman" w:hAnsi="Times New Roman" w:eastAsia="仿宋" w:cs="Times New Roman"/>
          <w:bCs/>
          <w:sz w:val="32"/>
          <w:szCs w:val="32"/>
          <w:lang w:val="en-US" w:eastAsia="zh-CN"/>
        </w:rPr>
        <w:t>进一步</w:t>
      </w:r>
      <w:r>
        <w:rPr>
          <w:rFonts w:hint="eastAsia" w:ascii="Times New Roman" w:hAnsi="Times New Roman" w:eastAsia="仿宋" w:cs="Times New Roman"/>
          <w:bCs/>
          <w:sz w:val="32"/>
          <w:szCs w:val="32"/>
          <w:lang w:eastAsia="zh-CN"/>
        </w:rPr>
        <w:t>规范</w:t>
      </w:r>
      <w:r>
        <w:rPr>
          <w:rFonts w:hint="eastAsia" w:ascii="Times New Roman" w:hAnsi="Times New Roman" w:eastAsia="仿宋" w:cs="Times New Roman"/>
          <w:bCs/>
          <w:sz w:val="32"/>
          <w:szCs w:val="32"/>
          <w:lang w:val="en-US" w:eastAsia="zh-CN"/>
        </w:rPr>
        <w:t>我校</w:t>
      </w:r>
      <w:r>
        <w:rPr>
          <w:rFonts w:hint="eastAsia" w:ascii="Times New Roman" w:hAnsi="Times New Roman" w:eastAsia="仿宋" w:cs="Times New Roman"/>
          <w:bCs/>
          <w:sz w:val="32"/>
          <w:szCs w:val="32"/>
          <w:lang w:eastAsia="zh-CN"/>
        </w:rPr>
        <w:t>化学实验室管理，</w:t>
      </w:r>
      <w:r>
        <w:rPr>
          <w:rFonts w:hint="eastAsia" w:ascii="Times New Roman" w:hAnsi="Times New Roman" w:eastAsia="仿宋" w:cs="Times New Roman"/>
          <w:bCs/>
          <w:sz w:val="32"/>
          <w:szCs w:val="32"/>
          <w:lang w:val="en-US" w:eastAsia="zh-CN"/>
        </w:rPr>
        <w:t>增强学生</w:t>
      </w:r>
      <w:r>
        <w:rPr>
          <w:rFonts w:hint="eastAsia" w:ascii="Times New Roman" w:hAnsi="Times New Roman" w:eastAsia="仿宋" w:cs="Times New Roman"/>
          <w:bCs/>
          <w:sz w:val="32"/>
          <w:szCs w:val="32"/>
          <w:lang w:eastAsia="zh-CN"/>
        </w:rPr>
        <w:t>健康安全环保意识；通过竞赛，进一步深化</w:t>
      </w:r>
      <w:r>
        <w:rPr>
          <w:rFonts w:hint="eastAsia" w:ascii="Times New Roman" w:hAnsi="Times New Roman" w:eastAsia="仿宋" w:cs="Times New Roman"/>
          <w:bCs/>
          <w:sz w:val="32"/>
          <w:szCs w:val="32"/>
          <w:lang w:val="en-US" w:eastAsia="zh-CN"/>
        </w:rPr>
        <w:t>我校</w:t>
      </w:r>
      <w:r>
        <w:rPr>
          <w:rFonts w:hint="eastAsia" w:ascii="Times New Roman" w:hAnsi="Times New Roman" w:eastAsia="仿宋" w:cs="Times New Roman"/>
          <w:bCs/>
          <w:sz w:val="32"/>
          <w:szCs w:val="32"/>
          <w:lang w:eastAsia="zh-CN"/>
        </w:rPr>
        <w:t>产教融合，促进行业、企业和院校资源的多元融合，利于校企协同育人；通过竞赛，培养</w:t>
      </w:r>
      <w:r>
        <w:rPr>
          <w:rFonts w:hint="eastAsia" w:ascii="Times New Roman" w:hAnsi="Times New Roman" w:eastAsia="仿宋" w:cs="Times New Roman"/>
          <w:bCs/>
          <w:sz w:val="32"/>
          <w:szCs w:val="32"/>
          <w:lang w:val="en-US" w:eastAsia="zh-CN"/>
        </w:rPr>
        <w:t>我校</w:t>
      </w:r>
      <w:r>
        <w:rPr>
          <w:rFonts w:hint="eastAsia" w:ascii="Times New Roman" w:hAnsi="Times New Roman" w:eastAsia="仿宋" w:cs="Times New Roman"/>
          <w:bCs/>
          <w:sz w:val="32"/>
          <w:szCs w:val="32"/>
          <w:lang w:eastAsia="zh-CN"/>
        </w:rPr>
        <w:t>学生探索创新的职业素养和精益求精的工匠精神，引导化学实验技术高素质劳动者和技术技能人才的培养更加符合社会需要。</w:t>
      </w:r>
    </w:p>
    <w:p w14:paraId="42DFDDEC">
      <w:pPr>
        <w:spacing w:line="360" w:lineRule="auto"/>
        <w:ind w:firstLine="640" w:firstLineChars="200"/>
        <w:rPr>
          <w:rFonts w:ascii="Times New Roman" w:hAnsi="Times New Roman" w:eastAsia="仿宋" w:cs="Times New Roman"/>
          <w:bCs/>
          <w:sz w:val="32"/>
          <w:szCs w:val="32"/>
          <w:lang w:eastAsia="zh-CN"/>
        </w:rPr>
      </w:pPr>
      <w:r>
        <w:rPr>
          <w:rFonts w:hint="eastAsia" w:ascii="Times New Roman" w:hAnsi="Times New Roman" w:eastAsia="仿宋" w:cs="Times New Roman"/>
          <w:kern w:val="0"/>
          <w:sz w:val="32"/>
          <w:szCs w:val="32"/>
        </w:rPr>
        <w:t>本赛项是以检验教学成果、体现世赛理念、促进职业教育高质量发展为指导思想，瞄准世界高水平，营造崇尚技能氛围，</w:t>
      </w:r>
      <w:r>
        <w:rPr>
          <w:rFonts w:ascii="Times New Roman" w:hAnsi="Times New Roman" w:eastAsia="仿宋" w:cs="Times New Roman"/>
          <w:kern w:val="0"/>
          <w:sz w:val="32"/>
          <w:szCs w:val="32"/>
        </w:rPr>
        <w:t>推动专业教学改革与</w:t>
      </w:r>
      <w:r>
        <w:rPr>
          <w:rFonts w:hint="eastAsia" w:ascii="Times New Roman" w:hAnsi="Times New Roman" w:eastAsia="仿宋" w:cs="Times New Roman"/>
          <w:kern w:val="0"/>
          <w:sz w:val="32"/>
          <w:szCs w:val="32"/>
        </w:rPr>
        <w:t>发展，实现课程内容与职业标准对接，培育学生工匠精神，</w:t>
      </w:r>
      <w:r>
        <w:rPr>
          <w:rFonts w:ascii="Times New Roman" w:hAnsi="Times New Roman" w:eastAsia="仿宋" w:cs="Times New Roman"/>
          <w:kern w:val="0"/>
          <w:sz w:val="32"/>
          <w:szCs w:val="32"/>
        </w:rPr>
        <w:t>进一步提高我院</w:t>
      </w:r>
      <w:r>
        <w:rPr>
          <w:rFonts w:hint="eastAsia" w:ascii="Times New Roman" w:hAnsi="Times New Roman" w:eastAsia="仿宋" w:cs="Times New Roman"/>
          <w:kern w:val="0"/>
          <w:sz w:val="32"/>
          <w:szCs w:val="32"/>
          <w:lang w:val="en-US" w:eastAsia="zh-CN"/>
        </w:rPr>
        <w:t>校</w:t>
      </w:r>
      <w:r>
        <w:rPr>
          <w:rFonts w:ascii="Times New Roman" w:hAnsi="Times New Roman" w:eastAsia="仿宋" w:cs="Times New Roman"/>
          <w:kern w:val="0"/>
          <w:sz w:val="32"/>
          <w:szCs w:val="32"/>
        </w:rPr>
        <w:t>教学质量和教学效果</w:t>
      </w:r>
      <w:r>
        <w:rPr>
          <w:rFonts w:hint="eastAsia" w:ascii="Times New Roman" w:hAnsi="Times New Roman" w:eastAsia="仿宋" w:cs="Times New Roman"/>
          <w:kern w:val="0"/>
          <w:sz w:val="32"/>
          <w:szCs w:val="32"/>
        </w:rPr>
        <w:t>。</w:t>
      </w:r>
    </w:p>
    <w:p w14:paraId="6D67E098">
      <w:pPr>
        <w:spacing w:line="360" w:lineRule="auto"/>
        <w:rPr>
          <w:rFonts w:ascii="Times New Roman" w:hAnsi="Times New Roman" w:eastAsia="黑体" w:cs="Times New Roman"/>
          <w:bCs/>
          <w:sz w:val="32"/>
          <w:szCs w:val="32"/>
        </w:rPr>
      </w:pPr>
      <w:r>
        <w:rPr>
          <w:rFonts w:ascii="Times New Roman" w:hAnsi="Times New Roman" w:eastAsia="黑体" w:cs="Times New Roman"/>
          <w:bCs/>
          <w:sz w:val="32"/>
          <w:szCs w:val="32"/>
        </w:rPr>
        <w:t>三、竞赛时间、地点</w:t>
      </w:r>
    </w:p>
    <w:p w14:paraId="45202A0B">
      <w:pPr>
        <w:spacing w:line="360" w:lineRule="auto"/>
        <w:ind w:firstLine="640" w:firstLineChars="200"/>
        <w:rPr>
          <w:rFonts w:ascii="Times New Roman" w:hAnsi="Times New Roman" w:eastAsia="仿宋" w:cs="Times New Roman"/>
          <w:kern w:val="0"/>
          <w:sz w:val="32"/>
          <w:szCs w:val="32"/>
        </w:rPr>
      </w:pPr>
      <w:r>
        <w:rPr>
          <w:rFonts w:ascii="Times New Roman" w:hAnsi="Times New Roman" w:eastAsia="仿宋" w:cs="Times New Roman"/>
          <w:kern w:val="0"/>
          <w:sz w:val="32"/>
          <w:szCs w:val="32"/>
        </w:rPr>
        <w:t>比赛定于202</w:t>
      </w:r>
      <w:r>
        <w:rPr>
          <w:rFonts w:hint="eastAsia" w:ascii="Times New Roman" w:hAnsi="Times New Roman" w:eastAsia="仿宋" w:cs="Times New Roman"/>
          <w:kern w:val="0"/>
          <w:sz w:val="32"/>
          <w:szCs w:val="32"/>
        </w:rPr>
        <w:t>4</w:t>
      </w:r>
      <w:r>
        <w:rPr>
          <w:rFonts w:ascii="Times New Roman" w:hAnsi="Times New Roman" w:eastAsia="仿宋" w:cs="Times New Roman"/>
          <w:kern w:val="0"/>
          <w:sz w:val="32"/>
          <w:szCs w:val="32"/>
        </w:rPr>
        <w:t>年</w:t>
      </w:r>
      <w:r>
        <w:rPr>
          <w:rFonts w:hint="eastAsia" w:ascii="Times New Roman" w:hAnsi="Times New Roman" w:eastAsia="仿宋" w:cs="Times New Roman"/>
          <w:kern w:val="0"/>
          <w:sz w:val="32"/>
          <w:szCs w:val="32"/>
        </w:rPr>
        <w:t>12</w:t>
      </w:r>
      <w:r>
        <w:rPr>
          <w:rFonts w:ascii="Times New Roman" w:hAnsi="Times New Roman" w:eastAsia="仿宋" w:cs="Times New Roman"/>
          <w:kern w:val="0"/>
          <w:sz w:val="32"/>
          <w:szCs w:val="32"/>
        </w:rPr>
        <w:t>月1</w:t>
      </w:r>
      <w:r>
        <w:rPr>
          <w:rFonts w:hint="eastAsia" w:ascii="Times New Roman" w:hAnsi="Times New Roman" w:eastAsia="仿宋" w:cs="Times New Roman"/>
          <w:kern w:val="0"/>
          <w:sz w:val="32"/>
          <w:szCs w:val="32"/>
          <w:lang w:val="en-US" w:eastAsia="zh-CN"/>
        </w:rPr>
        <w:t>7-18</w:t>
      </w:r>
      <w:r>
        <w:rPr>
          <w:rFonts w:ascii="Times New Roman" w:hAnsi="Times New Roman" w:eastAsia="仿宋" w:cs="Times New Roman"/>
          <w:kern w:val="0"/>
          <w:sz w:val="32"/>
          <w:szCs w:val="32"/>
        </w:rPr>
        <w:t>日在兰州现代职业学院卫生健康学院</w:t>
      </w:r>
      <w:r>
        <w:rPr>
          <w:rFonts w:hint="eastAsia" w:ascii="Times New Roman" w:hAnsi="Times New Roman" w:eastAsia="仿宋" w:cs="Times New Roman"/>
          <w:kern w:val="0"/>
          <w:sz w:val="32"/>
          <w:szCs w:val="32"/>
        </w:rPr>
        <w:t>医学</w:t>
      </w:r>
      <w:r>
        <w:rPr>
          <w:rFonts w:hint="eastAsia" w:ascii="Times New Roman" w:hAnsi="Times New Roman" w:eastAsia="仿宋" w:cs="Times New Roman"/>
          <w:color w:val="auto"/>
          <w:kern w:val="0"/>
          <w:sz w:val="32"/>
          <w:szCs w:val="32"/>
        </w:rPr>
        <w:t>实训楼北楼</w:t>
      </w:r>
      <w:r>
        <w:rPr>
          <w:rFonts w:hint="eastAsia" w:ascii="Times New Roman" w:hAnsi="Times New Roman" w:eastAsia="仿宋" w:cs="Times New Roman"/>
          <w:color w:val="auto"/>
          <w:kern w:val="0"/>
          <w:sz w:val="32"/>
          <w:szCs w:val="32"/>
          <w:lang w:val="en-US" w:eastAsia="zh-CN"/>
        </w:rPr>
        <w:t>三楼</w:t>
      </w:r>
      <w:r>
        <w:rPr>
          <w:rFonts w:ascii="Times New Roman" w:hAnsi="Times New Roman" w:eastAsia="仿宋" w:cs="Times New Roman"/>
          <w:color w:val="auto"/>
          <w:kern w:val="0"/>
          <w:sz w:val="32"/>
          <w:szCs w:val="32"/>
        </w:rPr>
        <w:t>举</w:t>
      </w:r>
      <w:r>
        <w:rPr>
          <w:rFonts w:ascii="Times New Roman" w:hAnsi="Times New Roman" w:eastAsia="仿宋" w:cs="Times New Roman"/>
          <w:kern w:val="0"/>
          <w:sz w:val="32"/>
          <w:szCs w:val="32"/>
        </w:rPr>
        <w:t>办。</w:t>
      </w:r>
    </w:p>
    <w:p w14:paraId="7DF9C787">
      <w:pPr>
        <w:spacing w:line="360" w:lineRule="auto"/>
        <w:rPr>
          <w:rFonts w:ascii="Times New Roman" w:hAnsi="Times New Roman" w:eastAsia="黑体" w:cs="Times New Roman"/>
          <w:bCs/>
          <w:sz w:val="32"/>
          <w:szCs w:val="32"/>
        </w:rPr>
      </w:pPr>
      <w:r>
        <w:rPr>
          <w:rFonts w:ascii="Times New Roman" w:hAnsi="Times New Roman" w:eastAsia="黑体" w:cs="Times New Roman"/>
          <w:bCs/>
          <w:sz w:val="32"/>
          <w:szCs w:val="32"/>
        </w:rPr>
        <w:t>四、竞赛内容</w:t>
      </w:r>
    </w:p>
    <w:p w14:paraId="31405848">
      <w:pPr>
        <w:spacing w:line="360" w:lineRule="auto"/>
        <w:ind w:firstLine="640" w:firstLineChars="200"/>
        <w:rPr>
          <w:rFonts w:hint="eastAsia" w:ascii="Times New Roman" w:hAnsi="Times New Roman" w:eastAsia="仿宋" w:cs="Times New Roman"/>
          <w:kern w:val="0"/>
          <w:sz w:val="32"/>
          <w:szCs w:val="32"/>
        </w:rPr>
      </w:pPr>
      <w:r>
        <w:rPr>
          <w:rFonts w:hint="eastAsia" w:ascii="Times New Roman" w:hAnsi="Times New Roman" w:eastAsia="仿宋" w:cs="Times New Roman"/>
          <w:kern w:val="0"/>
          <w:sz w:val="32"/>
          <w:szCs w:val="32"/>
        </w:rPr>
        <w:t>（一）职业典型工作任务</w:t>
      </w:r>
    </w:p>
    <w:p w14:paraId="03AA0667">
      <w:pPr>
        <w:spacing w:line="360" w:lineRule="auto"/>
        <w:ind w:firstLine="640" w:firstLineChars="200"/>
        <w:rPr>
          <w:rFonts w:hint="eastAsia" w:ascii="Times New Roman" w:hAnsi="Times New Roman" w:eastAsia="仿宋" w:cs="Times New Roman"/>
          <w:kern w:val="0"/>
          <w:sz w:val="32"/>
          <w:szCs w:val="32"/>
          <w:lang w:val="en-US" w:eastAsia="zh-CN"/>
        </w:rPr>
      </w:pPr>
      <w:r>
        <w:rPr>
          <w:rFonts w:hint="eastAsia" w:ascii="Times New Roman" w:hAnsi="Times New Roman" w:eastAsia="仿宋" w:cs="Times New Roman"/>
          <w:kern w:val="0"/>
          <w:sz w:val="32"/>
          <w:szCs w:val="32"/>
          <w:lang w:val="en-US" w:eastAsia="zh-CN"/>
        </w:rPr>
        <w:t>化学实验技术人员的工作是许多行业产品质量的基础，主要包括原料药分析、技术工艺过程的中间控制分析。化学实验技术人员主要的职业面向为质检员、试验员、化学检验员、农产品食品检验员、计量员等。职业典型工作任务涵盖化学实验技术人员特定职能和整体角色的执行，涉及物质定量分析、质量控制等，典型工作任务具体可包括：定性与定量分析、数据记录与分析、工作管理以及健康、安全、环保及废弃物处置等。</w:t>
      </w:r>
    </w:p>
    <w:p w14:paraId="47064205">
      <w:pPr>
        <w:spacing w:line="360" w:lineRule="auto"/>
        <w:ind w:firstLine="640" w:firstLineChars="200"/>
        <w:rPr>
          <w:rFonts w:hint="eastAsia" w:ascii="Times New Roman" w:hAnsi="Times New Roman" w:eastAsia="仿宋" w:cs="Times New Roman"/>
          <w:kern w:val="0"/>
          <w:sz w:val="32"/>
          <w:szCs w:val="32"/>
        </w:rPr>
      </w:pPr>
      <w:r>
        <w:rPr>
          <w:rFonts w:hint="eastAsia" w:ascii="Times New Roman" w:hAnsi="Times New Roman" w:eastAsia="仿宋" w:cs="Times New Roman"/>
          <w:kern w:val="0"/>
          <w:sz w:val="32"/>
          <w:szCs w:val="32"/>
        </w:rPr>
        <w:t>（二）职业综合能力要求</w:t>
      </w:r>
    </w:p>
    <w:p w14:paraId="2437DA75">
      <w:pPr>
        <w:spacing w:line="360" w:lineRule="auto"/>
        <w:ind w:firstLine="640" w:firstLineChars="200"/>
        <w:rPr>
          <w:rFonts w:hint="eastAsia" w:ascii="Times New Roman" w:hAnsi="Times New Roman" w:eastAsia="仿宋" w:cs="Times New Roman"/>
          <w:kern w:val="0"/>
          <w:sz w:val="32"/>
          <w:szCs w:val="32"/>
          <w:lang w:val="en-US" w:eastAsia="zh-CN"/>
        </w:rPr>
      </w:pPr>
      <w:r>
        <w:rPr>
          <w:rFonts w:hint="eastAsia" w:ascii="Times New Roman" w:hAnsi="Times New Roman" w:eastAsia="仿宋" w:cs="Times New Roman"/>
          <w:kern w:val="0"/>
          <w:sz w:val="32"/>
          <w:szCs w:val="32"/>
          <w:lang w:val="en-US" w:eastAsia="zh-CN"/>
        </w:rPr>
        <w:t>通过技能竞赛考查选手现场分析与处理样品的能力；考查学生工作效率、职业健康、安全生产、环境保护的职业素养；考查学生执行国家质量标准规范的能力；考查选手实事求是的科学态度，严谨细致的工作作风，清洁整齐的良好工作习惯。</w:t>
      </w:r>
    </w:p>
    <w:p w14:paraId="3F132E77">
      <w:pPr>
        <w:spacing w:line="360" w:lineRule="auto"/>
        <w:ind w:firstLine="640" w:firstLineChars="200"/>
        <w:rPr>
          <w:rFonts w:hint="eastAsia" w:ascii="Times New Roman" w:hAnsi="Times New Roman" w:eastAsia="仿宋" w:cs="Times New Roman"/>
          <w:kern w:val="0"/>
          <w:sz w:val="32"/>
          <w:szCs w:val="32"/>
        </w:rPr>
      </w:pPr>
      <w:r>
        <w:rPr>
          <w:rFonts w:hint="eastAsia" w:ascii="Times New Roman" w:hAnsi="Times New Roman" w:eastAsia="仿宋" w:cs="Times New Roman"/>
          <w:kern w:val="0"/>
          <w:sz w:val="32"/>
          <w:szCs w:val="32"/>
          <w:lang w:eastAsia="zh-CN"/>
        </w:rPr>
        <w:t>（</w:t>
      </w:r>
      <w:r>
        <w:rPr>
          <w:rFonts w:hint="eastAsia" w:ascii="Times New Roman" w:hAnsi="Times New Roman" w:eastAsia="仿宋" w:cs="Times New Roman"/>
          <w:kern w:val="0"/>
          <w:sz w:val="32"/>
          <w:szCs w:val="32"/>
          <w:lang w:val="en-US" w:eastAsia="zh-CN"/>
        </w:rPr>
        <w:t>三</w:t>
      </w:r>
      <w:r>
        <w:rPr>
          <w:rFonts w:hint="eastAsia" w:ascii="Times New Roman" w:hAnsi="Times New Roman" w:eastAsia="仿宋" w:cs="Times New Roman"/>
          <w:kern w:val="0"/>
          <w:sz w:val="32"/>
          <w:szCs w:val="32"/>
          <w:lang w:eastAsia="zh-CN"/>
        </w:rPr>
        <w:t>）</w:t>
      </w:r>
      <w:r>
        <w:rPr>
          <w:rFonts w:hint="eastAsia" w:ascii="Times New Roman" w:hAnsi="Times New Roman" w:eastAsia="仿宋" w:cs="Times New Roman"/>
          <w:kern w:val="0"/>
          <w:sz w:val="32"/>
          <w:szCs w:val="32"/>
        </w:rPr>
        <w:t>竞赛考核项目及内容</w:t>
      </w:r>
    </w:p>
    <w:p w14:paraId="76326F2E">
      <w:pPr>
        <w:spacing w:line="360" w:lineRule="auto"/>
        <w:ind w:firstLine="640" w:firstLineChars="200"/>
        <w:rPr>
          <w:rFonts w:hint="eastAsia" w:ascii="Times New Roman" w:hAnsi="Times New Roman" w:eastAsia="仿宋" w:cs="Times New Roman"/>
          <w:kern w:val="0"/>
          <w:sz w:val="32"/>
          <w:szCs w:val="32"/>
        </w:rPr>
      </w:pPr>
      <w:r>
        <w:rPr>
          <w:rFonts w:hint="eastAsia" w:ascii="Times New Roman" w:hAnsi="Times New Roman" w:eastAsia="仿宋" w:cs="Times New Roman"/>
          <w:kern w:val="0"/>
          <w:sz w:val="32"/>
          <w:szCs w:val="32"/>
          <w:lang w:val="en-US" w:eastAsia="zh-CN"/>
        </w:rPr>
        <w:t>化学实验技术赛项竞赛内容依据企业岗位和职业标准要求并参照“2023年全国职业院校技能大赛化学实验技术(中职组)赛项试题”进行设计，</w:t>
      </w:r>
      <w:r>
        <w:rPr>
          <w:rFonts w:hint="eastAsia" w:ascii="Times New Roman" w:hAnsi="Times New Roman" w:eastAsia="仿宋" w:cs="Times New Roman"/>
          <w:kern w:val="0"/>
          <w:sz w:val="32"/>
          <w:szCs w:val="32"/>
        </w:rPr>
        <w:t>综合评价</w:t>
      </w:r>
      <w:r>
        <w:rPr>
          <w:rFonts w:hint="eastAsia" w:ascii="Times New Roman" w:hAnsi="Times New Roman" w:eastAsia="仿宋" w:cs="Times New Roman"/>
          <w:kern w:val="0"/>
          <w:sz w:val="32"/>
          <w:szCs w:val="32"/>
          <w:lang w:val="en-US" w:eastAsia="zh-CN"/>
        </w:rPr>
        <w:t>学生</w:t>
      </w:r>
      <w:r>
        <w:rPr>
          <w:rFonts w:hint="eastAsia" w:ascii="Times New Roman" w:hAnsi="Times New Roman" w:eastAsia="仿宋" w:cs="Times New Roman"/>
          <w:kern w:val="0"/>
          <w:sz w:val="32"/>
          <w:szCs w:val="32"/>
        </w:rPr>
        <w:t>的专业技能和解决实际问题的能力。由每位参赛</w:t>
      </w:r>
      <w:r>
        <w:rPr>
          <w:rFonts w:hint="eastAsia" w:ascii="Times New Roman" w:hAnsi="Times New Roman" w:eastAsia="仿宋" w:cs="Times New Roman"/>
          <w:kern w:val="0"/>
          <w:sz w:val="32"/>
          <w:szCs w:val="32"/>
          <w:lang w:val="en-US" w:eastAsia="zh-CN"/>
        </w:rPr>
        <w:t>学生</w:t>
      </w:r>
      <w:r>
        <w:rPr>
          <w:rFonts w:hint="eastAsia" w:ascii="Times New Roman" w:hAnsi="Times New Roman" w:eastAsia="仿宋" w:cs="Times New Roman"/>
          <w:kern w:val="0"/>
          <w:sz w:val="32"/>
          <w:szCs w:val="32"/>
        </w:rPr>
        <w:t>独立完成，</w:t>
      </w:r>
      <w:r>
        <w:rPr>
          <w:rFonts w:hint="eastAsia" w:ascii="Times New Roman" w:hAnsi="Times New Roman" w:eastAsia="仿宋" w:cs="Times New Roman"/>
          <w:kern w:val="0"/>
          <w:sz w:val="32"/>
          <w:szCs w:val="32"/>
          <w:lang w:val="en-US" w:eastAsia="zh-CN"/>
        </w:rPr>
        <w:t>学生</w:t>
      </w:r>
      <w:r>
        <w:rPr>
          <w:rFonts w:hint="eastAsia" w:ascii="Times New Roman" w:hAnsi="Times New Roman" w:eastAsia="仿宋" w:cs="Times New Roman"/>
          <w:kern w:val="0"/>
          <w:sz w:val="32"/>
          <w:szCs w:val="32"/>
        </w:rPr>
        <w:t>须按照竞赛项目表内规定的时间和</w:t>
      </w:r>
      <w:r>
        <w:rPr>
          <w:rFonts w:hint="eastAsia" w:ascii="Times New Roman" w:hAnsi="Times New Roman" w:eastAsia="仿宋" w:cs="Times New Roman"/>
          <w:kern w:val="0"/>
          <w:sz w:val="32"/>
          <w:szCs w:val="32"/>
          <w:lang w:val="en-US" w:eastAsia="zh-CN"/>
        </w:rPr>
        <w:t>比赛项目</w:t>
      </w:r>
      <w:r>
        <w:rPr>
          <w:rFonts w:hint="eastAsia" w:ascii="Times New Roman" w:hAnsi="Times New Roman" w:eastAsia="仿宋" w:cs="Times New Roman"/>
          <w:kern w:val="0"/>
          <w:sz w:val="32"/>
          <w:szCs w:val="32"/>
        </w:rPr>
        <w:t>进行竞赛，竞赛时间不得超过规定时间。</w:t>
      </w:r>
    </w:p>
    <w:p w14:paraId="57F71424">
      <w:pPr>
        <w:tabs>
          <w:tab w:val="left" w:pos="606"/>
        </w:tabs>
        <w:spacing w:before="239" w:line="363" w:lineRule="auto"/>
        <w:ind w:right="144"/>
        <w:jc w:val="center"/>
        <w:rPr>
          <w:rFonts w:hint="eastAsia" w:ascii="黑体" w:hAnsi="黑体" w:eastAsia="黑体" w:cs="黑体"/>
          <w:b w:val="0"/>
          <w:bCs w:val="0"/>
          <w:sz w:val="32"/>
          <w:szCs w:val="32"/>
          <w:lang w:val="zh-Hans" w:eastAsia="zh-CN"/>
        </w:rPr>
      </w:pPr>
      <w:r>
        <w:rPr>
          <w:rFonts w:hint="eastAsia" w:ascii="黑体" w:hAnsi="黑体" w:eastAsia="黑体" w:cs="黑体"/>
          <w:b w:val="0"/>
          <w:bCs w:val="0"/>
          <w:sz w:val="32"/>
          <w:szCs w:val="32"/>
          <w:lang w:val="zh-Hans" w:eastAsia="zh-CN"/>
        </w:rPr>
        <w:t>水样中金属镍含量的测定</w:t>
      </w:r>
    </w:p>
    <w:p w14:paraId="226EBB56">
      <w:pPr>
        <w:keepNext w:val="0"/>
        <w:keepLines w:val="0"/>
        <w:pageBreakBefore w:val="0"/>
        <w:widowControl w:val="0"/>
        <w:shd w:val="clear" w:color="auto" w:fill="FFFFFF"/>
        <w:tabs>
          <w:tab w:val="left" w:pos="1134"/>
        </w:tabs>
        <w:kinsoku/>
        <w:wordWrap/>
        <w:overflowPunct/>
        <w:topLinePunct w:val="0"/>
        <w:autoSpaceDE w:val="0"/>
        <w:autoSpaceDN w:val="0"/>
        <w:bidi w:val="0"/>
        <w:snapToGrid/>
        <w:spacing w:after="0" w:line="580" w:lineRule="exact"/>
        <w:jc w:val="both"/>
        <w:textAlignment w:val="baseline"/>
        <w:rPr>
          <w:rFonts w:hint="eastAsia" w:ascii="仿宋" w:hAnsi="仿宋" w:eastAsia="仿宋" w:cs="仿宋"/>
          <w:b/>
          <w:color w:val="000000"/>
          <w:kern w:val="2"/>
          <w:sz w:val="28"/>
          <w:szCs w:val="28"/>
          <w:lang w:val="zh-Hans" w:eastAsia="zh-CN"/>
        </w:rPr>
      </w:pPr>
      <w:r>
        <w:rPr>
          <w:rFonts w:hint="eastAsia" w:ascii="仿宋" w:hAnsi="仿宋" w:eastAsia="仿宋" w:cs="仿宋"/>
          <w:b/>
          <w:color w:val="000000"/>
          <w:kern w:val="2"/>
          <w:sz w:val="28"/>
          <w:szCs w:val="28"/>
          <w:lang w:val="en-US" w:eastAsia="zh-CN"/>
        </w:rPr>
        <w:t>1.</w:t>
      </w:r>
      <w:r>
        <w:rPr>
          <w:rFonts w:hint="eastAsia" w:ascii="仿宋" w:hAnsi="仿宋" w:eastAsia="仿宋" w:cs="仿宋"/>
          <w:b/>
          <w:color w:val="000000"/>
          <w:kern w:val="2"/>
          <w:sz w:val="28"/>
          <w:szCs w:val="28"/>
          <w:lang w:val="zh-Hans" w:eastAsia="zh-CN"/>
        </w:rPr>
        <w:t>基本原理</w:t>
      </w:r>
    </w:p>
    <w:p w14:paraId="3B15F81C">
      <w:pPr>
        <w:keepNext w:val="0"/>
        <w:keepLines w:val="0"/>
        <w:pageBreakBefore w:val="0"/>
        <w:widowControl w:val="0"/>
        <w:kinsoku/>
        <w:wordWrap/>
        <w:overflowPunct/>
        <w:topLinePunct w:val="0"/>
        <w:autoSpaceDE w:val="0"/>
        <w:autoSpaceDN w:val="0"/>
        <w:bidi w:val="0"/>
        <w:snapToGrid/>
        <w:spacing w:after="0" w:line="580" w:lineRule="exact"/>
        <w:ind w:firstLine="560" w:firstLineChars="200"/>
        <w:jc w:val="both"/>
        <w:rPr>
          <w:rFonts w:hint="eastAsia" w:ascii="仿宋" w:hAnsi="仿宋" w:eastAsia="仿宋" w:cs="仿宋"/>
          <w:color w:val="000000"/>
          <w:kern w:val="2"/>
          <w:sz w:val="28"/>
          <w:szCs w:val="28"/>
          <w:lang w:val="en-US" w:eastAsia="zh-CN"/>
        </w:rPr>
      </w:pPr>
      <w:bookmarkStart w:id="0" w:name="OLE_LINK98"/>
      <w:r>
        <w:rPr>
          <w:rFonts w:hint="eastAsia" w:ascii="仿宋" w:hAnsi="仿宋" w:eastAsia="仿宋" w:cs="仿宋"/>
          <w:color w:val="000000"/>
          <w:kern w:val="2"/>
          <w:sz w:val="28"/>
          <w:szCs w:val="28"/>
          <w:lang w:val="en-US" w:eastAsia="zh-CN"/>
        </w:rPr>
        <w:t>在</w:t>
      </w:r>
      <w:bookmarkEnd w:id="0"/>
      <w:r>
        <w:rPr>
          <w:rFonts w:hint="eastAsia" w:ascii="仿宋" w:hAnsi="仿宋" w:eastAsia="仿宋" w:cs="仿宋"/>
          <w:color w:val="000000"/>
          <w:kern w:val="2"/>
          <w:sz w:val="28"/>
          <w:szCs w:val="28"/>
          <w:lang w:val="en-US" w:eastAsia="zh-CN"/>
        </w:rPr>
        <w:t>碱性条件下，以紫脲酸铵为指示剂，用乙二胺四乙酸二钠标准滴定溶液对样品中的镍进行定量测定。</w:t>
      </w:r>
    </w:p>
    <w:p w14:paraId="0A60FE0E">
      <w:pPr>
        <w:keepNext w:val="0"/>
        <w:keepLines w:val="0"/>
        <w:pageBreakBefore w:val="0"/>
        <w:widowControl w:val="0"/>
        <w:shd w:val="clear" w:color="auto" w:fill="FFFFFF"/>
        <w:tabs>
          <w:tab w:val="left" w:pos="1134"/>
        </w:tabs>
        <w:kinsoku/>
        <w:wordWrap/>
        <w:overflowPunct/>
        <w:topLinePunct w:val="0"/>
        <w:autoSpaceDE w:val="0"/>
        <w:autoSpaceDN w:val="0"/>
        <w:bidi w:val="0"/>
        <w:snapToGrid/>
        <w:spacing w:after="0" w:line="580" w:lineRule="exact"/>
        <w:jc w:val="both"/>
        <w:textAlignment w:val="baseline"/>
        <w:rPr>
          <w:rFonts w:hint="eastAsia" w:ascii="仿宋" w:hAnsi="仿宋" w:eastAsia="仿宋" w:cs="仿宋"/>
          <w:b/>
          <w:color w:val="000000"/>
          <w:kern w:val="2"/>
          <w:sz w:val="28"/>
          <w:szCs w:val="28"/>
          <w:lang w:val="zh-Hans" w:eastAsia="zh-CN"/>
        </w:rPr>
      </w:pPr>
      <w:r>
        <w:rPr>
          <w:rFonts w:hint="eastAsia" w:ascii="仿宋" w:hAnsi="仿宋" w:eastAsia="仿宋" w:cs="仿宋"/>
          <w:b/>
          <w:color w:val="000000"/>
          <w:kern w:val="2"/>
          <w:sz w:val="28"/>
          <w:szCs w:val="28"/>
          <w:lang w:val="en-US" w:eastAsia="zh-CN"/>
        </w:rPr>
        <w:t>2.比赛</w:t>
      </w:r>
      <w:r>
        <w:rPr>
          <w:rFonts w:hint="eastAsia" w:ascii="仿宋" w:hAnsi="仿宋" w:eastAsia="仿宋" w:cs="仿宋"/>
          <w:b/>
          <w:color w:val="000000"/>
          <w:kern w:val="2"/>
          <w:sz w:val="28"/>
          <w:szCs w:val="28"/>
          <w:lang w:val="zh-Hans" w:eastAsia="zh-CN"/>
        </w:rPr>
        <w:t>目标</w:t>
      </w:r>
    </w:p>
    <w:p w14:paraId="3A45D610">
      <w:pPr>
        <w:keepNext w:val="0"/>
        <w:keepLines w:val="0"/>
        <w:pageBreakBefore w:val="0"/>
        <w:widowControl w:val="0"/>
        <w:numPr>
          <w:ilvl w:val="0"/>
          <w:numId w:val="0"/>
        </w:numPr>
        <w:shd w:val="clear" w:color="auto" w:fill="FFFFFF"/>
        <w:tabs>
          <w:tab w:val="left" w:pos="1134"/>
        </w:tabs>
        <w:kinsoku/>
        <w:wordWrap/>
        <w:overflowPunct/>
        <w:topLinePunct w:val="0"/>
        <w:autoSpaceDE w:val="0"/>
        <w:autoSpaceDN w:val="0"/>
        <w:bidi w:val="0"/>
        <w:snapToGrid/>
        <w:spacing w:after="0" w:line="580" w:lineRule="exact"/>
        <w:ind w:leftChars="200"/>
        <w:jc w:val="both"/>
        <w:textAlignment w:val="baseline"/>
        <w:rPr>
          <w:rFonts w:hint="eastAsia" w:ascii="仿宋" w:hAnsi="仿宋" w:eastAsia="仿宋" w:cs="仿宋"/>
          <w:color w:val="000000"/>
          <w:sz w:val="28"/>
          <w:szCs w:val="28"/>
          <w:lang w:val="en" w:eastAsia="ru-RU"/>
        </w:rPr>
      </w:pPr>
      <w:r>
        <w:rPr>
          <w:rFonts w:hint="eastAsia" w:ascii="仿宋" w:hAnsi="仿宋" w:eastAsia="仿宋" w:cs="仿宋"/>
          <w:color w:val="000000"/>
          <w:sz w:val="28"/>
          <w:szCs w:val="28"/>
          <w:lang w:val="zh-Hans" w:eastAsia="zh-CN"/>
        </w:rPr>
        <w:t>（</w:t>
      </w:r>
      <w:r>
        <w:rPr>
          <w:rFonts w:hint="eastAsia" w:ascii="仿宋" w:hAnsi="仿宋" w:eastAsia="仿宋" w:cs="仿宋"/>
          <w:color w:val="000000"/>
          <w:sz w:val="28"/>
          <w:szCs w:val="28"/>
          <w:lang w:val="en-US" w:eastAsia="zh-CN"/>
        </w:rPr>
        <w:t>1</w:t>
      </w:r>
      <w:r>
        <w:rPr>
          <w:rFonts w:hint="eastAsia" w:ascii="仿宋" w:hAnsi="仿宋" w:eastAsia="仿宋" w:cs="仿宋"/>
          <w:color w:val="000000"/>
          <w:sz w:val="28"/>
          <w:szCs w:val="28"/>
          <w:lang w:val="zh-Hans" w:eastAsia="zh-CN"/>
        </w:rPr>
        <w:t>）配制指定的实验试剂溶液</w:t>
      </w:r>
    </w:p>
    <w:p w14:paraId="53A28D15">
      <w:pPr>
        <w:keepNext w:val="0"/>
        <w:keepLines w:val="0"/>
        <w:pageBreakBefore w:val="0"/>
        <w:widowControl w:val="0"/>
        <w:numPr>
          <w:ilvl w:val="0"/>
          <w:numId w:val="0"/>
        </w:numPr>
        <w:shd w:val="clear" w:color="auto" w:fill="FFFFFF"/>
        <w:tabs>
          <w:tab w:val="left" w:pos="1134"/>
        </w:tabs>
        <w:kinsoku/>
        <w:wordWrap/>
        <w:overflowPunct/>
        <w:topLinePunct w:val="0"/>
        <w:autoSpaceDE w:val="0"/>
        <w:autoSpaceDN w:val="0"/>
        <w:bidi w:val="0"/>
        <w:snapToGrid/>
        <w:spacing w:after="0" w:line="580" w:lineRule="exact"/>
        <w:ind w:leftChars="200"/>
        <w:jc w:val="both"/>
        <w:textAlignment w:val="baseline"/>
        <w:rPr>
          <w:rFonts w:hint="eastAsia" w:ascii="仿宋" w:hAnsi="仿宋" w:eastAsia="仿宋" w:cs="仿宋"/>
          <w:color w:val="000000"/>
          <w:sz w:val="28"/>
          <w:szCs w:val="28"/>
          <w:lang w:val="en" w:eastAsia="ru-RU"/>
        </w:rPr>
      </w:pPr>
      <w:r>
        <w:rPr>
          <w:rFonts w:hint="eastAsia" w:ascii="仿宋" w:hAnsi="仿宋" w:eastAsia="仿宋" w:cs="仿宋"/>
          <w:color w:val="000000"/>
          <w:sz w:val="28"/>
          <w:szCs w:val="28"/>
          <w:lang w:val="zh-Hans" w:eastAsia="zh-CN"/>
        </w:rPr>
        <w:t>（</w:t>
      </w:r>
      <w:r>
        <w:rPr>
          <w:rFonts w:hint="eastAsia" w:ascii="仿宋" w:hAnsi="仿宋" w:eastAsia="仿宋" w:cs="仿宋"/>
          <w:color w:val="000000"/>
          <w:sz w:val="28"/>
          <w:szCs w:val="28"/>
          <w:lang w:val="en-US" w:eastAsia="zh-CN"/>
        </w:rPr>
        <w:t>2</w:t>
      </w:r>
      <w:r>
        <w:rPr>
          <w:rFonts w:hint="eastAsia" w:ascii="仿宋" w:hAnsi="仿宋" w:eastAsia="仿宋" w:cs="仿宋"/>
          <w:color w:val="000000"/>
          <w:sz w:val="28"/>
          <w:szCs w:val="28"/>
          <w:lang w:val="zh-Hans" w:eastAsia="zh-CN"/>
        </w:rPr>
        <w:t>）标定</w:t>
      </w:r>
      <w:r>
        <w:rPr>
          <w:rFonts w:hint="eastAsia" w:ascii="仿宋" w:hAnsi="仿宋" w:eastAsia="仿宋" w:cs="仿宋"/>
          <w:color w:val="000000"/>
          <w:sz w:val="28"/>
          <w:szCs w:val="28"/>
          <w:lang w:val="zh-Hans" w:eastAsia="ru-RU"/>
        </w:rPr>
        <w:t>乙二胺四乙酸二钠</w:t>
      </w:r>
      <w:r>
        <w:rPr>
          <w:rFonts w:hint="eastAsia" w:ascii="仿宋" w:hAnsi="仿宋" w:eastAsia="仿宋" w:cs="仿宋"/>
          <w:color w:val="000000"/>
          <w:sz w:val="28"/>
          <w:szCs w:val="28"/>
          <w:lang w:val="zh-Hans" w:eastAsia="zh-CN"/>
        </w:rPr>
        <w:t>标准滴定</w:t>
      </w:r>
      <w:r>
        <w:rPr>
          <w:rFonts w:hint="eastAsia" w:ascii="仿宋" w:hAnsi="仿宋" w:eastAsia="仿宋" w:cs="仿宋"/>
          <w:color w:val="000000"/>
          <w:sz w:val="28"/>
          <w:szCs w:val="28"/>
          <w:lang w:val="zh-Hans" w:eastAsia="ru-RU"/>
        </w:rPr>
        <w:t>溶液</w:t>
      </w:r>
    </w:p>
    <w:p w14:paraId="6A5C5856">
      <w:pPr>
        <w:keepNext w:val="0"/>
        <w:keepLines w:val="0"/>
        <w:pageBreakBefore w:val="0"/>
        <w:widowControl w:val="0"/>
        <w:numPr>
          <w:ilvl w:val="0"/>
          <w:numId w:val="0"/>
        </w:numPr>
        <w:shd w:val="clear" w:color="auto" w:fill="FFFFFF"/>
        <w:tabs>
          <w:tab w:val="left" w:pos="1134"/>
        </w:tabs>
        <w:kinsoku/>
        <w:wordWrap/>
        <w:overflowPunct/>
        <w:topLinePunct w:val="0"/>
        <w:autoSpaceDE w:val="0"/>
        <w:autoSpaceDN w:val="0"/>
        <w:bidi w:val="0"/>
        <w:snapToGrid/>
        <w:spacing w:after="0" w:line="580" w:lineRule="exact"/>
        <w:ind w:leftChars="200"/>
        <w:jc w:val="both"/>
        <w:textAlignment w:val="baseline"/>
        <w:rPr>
          <w:rFonts w:hint="eastAsia" w:ascii="仿宋" w:hAnsi="仿宋" w:eastAsia="仿宋" w:cs="仿宋"/>
          <w:color w:val="000000"/>
          <w:sz w:val="28"/>
          <w:szCs w:val="28"/>
          <w:lang w:val="en" w:eastAsia="ru-RU"/>
        </w:rPr>
      </w:pPr>
      <w:r>
        <w:rPr>
          <w:rFonts w:hint="eastAsia" w:ascii="仿宋" w:hAnsi="仿宋" w:eastAsia="仿宋" w:cs="仿宋"/>
          <w:color w:val="000000"/>
          <w:sz w:val="28"/>
          <w:szCs w:val="28"/>
          <w:lang w:val="zh-Hans" w:eastAsia="zh-CN"/>
        </w:rPr>
        <w:t>（</w:t>
      </w:r>
      <w:r>
        <w:rPr>
          <w:rFonts w:hint="eastAsia" w:ascii="仿宋" w:hAnsi="仿宋" w:eastAsia="仿宋" w:cs="仿宋"/>
          <w:color w:val="000000"/>
          <w:sz w:val="28"/>
          <w:szCs w:val="28"/>
          <w:lang w:val="en-US" w:eastAsia="zh-CN"/>
        </w:rPr>
        <w:t>3</w:t>
      </w:r>
      <w:r>
        <w:rPr>
          <w:rFonts w:hint="eastAsia" w:ascii="仿宋" w:hAnsi="仿宋" w:eastAsia="仿宋" w:cs="仿宋"/>
          <w:color w:val="000000"/>
          <w:sz w:val="28"/>
          <w:szCs w:val="28"/>
          <w:lang w:val="zh-Hans" w:eastAsia="zh-CN"/>
        </w:rPr>
        <w:t>）测定</w:t>
      </w:r>
      <w:r>
        <w:rPr>
          <w:rFonts w:hint="eastAsia" w:ascii="仿宋" w:hAnsi="仿宋" w:eastAsia="仿宋" w:cs="仿宋"/>
          <w:color w:val="000000"/>
          <w:sz w:val="28"/>
          <w:szCs w:val="28"/>
          <w:lang w:val="zh-Hans" w:eastAsia="ru-RU"/>
        </w:rPr>
        <w:t>样品中的</w:t>
      </w:r>
      <w:r>
        <w:rPr>
          <w:rFonts w:hint="eastAsia" w:ascii="仿宋" w:hAnsi="仿宋" w:eastAsia="仿宋" w:cs="仿宋"/>
          <w:color w:val="000000"/>
          <w:sz w:val="28"/>
          <w:szCs w:val="28"/>
          <w:lang w:val="zh-Hans" w:eastAsia="zh-CN"/>
        </w:rPr>
        <w:t>镍</w:t>
      </w:r>
      <w:r>
        <w:rPr>
          <w:rFonts w:hint="eastAsia" w:ascii="仿宋" w:hAnsi="仿宋" w:eastAsia="仿宋" w:cs="仿宋"/>
          <w:color w:val="000000"/>
          <w:sz w:val="28"/>
          <w:szCs w:val="28"/>
          <w:lang w:val="zh-Hans" w:eastAsia="ru-RU"/>
        </w:rPr>
        <w:t>含量</w:t>
      </w:r>
    </w:p>
    <w:p w14:paraId="3BA55C50">
      <w:pPr>
        <w:keepNext w:val="0"/>
        <w:keepLines w:val="0"/>
        <w:pageBreakBefore w:val="0"/>
        <w:widowControl w:val="0"/>
        <w:numPr>
          <w:ilvl w:val="0"/>
          <w:numId w:val="0"/>
        </w:numPr>
        <w:shd w:val="clear" w:color="auto" w:fill="FFFFFF"/>
        <w:tabs>
          <w:tab w:val="left" w:pos="1134"/>
        </w:tabs>
        <w:kinsoku/>
        <w:wordWrap/>
        <w:overflowPunct/>
        <w:topLinePunct w:val="0"/>
        <w:autoSpaceDE w:val="0"/>
        <w:autoSpaceDN w:val="0"/>
        <w:bidi w:val="0"/>
        <w:snapToGrid/>
        <w:spacing w:after="0" w:line="580" w:lineRule="exact"/>
        <w:ind w:leftChars="200"/>
        <w:jc w:val="both"/>
        <w:textAlignment w:val="baseline"/>
        <w:rPr>
          <w:rFonts w:hint="eastAsia" w:ascii="仿宋" w:hAnsi="仿宋" w:eastAsia="仿宋" w:cs="仿宋"/>
          <w:color w:val="000000"/>
          <w:sz w:val="28"/>
          <w:szCs w:val="28"/>
          <w:lang w:val="en" w:eastAsia="ru-RU"/>
        </w:rPr>
      </w:pPr>
      <w:r>
        <w:rPr>
          <w:rFonts w:hint="eastAsia" w:ascii="仿宋" w:hAnsi="仿宋" w:eastAsia="仿宋" w:cs="仿宋"/>
          <w:color w:val="000000"/>
          <w:sz w:val="28"/>
          <w:szCs w:val="28"/>
          <w:lang w:val="zh-Hans" w:eastAsia="zh-CN"/>
        </w:rPr>
        <w:t>（</w:t>
      </w:r>
      <w:r>
        <w:rPr>
          <w:rFonts w:hint="eastAsia" w:ascii="仿宋" w:hAnsi="仿宋" w:eastAsia="仿宋" w:cs="仿宋"/>
          <w:color w:val="000000"/>
          <w:sz w:val="28"/>
          <w:szCs w:val="28"/>
          <w:lang w:val="en-US" w:eastAsia="zh-CN"/>
        </w:rPr>
        <w:t>4</w:t>
      </w:r>
      <w:r>
        <w:rPr>
          <w:rFonts w:hint="eastAsia" w:ascii="仿宋" w:hAnsi="仿宋" w:eastAsia="仿宋" w:cs="仿宋"/>
          <w:color w:val="000000"/>
          <w:sz w:val="28"/>
          <w:szCs w:val="28"/>
          <w:lang w:val="zh-Hans" w:eastAsia="zh-CN"/>
        </w:rPr>
        <w:t>）完成实验数据记录</w:t>
      </w:r>
    </w:p>
    <w:p w14:paraId="6F237CDD">
      <w:pPr>
        <w:keepNext w:val="0"/>
        <w:keepLines w:val="0"/>
        <w:pageBreakBefore w:val="0"/>
        <w:widowControl w:val="0"/>
        <w:shd w:val="clear" w:color="auto" w:fill="FFFFFF"/>
        <w:tabs>
          <w:tab w:val="left" w:pos="1134"/>
        </w:tabs>
        <w:kinsoku/>
        <w:wordWrap/>
        <w:overflowPunct/>
        <w:topLinePunct w:val="0"/>
        <w:autoSpaceDE w:val="0"/>
        <w:autoSpaceDN w:val="0"/>
        <w:bidi w:val="0"/>
        <w:snapToGrid/>
        <w:spacing w:after="0" w:line="580" w:lineRule="exact"/>
        <w:ind w:left="491"/>
        <w:jc w:val="both"/>
        <w:textAlignment w:val="baseline"/>
        <w:rPr>
          <w:rFonts w:hint="eastAsia" w:ascii="仿宋" w:hAnsi="仿宋" w:eastAsia="仿宋" w:cs="仿宋"/>
          <w:b w:val="0"/>
          <w:bCs w:val="0"/>
          <w:color w:val="000000"/>
          <w:sz w:val="28"/>
          <w:szCs w:val="28"/>
          <w:lang w:val="zh-Hans" w:eastAsia="zh-CN"/>
        </w:rPr>
      </w:pPr>
      <w:r>
        <w:rPr>
          <w:rFonts w:hint="eastAsia" w:ascii="仿宋" w:hAnsi="仿宋" w:eastAsia="仿宋" w:cs="仿宋"/>
          <w:b w:val="0"/>
          <w:bCs w:val="0"/>
          <w:color w:val="000000"/>
          <w:sz w:val="28"/>
          <w:szCs w:val="28"/>
          <w:lang w:val="ru-RU" w:eastAsia="zh-CN"/>
        </w:rPr>
        <w:t>完成</w:t>
      </w:r>
      <w:r>
        <w:rPr>
          <w:rFonts w:hint="eastAsia" w:ascii="仿宋" w:hAnsi="仿宋" w:eastAsia="仿宋" w:cs="仿宋"/>
          <w:b w:val="0"/>
          <w:bCs w:val="0"/>
          <w:color w:val="000000"/>
          <w:sz w:val="28"/>
          <w:szCs w:val="28"/>
          <w:lang w:val="en-US" w:eastAsia="zh-CN"/>
        </w:rPr>
        <w:t>比赛</w:t>
      </w:r>
      <w:bookmarkStart w:id="2" w:name="_GoBack"/>
      <w:bookmarkEnd w:id="2"/>
      <w:r>
        <w:rPr>
          <w:rFonts w:hint="eastAsia" w:ascii="仿宋" w:hAnsi="仿宋" w:eastAsia="仿宋" w:cs="仿宋"/>
          <w:b w:val="0"/>
          <w:bCs w:val="0"/>
          <w:color w:val="000000"/>
          <w:sz w:val="28"/>
          <w:szCs w:val="28"/>
          <w:lang w:val="ru-RU" w:eastAsia="zh-CN"/>
        </w:rPr>
        <w:t>的总时间是</w:t>
      </w:r>
      <w:r>
        <w:rPr>
          <w:rFonts w:hint="eastAsia" w:ascii="仿宋" w:hAnsi="仿宋" w:eastAsia="仿宋" w:cs="仿宋"/>
          <w:b w:val="0"/>
          <w:bCs w:val="0"/>
          <w:color w:val="000000"/>
          <w:sz w:val="28"/>
          <w:szCs w:val="28"/>
          <w:lang w:val="en-US" w:eastAsia="zh-CN"/>
        </w:rPr>
        <w:t>240</w:t>
      </w:r>
      <w:r>
        <w:rPr>
          <w:rFonts w:hint="eastAsia" w:ascii="仿宋" w:hAnsi="仿宋" w:eastAsia="仿宋" w:cs="仿宋"/>
          <w:b w:val="0"/>
          <w:bCs w:val="0"/>
          <w:color w:val="000000"/>
          <w:sz w:val="28"/>
          <w:szCs w:val="28"/>
          <w:lang w:val="ru-RU" w:eastAsia="zh-CN"/>
        </w:rPr>
        <w:t>分钟。</w:t>
      </w:r>
    </w:p>
    <w:p w14:paraId="11E30247">
      <w:pPr>
        <w:keepNext w:val="0"/>
        <w:keepLines w:val="0"/>
        <w:pageBreakBefore w:val="0"/>
        <w:widowControl w:val="0"/>
        <w:shd w:val="clear" w:color="auto" w:fill="FFFFFF"/>
        <w:tabs>
          <w:tab w:val="left" w:pos="1134"/>
        </w:tabs>
        <w:kinsoku/>
        <w:wordWrap/>
        <w:overflowPunct/>
        <w:topLinePunct w:val="0"/>
        <w:autoSpaceDE w:val="0"/>
        <w:autoSpaceDN w:val="0"/>
        <w:bidi w:val="0"/>
        <w:snapToGrid/>
        <w:spacing w:after="0" w:line="580" w:lineRule="exact"/>
        <w:jc w:val="both"/>
        <w:textAlignment w:val="baseline"/>
        <w:rPr>
          <w:rFonts w:hint="eastAsia" w:ascii="仿宋" w:hAnsi="仿宋" w:eastAsia="仿宋" w:cs="仿宋"/>
          <w:b/>
          <w:color w:val="000000"/>
          <w:kern w:val="2"/>
          <w:sz w:val="28"/>
          <w:szCs w:val="28"/>
          <w:lang w:val="zh-Hans" w:eastAsia="zh-CN"/>
        </w:rPr>
      </w:pPr>
      <w:r>
        <w:rPr>
          <w:rFonts w:hint="eastAsia" w:ascii="仿宋" w:hAnsi="仿宋" w:eastAsia="仿宋" w:cs="仿宋"/>
          <w:b/>
          <w:color w:val="000000"/>
          <w:kern w:val="2"/>
          <w:sz w:val="28"/>
          <w:szCs w:val="28"/>
          <w:lang w:val="en-US" w:eastAsia="zh-CN"/>
        </w:rPr>
        <w:t>3.</w:t>
      </w:r>
      <w:r>
        <w:rPr>
          <w:rFonts w:hint="eastAsia" w:ascii="仿宋" w:hAnsi="仿宋" w:eastAsia="仿宋" w:cs="仿宋"/>
          <w:b/>
          <w:color w:val="000000"/>
          <w:kern w:val="2"/>
          <w:sz w:val="28"/>
          <w:szCs w:val="28"/>
          <w:lang w:val="zh-Hans" w:eastAsia="zh-CN"/>
        </w:rPr>
        <w:t>仪器设备、试剂和解决方案</w:t>
      </w:r>
    </w:p>
    <w:p w14:paraId="4F41E627">
      <w:pPr>
        <w:keepNext w:val="0"/>
        <w:keepLines w:val="0"/>
        <w:pageBreakBefore w:val="0"/>
        <w:widowControl w:val="0"/>
        <w:numPr>
          <w:ilvl w:val="0"/>
          <w:numId w:val="0"/>
        </w:numPr>
        <w:shd w:val="clear" w:color="auto" w:fill="FFFFFF"/>
        <w:tabs>
          <w:tab w:val="left" w:pos="1134"/>
        </w:tabs>
        <w:kinsoku/>
        <w:wordWrap/>
        <w:overflowPunct/>
        <w:topLinePunct w:val="0"/>
        <w:autoSpaceDE w:val="0"/>
        <w:autoSpaceDN w:val="0"/>
        <w:bidi w:val="0"/>
        <w:snapToGrid/>
        <w:spacing w:after="0" w:line="580" w:lineRule="exact"/>
        <w:ind w:leftChars="200"/>
        <w:jc w:val="both"/>
        <w:textAlignment w:val="baseline"/>
        <w:rPr>
          <w:rFonts w:hint="eastAsia" w:ascii="仿宋" w:hAnsi="仿宋" w:eastAsia="仿宋" w:cs="仿宋"/>
          <w:bCs/>
          <w:color w:val="000000"/>
          <w:kern w:val="2"/>
          <w:sz w:val="28"/>
          <w:szCs w:val="28"/>
          <w:lang w:val="zh-Hans" w:eastAsia="zh-CN"/>
        </w:rPr>
      </w:pPr>
      <w:r>
        <w:rPr>
          <w:rFonts w:hint="eastAsia" w:ascii="仿宋" w:hAnsi="仿宋" w:eastAsia="仿宋" w:cs="仿宋"/>
          <w:bCs/>
          <w:color w:val="000000"/>
          <w:kern w:val="2"/>
          <w:sz w:val="28"/>
          <w:szCs w:val="28"/>
          <w:lang w:val="zh-Hans" w:eastAsia="zh-CN"/>
        </w:rPr>
        <w:t>（</w:t>
      </w:r>
      <w:r>
        <w:rPr>
          <w:rFonts w:hint="eastAsia" w:ascii="仿宋" w:hAnsi="仿宋" w:eastAsia="仿宋" w:cs="仿宋"/>
          <w:bCs/>
          <w:color w:val="000000"/>
          <w:kern w:val="2"/>
          <w:sz w:val="28"/>
          <w:szCs w:val="28"/>
          <w:lang w:val="en-US" w:eastAsia="zh-CN"/>
        </w:rPr>
        <w:t>1</w:t>
      </w:r>
      <w:r>
        <w:rPr>
          <w:rFonts w:hint="eastAsia" w:ascii="仿宋" w:hAnsi="仿宋" w:eastAsia="仿宋" w:cs="仿宋"/>
          <w:bCs/>
          <w:color w:val="000000"/>
          <w:kern w:val="2"/>
          <w:sz w:val="28"/>
          <w:szCs w:val="28"/>
          <w:lang w:val="zh-Hans" w:eastAsia="zh-CN"/>
        </w:rPr>
        <w:t>）仪器设备、试剂清单</w:t>
      </w:r>
    </w:p>
    <w:tbl>
      <w:tblPr>
        <w:tblStyle w:val="9"/>
        <w:tblpPr w:leftFromText="180" w:rightFromText="180" w:vertAnchor="text" w:tblpXSpec="center" w:tblpY="1"/>
        <w:tblOverlap w:val="never"/>
        <w:tblW w:w="492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75"/>
        <w:gridCol w:w="6724"/>
      </w:tblGrid>
      <w:tr w14:paraId="4E7B5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997" w:type="pct"/>
            <w:vAlign w:val="center"/>
          </w:tcPr>
          <w:p w14:paraId="718537D7">
            <w:pPr>
              <w:bidi w:val="0"/>
              <w:jc w:val="center"/>
              <w:rPr>
                <w:rFonts w:hint="eastAsia" w:ascii="仿宋" w:hAnsi="仿宋" w:eastAsia="仿宋" w:cs="仿宋"/>
                <w:b/>
                <w:bCs/>
                <w:sz w:val="18"/>
                <w:szCs w:val="18"/>
                <w:lang w:val="zh-Hans"/>
              </w:rPr>
            </w:pPr>
            <w:r>
              <w:rPr>
                <w:rFonts w:hint="eastAsia" w:ascii="仿宋" w:hAnsi="仿宋" w:eastAsia="仿宋" w:cs="仿宋"/>
                <w:b/>
                <w:bCs/>
                <w:sz w:val="18"/>
                <w:szCs w:val="18"/>
                <w:lang w:val="zh-Hans"/>
              </w:rPr>
              <w:t>主要设备</w:t>
            </w:r>
          </w:p>
        </w:tc>
        <w:tc>
          <w:tcPr>
            <w:tcW w:w="4002" w:type="pct"/>
            <w:vAlign w:val="center"/>
          </w:tcPr>
          <w:p w14:paraId="0BD4AD06">
            <w:pPr>
              <w:bidi w:val="0"/>
              <w:jc w:val="both"/>
              <w:rPr>
                <w:rFonts w:hint="eastAsia" w:ascii="仿宋" w:hAnsi="仿宋" w:eastAsia="仿宋" w:cs="仿宋"/>
                <w:sz w:val="18"/>
                <w:szCs w:val="18"/>
                <w:lang w:val="zh-Hans"/>
              </w:rPr>
            </w:pPr>
            <w:r>
              <w:rPr>
                <w:rFonts w:hint="eastAsia" w:ascii="仿宋" w:hAnsi="仿宋" w:eastAsia="仿宋" w:cs="仿宋"/>
                <w:sz w:val="18"/>
                <w:szCs w:val="18"/>
                <w:lang w:val="zh-Hans" w:eastAsia="zh-CN"/>
              </w:rPr>
              <w:t>电子天平</w:t>
            </w:r>
            <w:r>
              <w:rPr>
                <w:rFonts w:hint="eastAsia" w:ascii="仿宋" w:hAnsi="仿宋" w:eastAsia="仿宋" w:cs="仿宋"/>
                <w:sz w:val="18"/>
                <w:szCs w:val="18"/>
                <w:lang w:val="zh-Hans"/>
              </w:rPr>
              <w:t>（精度0.0001g，0.01g）</w:t>
            </w:r>
          </w:p>
        </w:tc>
      </w:tr>
      <w:tr w14:paraId="11AE8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997" w:type="pct"/>
            <w:vMerge w:val="restart"/>
            <w:vAlign w:val="center"/>
          </w:tcPr>
          <w:p w14:paraId="56BC7206">
            <w:pPr>
              <w:bidi w:val="0"/>
              <w:jc w:val="center"/>
              <w:rPr>
                <w:rFonts w:hint="eastAsia" w:ascii="仿宋" w:hAnsi="仿宋" w:eastAsia="仿宋" w:cs="仿宋"/>
                <w:b/>
                <w:bCs/>
                <w:sz w:val="18"/>
                <w:szCs w:val="18"/>
                <w:lang w:val="zh-Hans"/>
              </w:rPr>
            </w:pPr>
            <w:r>
              <w:rPr>
                <w:rFonts w:hint="eastAsia" w:ascii="仿宋" w:hAnsi="仿宋" w:eastAsia="仿宋" w:cs="仿宋"/>
                <w:b/>
                <w:bCs/>
                <w:sz w:val="18"/>
                <w:szCs w:val="18"/>
                <w:lang w:val="zh-Hans"/>
              </w:rPr>
              <w:t>玻璃器皿</w:t>
            </w:r>
          </w:p>
        </w:tc>
        <w:tc>
          <w:tcPr>
            <w:tcW w:w="4002" w:type="pct"/>
            <w:vAlign w:val="center"/>
          </w:tcPr>
          <w:p w14:paraId="1F1BDA20">
            <w:pPr>
              <w:bidi w:val="0"/>
              <w:jc w:val="both"/>
              <w:rPr>
                <w:rFonts w:hint="eastAsia" w:ascii="仿宋" w:hAnsi="仿宋" w:eastAsia="仿宋" w:cs="仿宋"/>
                <w:sz w:val="18"/>
                <w:szCs w:val="18"/>
                <w:lang w:val="zh-Hans" w:eastAsia="zh-CN"/>
              </w:rPr>
            </w:pPr>
            <w:r>
              <w:rPr>
                <w:rFonts w:hint="eastAsia" w:ascii="仿宋" w:hAnsi="仿宋" w:eastAsia="仿宋" w:cs="仿宋"/>
                <w:sz w:val="18"/>
                <w:szCs w:val="18"/>
                <w:lang w:val="zh-Hans"/>
              </w:rPr>
              <w:t>容量瓶</w:t>
            </w:r>
            <w:r>
              <w:rPr>
                <w:rFonts w:hint="eastAsia" w:ascii="仿宋" w:hAnsi="仿宋" w:eastAsia="仿宋" w:cs="仿宋"/>
                <w:sz w:val="18"/>
                <w:szCs w:val="18"/>
                <w:lang w:val="zh-Hans" w:eastAsia="zh-CN"/>
              </w:rPr>
              <w:t>（250mL）</w:t>
            </w:r>
          </w:p>
        </w:tc>
      </w:tr>
      <w:tr w14:paraId="48C65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997" w:type="pct"/>
            <w:vMerge w:val="continue"/>
            <w:vAlign w:val="center"/>
          </w:tcPr>
          <w:p w14:paraId="3D5BD0AC">
            <w:pPr>
              <w:bidi w:val="0"/>
              <w:jc w:val="center"/>
              <w:rPr>
                <w:rFonts w:hint="eastAsia" w:ascii="仿宋" w:hAnsi="仿宋" w:eastAsia="仿宋" w:cs="仿宋"/>
                <w:b/>
                <w:bCs/>
                <w:sz w:val="18"/>
                <w:szCs w:val="18"/>
                <w:lang w:val="zh-Hans"/>
              </w:rPr>
            </w:pPr>
          </w:p>
        </w:tc>
        <w:tc>
          <w:tcPr>
            <w:tcW w:w="4002" w:type="pct"/>
            <w:vAlign w:val="center"/>
          </w:tcPr>
          <w:p w14:paraId="0EA18FEE">
            <w:pPr>
              <w:bidi w:val="0"/>
              <w:jc w:val="both"/>
              <w:rPr>
                <w:rFonts w:hint="eastAsia" w:ascii="仿宋" w:hAnsi="仿宋" w:eastAsia="仿宋" w:cs="仿宋"/>
                <w:sz w:val="18"/>
                <w:szCs w:val="18"/>
                <w:lang w:val="zh-Hans"/>
              </w:rPr>
            </w:pPr>
            <w:r>
              <w:rPr>
                <w:rFonts w:hint="eastAsia" w:ascii="仿宋" w:hAnsi="仿宋" w:eastAsia="仿宋" w:cs="仿宋"/>
                <w:sz w:val="18"/>
                <w:szCs w:val="18"/>
                <w:lang w:val="zh-Hans"/>
              </w:rPr>
              <w:t>滴定管（</w:t>
            </w:r>
            <w:r>
              <w:rPr>
                <w:rFonts w:hint="eastAsia" w:ascii="仿宋" w:hAnsi="仿宋" w:eastAsia="仿宋" w:cs="仿宋"/>
                <w:sz w:val="18"/>
                <w:szCs w:val="18"/>
                <w:lang w:val="zh-Hans" w:eastAsia="zh-CN"/>
              </w:rPr>
              <w:t>50mL，</w:t>
            </w:r>
            <w:r>
              <w:rPr>
                <w:rFonts w:hint="eastAsia" w:ascii="仿宋" w:hAnsi="仿宋" w:eastAsia="仿宋" w:cs="仿宋"/>
                <w:sz w:val="18"/>
                <w:szCs w:val="18"/>
                <w:lang w:val="zh-Hans"/>
              </w:rPr>
              <w:t>聚四氟</w:t>
            </w:r>
            <w:r>
              <w:rPr>
                <w:rFonts w:hint="eastAsia" w:ascii="仿宋" w:hAnsi="仿宋" w:eastAsia="仿宋" w:cs="仿宋"/>
                <w:sz w:val="18"/>
                <w:szCs w:val="18"/>
                <w:lang w:val="zh-Hans" w:eastAsia="zh-CN"/>
              </w:rPr>
              <w:t>乙烯塞</w:t>
            </w:r>
            <w:r>
              <w:rPr>
                <w:rFonts w:hint="eastAsia" w:ascii="仿宋" w:hAnsi="仿宋" w:eastAsia="仿宋" w:cs="仿宋"/>
                <w:sz w:val="18"/>
                <w:szCs w:val="18"/>
                <w:lang w:val="zh-Hans"/>
              </w:rPr>
              <w:t>）</w:t>
            </w:r>
          </w:p>
        </w:tc>
      </w:tr>
      <w:tr w14:paraId="31F56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997" w:type="pct"/>
            <w:vMerge w:val="continue"/>
            <w:vAlign w:val="center"/>
          </w:tcPr>
          <w:p w14:paraId="2B64ABAB">
            <w:pPr>
              <w:bidi w:val="0"/>
              <w:jc w:val="center"/>
              <w:rPr>
                <w:rFonts w:hint="eastAsia" w:ascii="仿宋" w:hAnsi="仿宋" w:eastAsia="仿宋" w:cs="仿宋"/>
                <w:b/>
                <w:bCs/>
                <w:sz w:val="18"/>
                <w:szCs w:val="18"/>
                <w:lang w:val="zh-Hans" w:eastAsia="zh-Hans"/>
              </w:rPr>
            </w:pPr>
          </w:p>
        </w:tc>
        <w:tc>
          <w:tcPr>
            <w:tcW w:w="4002" w:type="pct"/>
            <w:vAlign w:val="center"/>
          </w:tcPr>
          <w:p w14:paraId="0950872A">
            <w:pPr>
              <w:bidi w:val="0"/>
              <w:jc w:val="both"/>
              <w:rPr>
                <w:rFonts w:hint="eastAsia" w:ascii="仿宋" w:hAnsi="仿宋" w:eastAsia="仿宋" w:cs="仿宋"/>
                <w:sz w:val="18"/>
                <w:szCs w:val="18"/>
                <w:lang w:val="zh-Hans" w:eastAsia="zh-CN"/>
              </w:rPr>
            </w:pPr>
            <w:r>
              <w:rPr>
                <w:rFonts w:hint="eastAsia" w:ascii="仿宋" w:hAnsi="仿宋" w:eastAsia="仿宋" w:cs="仿宋"/>
                <w:sz w:val="18"/>
                <w:szCs w:val="18"/>
                <w:lang w:val="zh-Hans" w:eastAsia="zh-CN"/>
              </w:rPr>
              <w:t>单标线</w:t>
            </w:r>
            <w:r>
              <w:rPr>
                <w:rFonts w:hint="eastAsia" w:ascii="仿宋" w:hAnsi="仿宋" w:eastAsia="仿宋" w:cs="仿宋"/>
                <w:sz w:val="18"/>
                <w:szCs w:val="18"/>
                <w:lang w:val="zh-Hans"/>
              </w:rPr>
              <w:t>吸量管</w:t>
            </w:r>
            <w:r>
              <w:rPr>
                <w:rFonts w:hint="eastAsia" w:ascii="仿宋" w:hAnsi="仿宋" w:eastAsia="仿宋" w:cs="仿宋"/>
                <w:sz w:val="18"/>
                <w:szCs w:val="18"/>
                <w:lang w:val="zh-Hans" w:eastAsia="zh-CN"/>
              </w:rPr>
              <w:t>（5mL、10mL、25mL）</w:t>
            </w:r>
          </w:p>
        </w:tc>
      </w:tr>
      <w:tr w14:paraId="52998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997" w:type="pct"/>
            <w:vMerge w:val="continue"/>
            <w:vAlign w:val="center"/>
          </w:tcPr>
          <w:p w14:paraId="701440C9">
            <w:pPr>
              <w:bidi w:val="0"/>
              <w:jc w:val="center"/>
              <w:rPr>
                <w:rFonts w:hint="eastAsia" w:ascii="仿宋" w:hAnsi="仿宋" w:eastAsia="仿宋" w:cs="仿宋"/>
                <w:b/>
                <w:bCs/>
                <w:sz w:val="18"/>
                <w:szCs w:val="18"/>
                <w:lang w:val="zh-Hans" w:eastAsia="zh-CN"/>
              </w:rPr>
            </w:pPr>
          </w:p>
        </w:tc>
        <w:tc>
          <w:tcPr>
            <w:tcW w:w="4002" w:type="pct"/>
            <w:vAlign w:val="center"/>
          </w:tcPr>
          <w:p w14:paraId="5B449446">
            <w:pPr>
              <w:bidi w:val="0"/>
              <w:jc w:val="both"/>
              <w:rPr>
                <w:rFonts w:hint="eastAsia" w:ascii="仿宋" w:hAnsi="仿宋" w:eastAsia="仿宋" w:cs="仿宋"/>
                <w:sz w:val="18"/>
                <w:szCs w:val="18"/>
                <w:lang w:val="zh-Hans"/>
              </w:rPr>
            </w:pPr>
            <w:r>
              <w:rPr>
                <w:rFonts w:hint="eastAsia" w:ascii="仿宋" w:hAnsi="仿宋" w:eastAsia="仿宋" w:cs="仿宋"/>
                <w:sz w:val="18"/>
                <w:szCs w:val="18"/>
                <w:lang w:val="zh-Hans"/>
              </w:rPr>
              <w:t>锥形瓶</w:t>
            </w:r>
            <w:r>
              <w:rPr>
                <w:rFonts w:hint="eastAsia" w:ascii="仿宋" w:hAnsi="仿宋" w:eastAsia="仿宋" w:cs="仿宋"/>
                <w:sz w:val="18"/>
                <w:szCs w:val="18"/>
                <w:lang w:val="zh-Hans" w:eastAsia="zh-CN"/>
              </w:rPr>
              <w:t>（250mL）</w:t>
            </w:r>
          </w:p>
        </w:tc>
      </w:tr>
      <w:tr w14:paraId="4F14B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997" w:type="pct"/>
            <w:vMerge w:val="continue"/>
            <w:vAlign w:val="center"/>
          </w:tcPr>
          <w:p w14:paraId="0ED945D2">
            <w:pPr>
              <w:bidi w:val="0"/>
              <w:jc w:val="center"/>
              <w:rPr>
                <w:rFonts w:hint="eastAsia" w:ascii="仿宋" w:hAnsi="仿宋" w:eastAsia="仿宋" w:cs="仿宋"/>
                <w:b/>
                <w:bCs/>
                <w:sz w:val="18"/>
                <w:szCs w:val="18"/>
                <w:lang w:val="zh-Hans"/>
              </w:rPr>
            </w:pPr>
          </w:p>
        </w:tc>
        <w:tc>
          <w:tcPr>
            <w:tcW w:w="4002" w:type="pct"/>
            <w:vAlign w:val="center"/>
          </w:tcPr>
          <w:p w14:paraId="0C15595B">
            <w:pPr>
              <w:bidi w:val="0"/>
              <w:jc w:val="both"/>
              <w:rPr>
                <w:rFonts w:hint="eastAsia" w:ascii="仿宋" w:hAnsi="仿宋" w:eastAsia="仿宋" w:cs="仿宋"/>
                <w:sz w:val="18"/>
                <w:szCs w:val="18"/>
                <w:lang w:eastAsia="zh-CN"/>
              </w:rPr>
            </w:pPr>
            <w:r>
              <w:rPr>
                <w:rFonts w:hint="eastAsia" w:ascii="仿宋" w:hAnsi="仿宋" w:eastAsia="仿宋" w:cs="仿宋"/>
                <w:sz w:val="18"/>
                <w:szCs w:val="18"/>
                <w:lang w:val="zh-Hans"/>
              </w:rPr>
              <w:t>量筒</w:t>
            </w:r>
            <w:r>
              <w:rPr>
                <w:rFonts w:hint="eastAsia" w:ascii="仿宋" w:hAnsi="仿宋" w:eastAsia="仿宋" w:cs="仿宋"/>
                <w:sz w:val="18"/>
                <w:szCs w:val="18"/>
                <w:lang w:val="zh-Hans" w:eastAsia="zh-CN"/>
              </w:rPr>
              <w:t>（5mL、10mL、25mL、100mL）</w:t>
            </w:r>
          </w:p>
        </w:tc>
      </w:tr>
      <w:tr w14:paraId="07A21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997" w:type="pct"/>
            <w:vMerge w:val="continue"/>
            <w:vAlign w:val="center"/>
          </w:tcPr>
          <w:p w14:paraId="0C81B06C">
            <w:pPr>
              <w:bidi w:val="0"/>
              <w:jc w:val="center"/>
              <w:rPr>
                <w:rFonts w:hint="eastAsia" w:ascii="仿宋" w:hAnsi="仿宋" w:eastAsia="仿宋" w:cs="仿宋"/>
                <w:b/>
                <w:bCs/>
                <w:sz w:val="18"/>
                <w:szCs w:val="18"/>
                <w:lang w:val="zh-Hans" w:eastAsia="zh-Hans"/>
              </w:rPr>
            </w:pPr>
          </w:p>
        </w:tc>
        <w:tc>
          <w:tcPr>
            <w:tcW w:w="4002" w:type="pct"/>
            <w:vAlign w:val="center"/>
          </w:tcPr>
          <w:p w14:paraId="4C0FDEA8">
            <w:pPr>
              <w:bidi w:val="0"/>
              <w:jc w:val="both"/>
              <w:rPr>
                <w:rFonts w:hint="eastAsia" w:ascii="仿宋" w:hAnsi="仿宋" w:eastAsia="仿宋" w:cs="仿宋"/>
                <w:sz w:val="18"/>
                <w:szCs w:val="18"/>
                <w:lang w:val="zh-Hans"/>
              </w:rPr>
            </w:pPr>
            <w:r>
              <w:rPr>
                <w:rFonts w:hint="eastAsia" w:ascii="仿宋" w:hAnsi="仿宋" w:eastAsia="仿宋" w:cs="仿宋"/>
                <w:sz w:val="18"/>
                <w:szCs w:val="18"/>
                <w:lang w:val="zh-Hans"/>
              </w:rPr>
              <w:t>烧杯</w:t>
            </w:r>
            <w:r>
              <w:rPr>
                <w:rFonts w:hint="eastAsia" w:ascii="仿宋" w:hAnsi="仿宋" w:eastAsia="仿宋" w:cs="仿宋"/>
                <w:sz w:val="18"/>
                <w:szCs w:val="18"/>
                <w:lang w:val="zh-Hans" w:eastAsia="zh-CN"/>
              </w:rPr>
              <w:t>（100mL）</w:t>
            </w:r>
          </w:p>
        </w:tc>
      </w:tr>
      <w:tr w14:paraId="1C46A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997" w:type="pct"/>
            <w:vMerge w:val="continue"/>
            <w:vAlign w:val="center"/>
          </w:tcPr>
          <w:p w14:paraId="6FB69D28">
            <w:pPr>
              <w:bidi w:val="0"/>
              <w:jc w:val="center"/>
              <w:rPr>
                <w:rFonts w:hint="eastAsia" w:ascii="仿宋" w:hAnsi="仿宋" w:eastAsia="仿宋" w:cs="仿宋"/>
                <w:b/>
                <w:bCs/>
                <w:sz w:val="18"/>
                <w:szCs w:val="18"/>
                <w:lang w:val="zh-Hans"/>
              </w:rPr>
            </w:pPr>
          </w:p>
        </w:tc>
        <w:tc>
          <w:tcPr>
            <w:tcW w:w="4002" w:type="pct"/>
            <w:vAlign w:val="center"/>
          </w:tcPr>
          <w:p w14:paraId="2E1904C1">
            <w:pPr>
              <w:bidi w:val="0"/>
              <w:jc w:val="both"/>
              <w:rPr>
                <w:rFonts w:hint="eastAsia" w:ascii="仿宋" w:hAnsi="仿宋" w:eastAsia="仿宋" w:cs="仿宋"/>
                <w:sz w:val="18"/>
                <w:szCs w:val="18"/>
                <w:lang w:val="zh-Hans"/>
              </w:rPr>
            </w:pPr>
            <w:r>
              <w:rPr>
                <w:rFonts w:hint="eastAsia" w:ascii="仿宋" w:hAnsi="仿宋" w:eastAsia="仿宋" w:cs="仿宋"/>
                <w:sz w:val="18"/>
                <w:szCs w:val="18"/>
                <w:lang w:val="zh-Hans"/>
              </w:rPr>
              <w:t>实验室常见其他玻璃仪器</w:t>
            </w:r>
          </w:p>
        </w:tc>
      </w:tr>
      <w:tr w14:paraId="0A687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997" w:type="pct"/>
            <w:vMerge w:val="restart"/>
            <w:vAlign w:val="center"/>
          </w:tcPr>
          <w:p w14:paraId="5AE4C518">
            <w:pPr>
              <w:bidi w:val="0"/>
              <w:jc w:val="center"/>
              <w:rPr>
                <w:rFonts w:hint="eastAsia" w:ascii="仿宋" w:hAnsi="仿宋" w:eastAsia="仿宋" w:cs="仿宋"/>
                <w:b/>
                <w:bCs/>
                <w:sz w:val="18"/>
                <w:szCs w:val="18"/>
                <w:lang w:val="zh-Hans"/>
              </w:rPr>
            </w:pPr>
            <w:r>
              <w:rPr>
                <w:rFonts w:hint="eastAsia" w:ascii="仿宋" w:hAnsi="仿宋" w:eastAsia="仿宋" w:cs="仿宋"/>
                <w:b/>
                <w:bCs/>
                <w:sz w:val="18"/>
                <w:szCs w:val="18"/>
                <w:lang w:val="zh-Hans"/>
              </w:rPr>
              <w:t>试剂和溶液</w:t>
            </w:r>
          </w:p>
        </w:tc>
        <w:tc>
          <w:tcPr>
            <w:tcW w:w="4002" w:type="pct"/>
            <w:vAlign w:val="center"/>
          </w:tcPr>
          <w:p w14:paraId="589B3791">
            <w:pPr>
              <w:bidi w:val="0"/>
              <w:jc w:val="both"/>
              <w:rPr>
                <w:rFonts w:hint="eastAsia" w:ascii="仿宋" w:hAnsi="仿宋" w:eastAsia="仿宋" w:cs="仿宋"/>
                <w:sz w:val="18"/>
                <w:szCs w:val="18"/>
                <w:lang w:val="zh-Hans"/>
              </w:rPr>
            </w:pPr>
            <w:r>
              <w:rPr>
                <w:rFonts w:hint="eastAsia" w:ascii="仿宋" w:hAnsi="仿宋" w:eastAsia="仿宋" w:cs="仿宋"/>
                <w:sz w:val="18"/>
                <w:szCs w:val="18"/>
                <w:lang w:val="zh-Hans"/>
              </w:rPr>
              <w:t>基准试剂氧化锌</w:t>
            </w:r>
          </w:p>
        </w:tc>
      </w:tr>
      <w:tr w14:paraId="4E67C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997" w:type="pct"/>
            <w:vMerge w:val="continue"/>
            <w:vAlign w:val="center"/>
          </w:tcPr>
          <w:p w14:paraId="4B54FB08">
            <w:pPr>
              <w:bidi w:val="0"/>
              <w:jc w:val="both"/>
              <w:rPr>
                <w:rFonts w:hint="eastAsia" w:ascii="仿宋" w:hAnsi="仿宋" w:eastAsia="仿宋" w:cs="仿宋"/>
                <w:sz w:val="18"/>
                <w:szCs w:val="18"/>
                <w:lang w:val="zh-Hans"/>
              </w:rPr>
            </w:pPr>
          </w:p>
        </w:tc>
        <w:tc>
          <w:tcPr>
            <w:tcW w:w="4002" w:type="pct"/>
            <w:vAlign w:val="center"/>
          </w:tcPr>
          <w:p w14:paraId="7EC25EA0">
            <w:pPr>
              <w:bidi w:val="0"/>
              <w:jc w:val="both"/>
              <w:rPr>
                <w:rFonts w:hint="eastAsia" w:ascii="仿宋" w:hAnsi="仿宋" w:eastAsia="仿宋" w:cs="仿宋"/>
                <w:sz w:val="18"/>
                <w:szCs w:val="18"/>
                <w:lang w:val="zh-Hans" w:eastAsia="zh-CN"/>
              </w:rPr>
            </w:pPr>
            <w:r>
              <w:rPr>
                <w:rFonts w:hint="eastAsia" w:ascii="仿宋" w:hAnsi="仿宋" w:eastAsia="仿宋" w:cs="仿宋"/>
                <w:sz w:val="18"/>
                <w:szCs w:val="18"/>
                <w:lang w:val="zh-Hans"/>
              </w:rPr>
              <w:t>盐酸</w:t>
            </w:r>
          </w:p>
        </w:tc>
      </w:tr>
      <w:tr w14:paraId="1A4FF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997" w:type="pct"/>
            <w:vMerge w:val="continue"/>
            <w:vAlign w:val="center"/>
          </w:tcPr>
          <w:p w14:paraId="2A5152D9">
            <w:pPr>
              <w:bidi w:val="0"/>
              <w:jc w:val="both"/>
              <w:rPr>
                <w:rFonts w:hint="eastAsia" w:ascii="仿宋" w:hAnsi="仿宋" w:eastAsia="仿宋" w:cs="仿宋"/>
                <w:sz w:val="18"/>
                <w:szCs w:val="18"/>
                <w:lang w:val="zh-Hans"/>
              </w:rPr>
            </w:pPr>
          </w:p>
        </w:tc>
        <w:tc>
          <w:tcPr>
            <w:tcW w:w="4002" w:type="pct"/>
            <w:vAlign w:val="center"/>
          </w:tcPr>
          <w:p w14:paraId="66E463B2">
            <w:pPr>
              <w:bidi w:val="0"/>
              <w:jc w:val="both"/>
              <w:rPr>
                <w:rFonts w:hint="eastAsia" w:ascii="仿宋" w:hAnsi="仿宋" w:eastAsia="仿宋" w:cs="仿宋"/>
                <w:sz w:val="18"/>
                <w:szCs w:val="18"/>
                <w:lang w:val="zh-Hans"/>
              </w:rPr>
            </w:pPr>
            <w:r>
              <w:rPr>
                <w:rFonts w:hint="eastAsia" w:ascii="仿宋" w:hAnsi="仿宋" w:eastAsia="仿宋" w:cs="仿宋"/>
                <w:sz w:val="18"/>
                <w:szCs w:val="18"/>
                <w:lang w:val="zh-Hans"/>
              </w:rPr>
              <w:t>氨水溶液</w:t>
            </w:r>
          </w:p>
        </w:tc>
      </w:tr>
      <w:tr w14:paraId="03B7D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997" w:type="pct"/>
            <w:vMerge w:val="continue"/>
            <w:vAlign w:val="center"/>
          </w:tcPr>
          <w:p w14:paraId="6987CD93">
            <w:pPr>
              <w:bidi w:val="0"/>
              <w:jc w:val="both"/>
              <w:rPr>
                <w:rFonts w:hint="eastAsia" w:ascii="仿宋" w:hAnsi="仿宋" w:eastAsia="仿宋" w:cs="仿宋"/>
                <w:sz w:val="18"/>
                <w:szCs w:val="18"/>
                <w:lang w:val="zh-Hans"/>
              </w:rPr>
            </w:pPr>
          </w:p>
        </w:tc>
        <w:tc>
          <w:tcPr>
            <w:tcW w:w="4002" w:type="pct"/>
            <w:vAlign w:val="center"/>
          </w:tcPr>
          <w:p w14:paraId="0EDAD416">
            <w:pPr>
              <w:bidi w:val="0"/>
              <w:jc w:val="both"/>
              <w:rPr>
                <w:rFonts w:hint="eastAsia" w:ascii="仿宋" w:hAnsi="仿宋" w:eastAsia="仿宋" w:cs="仿宋"/>
                <w:sz w:val="18"/>
                <w:szCs w:val="18"/>
                <w:lang w:val="zh-Hans"/>
              </w:rPr>
            </w:pPr>
            <w:r>
              <w:rPr>
                <w:rFonts w:hint="eastAsia" w:ascii="仿宋" w:hAnsi="仿宋" w:eastAsia="仿宋" w:cs="仿宋"/>
                <w:sz w:val="18"/>
                <w:szCs w:val="18"/>
                <w:lang w:val="zh-Hans"/>
              </w:rPr>
              <w:t>乙二胺四乙酸二钠</w:t>
            </w:r>
            <w:r>
              <w:rPr>
                <w:rFonts w:hint="eastAsia" w:ascii="仿宋" w:hAnsi="仿宋" w:eastAsia="仿宋" w:cs="仿宋"/>
                <w:sz w:val="18"/>
                <w:szCs w:val="18"/>
                <w:lang w:val="zh-Hans" w:eastAsia="zh-CN"/>
              </w:rPr>
              <w:t>标准</w:t>
            </w:r>
            <w:r>
              <w:rPr>
                <w:rFonts w:hint="eastAsia" w:ascii="仿宋" w:hAnsi="仿宋" w:eastAsia="仿宋" w:cs="仿宋"/>
                <w:sz w:val="18"/>
                <w:szCs w:val="18"/>
                <w:lang w:val="zh-Hans"/>
              </w:rPr>
              <w:t>滴定溶液</w:t>
            </w:r>
          </w:p>
        </w:tc>
      </w:tr>
      <w:tr w14:paraId="3BDD1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997" w:type="pct"/>
            <w:vMerge w:val="continue"/>
            <w:vAlign w:val="center"/>
          </w:tcPr>
          <w:p w14:paraId="60962CBD">
            <w:pPr>
              <w:bidi w:val="0"/>
              <w:jc w:val="both"/>
              <w:rPr>
                <w:rFonts w:hint="eastAsia" w:ascii="仿宋" w:hAnsi="仿宋" w:eastAsia="仿宋" w:cs="仿宋"/>
                <w:sz w:val="18"/>
                <w:szCs w:val="18"/>
                <w:lang w:val="zh-Hans" w:eastAsia="zh-CN"/>
              </w:rPr>
            </w:pPr>
          </w:p>
        </w:tc>
        <w:tc>
          <w:tcPr>
            <w:tcW w:w="4002" w:type="pct"/>
            <w:vAlign w:val="center"/>
          </w:tcPr>
          <w:p w14:paraId="17FFF688">
            <w:pPr>
              <w:bidi w:val="0"/>
              <w:jc w:val="both"/>
              <w:rPr>
                <w:rFonts w:hint="eastAsia" w:ascii="仿宋" w:hAnsi="仿宋" w:eastAsia="仿宋" w:cs="仿宋"/>
                <w:sz w:val="18"/>
                <w:szCs w:val="18"/>
                <w:lang w:val="zh-Hans" w:eastAsia="zh-CN"/>
              </w:rPr>
            </w:pPr>
            <w:r>
              <w:rPr>
                <w:rFonts w:hint="eastAsia" w:ascii="仿宋" w:hAnsi="仿宋" w:eastAsia="仿宋" w:cs="仿宋"/>
                <w:sz w:val="18"/>
                <w:szCs w:val="18"/>
                <w:lang w:val="zh-Hans" w:eastAsia="zh-CN"/>
              </w:rPr>
              <w:t>氨-氯化铵缓冲溶液（pH≈10）</w:t>
            </w:r>
          </w:p>
        </w:tc>
      </w:tr>
      <w:tr w14:paraId="25525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997" w:type="pct"/>
            <w:vMerge w:val="continue"/>
            <w:vAlign w:val="center"/>
          </w:tcPr>
          <w:p w14:paraId="31F0C02E">
            <w:pPr>
              <w:bidi w:val="0"/>
              <w:jc w:val="both"/>
              <w:rPr>
                <w:rFonts w:hint="eastAsia" w:ascii="仿宋" w:hAnsi="仿宋" w:eastAsia="仿宋" w:cs="仿宋"/>
                <w:sz w:val="18"/>
                <w:szCs w:val="18"/>
                <w:lang w:val="zh-Hans" w:eastAsia="zh-CN"/>
              </w:rPr>
            </w:pPr>
          </w:p>
        </w:tc>
        <w:tc>
          <w:tcPr>
            <w:tcW w:w="4002" w:type="pct"/>
            <w:vAlign w:val="center"/>
          </w:tcPr>
          <w:p w14:paraId="6A9210F6">
            <w:pPr>
              <w:bidi w:val="0"/>
              <w:jc w:val="both"/>
              <w:rPr>
                <w:rFonts w:hint="eastAsia" w:ascii="仿宋" w:hAnsi="仿宋" w:eastAsia="仿宋" w:cs="仿宋"/>
                <w:sz w:val="18"/>
                <w:szCs w:val="18"/>
                <w:lang w:val="zh-Hans" w:eastAsia="zh-CN"/>
              </w:rPr>
            </w:pPr>
            <w:r>
              <w:rPr>
                <w:rFonts w:hint="eastAsia" w:ascii="仿宋" w:hAnsi="仿宋" w:eastAsia="仿宋" w:cs="仿宋"/>
                <w:sz w:val="18"/>
                <w:szCs w:val="18"/>
                <w:lang w:val="zh-Hans" w:eastAsia="zh-CN"/>
              </w:rPr>
              <w:t>铬黑T指示剂（5g/L）</w:t>
            </w:r>
          </w:p>
        </w:tc>
      </w:tr>
      <w:tr w14:paraId="27018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997" w:type="pct"/>
            <w:vMerge w:val="continue"/>
            <w:vAlign w:val="center"/>
          </w:tcPr>
          <w:p w14:paraId="4D9981D5">
            <w:pPr>
              <w:bidi w:val="0"/>
              <w:jc w:val="both"/>
              <w:rPr>
                <w:rFonts w:hint="eastAsia" w:ascii="仿宋" w:hAnsi="仿宋" w:eastAsia="仿宋" w:cs="仿宋"/>
                <w:sz w:val="18"/>
                <w:szCs w:val="18"/>
                <w:lang w:val="zh-Hans" w:eastAsia="zh-CN"/>
              </w:rPr>
            </w:pPr>
          </w:p>
        </w:tc>
        <w:tc>
          <w:tcPr>
            <w:tcW w:w="4002" w:type="pct"/>
            <w:vAlign w:val="center"/>
          </w:tcPr>
          <w:p w14:paraId="5E99BAC0">
            <w:pPr>
              <w:bidi w:val="0"/>
              <w:jc w:val="both"/>
              <w:rPr>
                <w:rFonts w:hint="eastAsia" w:ascii="仿宋" w:hAnsi="仿宋" w:eastAsia="仿宋" w:cs="仿宋"/>
                <w:sz w:val="18"/>
                <w:szCs w:val="18"/>
                <w:lang w:val="zh-Hans" w:eastAsia="zh-CN"/>
              </w:rPr>
            </w:pPr>
            <w:r>
              <w:rPr>
                <w:rFonts w:hint="eastAsia" w:ascii="仿宋" w:hAnsi="仿宋" w:eastAsia="仿宋" w:cs="仿宋"/>
                <w:sz w:val="18"/>
                <w:szCs w:val="18"/>
                <w:lang w:eastAsia="zh-CN"/>
              </w:rPr>
              <w:t>镍样品溶液</w:t>
            </w:r>
          </w:p>
        </w:tc>
      </w:tr>
      <w:tr w14:paraId="1B99F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997" w:type="pct"/>
            <w:vMerge w:val="continue"/>
            <w:vAlign w:val="center"/>
          </w:tcPr>
          <w:p w14:paraId="2060C5E9">
            <w:pPr>
              <w:bidi w:val="0"/>
              <w:jc w:val="both"/>
              <w:rPr>
                <w:rFonts w:hint="eastAsia" w:ascii="仿宋" w:hAnsi="仿宋" w:eastAsia="仿宋" w:cs="仿宋"/>
                <w:sz w:val="18"/>
                <w:szCs w:val="18"/>
                <w:lang w:val="zh-Hans" w:eastAsia="zh-CN"/>
              </w:rPr>
            </w:pPr>
          </w:p>
        </w:tc>
        <w:tc>
          <w:tcPr>
            <w:tcW w:w="4002" w:type="pct"/>
            <w:vAlign w:val="center"/>
          </w:tcPr>
          <w:p w14:paraId="2F106D45">
            <w:pPr>
              <w:bidi w:val="0"/>
              <w:jc w:val="both"/>
              <w:rPr>
                <w:rFonts w:hint="eastAsia" w:ascii="仿宋" w:hAnsi="仿宋" w:eastAsia="仿宋" w:cs="仿宋"/>
                <w:sz w:val="18"/>
                <w:szCs w:val="18"/>
                <w:lang w:val="zh-Hans" w:eastAsia="zh-CN"/>
              </w:rPr>
            </w:pPr>
            <w:r>
              <w:rPr>
                <w:rFonts w:hint="eastAsia" w:ascii="仿宋" w:hAnsi="仿宋" w:eastAsia="仿宋" w:cs="仿宋"/>
                <w:sz w:val="18"/>
                <w:szCs w:val="18"/>
                <w:lang w:val="zh-Hans" w:eastAsia="zh-CN"/>
              </w:rPr>
              <w:t>紫脲酸铵指示剂</w:t>
            </w:r>
          </w:p>
        </w:tc>
      </w:tr>
      <w:tr w14:paraId="4EA39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997" w:type="pct"/>
            <w:vMerge w:val="continue"/>
            <w:vAlign w:val="center"/>
          </w:tcPr>
          <w:p w14:paraId="1E811348">
            <w:pPr>
              <w:bidi w:val="0"/>
              <w:jc w:val="both"/>
              <w:rPr>
                <w:rFonts w:hint="eastAsia" w:ascii="仿宋" w:hAnsi="仿宋" w:eastAsia="仿宋" w:cs="仿宋"/>
                <w:sz w:val="18"/>
                <w:szCs w:val="18"/>
                <w:lang w:val="zh-Hans"/>
              </w:rPr>
            </w:pPr>
          </w:p>
        </w:tc>
        <w:tc>
          <w:tcPr>
            <w:tcW w:w="4002" w:type="pct"/>
            <w:vAlign w:val="center"/>
          </w:tcPr>
          <w:p w14:paraId="64742B9F">
            <w:pPr>
              <w:bidi w:val="0"/>
              <w:jc w:val="both"/>
              <w:rPr>
                <w:rFonts w:hint="eastAsia" w:ascii="仿宋" w:hAnsi="仿宋" w:eastAsia="仿宋" w:cs="仿宋"/>
                <w:sz w:val="18"/>
                <w:szCs w:val="18"/>
                <w:lang w:val="zh-Hans" w:eastAsia="zh-CN"/>
              </w:rPr>
            </w:pPr>
            <w:r>
              <w:rPr>
                <w:rFonts w:hint="eastAsia" w:ascii="仿宋" w:hAnsi="仿宋" w:eastAsia="仿宋" w:cs="仿宋"/>
                <w:sz w:val="18"/>
                <w:szCs w:val="18"/>
                <w:lang w:val="zh-Hans" w:eastAsia="zh-CN"/>
              </w:rPr>
              <w:t>去离子水</w:t>
            </w:r>
          </w:p>
        </w:tc>
      </w:tr>
    </w:tbl>
    <w:p w14:paraId="2DFE9815">
      <w:pPr>
        <w:keepNext w:val="0"/>
        <w:keepLines w:val="0"/>
        <w:pageBreakBefore w:val="0"/>
        <w:widowControl w:val="0"/>
        <w:numPr>
          <w:ilvl w:val="0"/>
          <w:numId w:val="0"/>
        </w:numPr>
        <w:shd w:val="clear" w:color="auto" w:fill="FFFFFF"/>
        <w:tabs>
          <w:tab w:val="left" w:pos="1134"/>
        </w:tabs>
        <w:kinsoku/>
        <w:wordWrap/>
        <w:overflowPunct/>
        <w:topLinePunct w:val="0"/>
        <w:autoSpaceDE w:val="0"/>
        <w:autoSpaceDN w:val="0"/>
        <w:bidi w:val="0"/>
        <w:snapToGrid/>
        <w:spacing w:after="0" w:line="580" w:lineRule="exact"/>
        <w:ind w:leftChars="200"/>
        <w:jc w:val="both"/>
        <w:textAlignment w:val="baseline"/>
        <w:rPr>
          <w:rFonts w:hint="eastAsia" w:ascii="仿宋" w:hAnsi="仿宋" w:eastAsia="仿宋" w:cs="仿宋"/>
          <w:bCs/>
          <w:color w:val="2D2D2D"/>
          <w:kern w:val="2"/>
          <w:sz w:val="28"/>
          <w:szCs w:val="28"/>
          <w:lang w:val="zh-Hans" w:eastAsia="zh-CN"/>
        </w:rPr>
      </w:pPr>
      <w:r>
        <w:rPr>
          <w:rFonts w:hint="eastAsia" w:ascii="仿宋" w:hAnsi="仿宋" w:eastAsia="仿宋" w:cs="仿宋"/>
          <w:bCs/>
          <w:color w:val="2D2D2D"/>
          <w:kern w:val="2"/>
          <w:sz w:val="28"/>
          <w:szCs w:val="28"/>
          <w:lang w:val="zh-Hans" w:eastAsia="zh-CN"/>
        </w:rPr>
        <w:t>（</w:t>
      </w:r>
      <w:r>
        <w:rPr>
          <w:rFonts w:hint="eastAsia" w:ascii="仿宋" w:hAnsi="仿宋" w:eastAsia="仿宋" w:cs="仿宋"/>
          <w:bCs/>
          <w:color w:val="2D2D2D"/>
          <w:kern w:val="2"/>
          <w:sz w:val="28"/>
          <w:szCs w:val="28"/>
          <w:lang w:val="en-US" w:eastAsia="zh-CN"/>
        </w:rPr>
        <w:t>2</w:t>
      </w:r>
      <w:r>
        <w:rPr>
          <w:rFonts w:hint="eastAsia" w:ascii="仿宋" w:hAnsi="仿宋" w:eastAsia="仿宋" w:cs="仿宋"/>
          <w:bCs/>
          <w:color w:val="2D2D2D"/>
          <w:kern w:val="2"/>
          <w:sz w:val="28"/>
          <w:szCs w:val="28"/>
          <w:lang w:val="zh-Hans" w:eastAsia="zh-CN"/>
        </w:rPr>
        <w:t>）溶液准备</w:t>
      </w:r>
    </w:p>
    <w:p w14:paraId="091143A3">
      <w:pPr>
        <w:keepNext w:val="0"/>
        <w:keepLines w:val="0"/>
        <w:pageBreakBefore w:val="0"/>
        <w:widowControl w:val="0"/>
        <w:shd w:val="clear" w:color="auto" w:fill="FFFFFF"/>
        <w:tabs>
          <w:tab w:val="left" w:pos="1134"/>
        </w:tabs>
        <w:kinsoku/>
        <w:wordWrap/>
        <w:overflowPunct/>
        <w:topLinePunct w:val="0"/>
        <w:autoSpaceDE w:val="0"/>
        <w:autoSpaceDN w:val="0"/>
        <w:bidi w:val="0"/>
        <w:snapToGrid/>
        <w:spacing w:after="0" w:line="580" w:lineRule="exact"/>
        <w:ind w:firstLine="560" w:firstLineChars="200"/>
        <w:jc w:val="both"/>
        <w:textAlignment w:val="baseline"/>
        <w:rPr>
          <w:rFonts w:hint="eastAsia" w:ascii="仿宋" w:hAnsi="仿宋" w:eastAsia="仿宋" w:cs="仿宋"/>
          <w:bCs/>
          <w:color w:val="2D2D2D"/>
          <w:kern w:val="2"/>
          <w:sz w:val="28"/>
          <w:szCs w:val="28"/>
          <w:lang w:val="en-US" w:eastAsia="zh-CN"/>
        </w:rPr>
      </w:pPr>
      <w:r>
        <w:rPr>
          <w:rFonts w:hint="eastAsia" w:ascii="仿宋" w:hAnsi="仿宋" w:eastAsia="仿宋" w:cs="仿宋"/>
          <w:bCs/>
          <w:color w:val="2D2D2D"/>
          <w:kern w:val="2"/>
          <w:sz w:val="28"/>
          <w:szCs w:val="28"/>
          <w:lang w:val="en-US" w:eastAsia="zh-CN"/>
        </w:rPr>
        <w:t>根据现场提供的试剂完成溶液配制。</w:t>
      </w:r>
    </w:p>
    <w:p w14:paraId="34FFB316">
      <w:pPr>
        <w:keepNext w:val="0"/>
        <w:keepLines w:val="0"/>
        <w:pageBreakBefore w:val="0"/>
        <w:widowControl w:val="0"/>
        <w:numPr>
          <w:ilvl w:val="0"/>
          <w:numId w:val="0"/>
        </w:numPr>
        <w:shd w:val="clear" w:color="auto" w:fill="FFFFFF"/>
        <w:tabs>
          <w:tab w:val="left" w:pos="1134"/>
        </w:tabs>
        <w:kinsoku/>
        <w:wordWrap/>
        <w:overflowPunct/>
        <w:topLinePunct w:val="0"/>
        <w:autoSpaceDE w:val="0"/>
        <w:autoSpaceDN w:val="0"/>
        <w:bidi w:val="0"/>
        <w:snapToGrid/>
        <w:spacing w:after="0" w:line="580" w:lineRule="exact"/>
        <w:ind w:leftChars="200"/>
        <w:jc w:val="both"/>
        <w:textAlignment w:val="baseline"/>
        <w:rPr>
          <w:rFonts w:hint="eastAsia" w:ascii="仿宋" w:hAnsi="仿宋" w:eastAsia="仿宋" w:cs="仿宋"/>
          <w:bCs/>
          <w:color w:val="000000"/>
          <w:kern w:val="2"/>
          <w:sz w:val="28"/>
          <w:szCs w:val="28"/>
          <w:lang w:val="zh-Hans" w:eastAsia="zh-CN"/>
        </w:rPr>
      </w:pPr>
      <w:r>
        <w:rPr>
          <w:rFonts w:hint="eastAsia" w:ascii="仿宋" w:hAnsi="仿宋" w:eastAsia="仿宋" w:cs="仿宋"/>
          <w:bCs/>
          <w:color w:val="000000"/>
          <w:kern w:val="2"/>
          <w:sz w:val="28"/>
          <w:szCs w:val="28"/>
          <w:lang w:val="zh-Hans" w:eastAsia="zh-CN"/>
        </w:rPr>
        <w:t>（</w:t>
      </w:r>
      <w:r>
        <w:rPr>
          <w:rFonts w:hint="eastAsia" w:ascii="仿宋" w:hAnsi="仿宋" w:eastAsia="仿宋" w:cs="仿宋"/>
          <w:bCs/>
          <w:color w:val="000000"/>
          <w:kern w:val="2"/>
          <w:sz w:val="28"/>
          <w:szCs w:val="28"/>
          <w:lang w:val="en-US" w:eastAsia="zh-CN"/>
        </w:rPr>
        <w:t>3</w:t>
      </w:r>
      <w:r>
        <w:rPr>
          <w:rFonts w:hint="eastAsia" w:ascii="仿宋" w:hAnsi="仿宋" w:eastAsia="仿宋" w:cs="仿宋"/>
          <w:bCs/>
          <w:color w:val="000000"/>
          <w:kern w:val="2"/>
          <w:sz w:val="28"/>
          <w:szCs w:val="28"/>
          <w:lang w:val="zh-Hans" w:eastAsia="zh-CN"/>
        </w:rPr>
        <w:t>）实验</w:t>
      </w:r>
    </w:p>
    <w:p w14:paraId="1D97F18F">
      <w:pPr>
        <w:keepNext w:val="0"/>
        <w:keepLines w:val="0"/>
        <w:pageBreakBefore w:val="0"/>
        <w:widowControl w:val="0"/>
        <w:tabs>
          <w:tab w:val="left" w:pos="1134"/>
        </w:tabs>
        <w:kinsoku/>
        <w:wordWrap/>
        <w:overflowPunct/>
        <w:topLinePunct w:val="0"/>
        <w:autoSpaceDE w:val="0"/>
        <w:autoSpaceDN w:val="0"/>
        <w:bidi w:val="0"/>
        <w:snapToGrid/>
        <w:spacing w:after="0" w:line="580" w:lineRule="exact"/>
        <w:ind w:firstLine="560" w:firstLineChars="200"/>
        <w:jc w:val="both"/>
        <w:textAlignment w:val="baseline"/>
        <w:rPr>
          <w:rFonts w:hint="eastAsia" w:ascii="仿宋" w:hAnsi="仿宋" w:eastAsia="仿宋" w:cs="仿宋"/>
          <w:iCs/>
          <w:color w:val="000000"/>
          <w:sz w:val="28"/>
          <w:szCs w:val="28"/>
          <w:lang w:val="en-US" w:eastAsia="ru-RU"/>
        </w:rPr>
      </w:pPr>
      <w:r>
        <w:rPr>
          <w:rFonts w:hint="eastAsia" w:ascii="仿宋" w:hAnsi="仿宋" w:eastAsia="仿宋" w:cs="仿宋"/>
          <w:iCs/>
          <w:color w:val="000000"/>
          <w:sz w:val="28"/>
          <w:szCs w:val="28"/>
          <w:lang w:val="zh-Hans" w:eastAsia="zh-CN"/>
        </w:rPr>
        <w:t>①用锌标准</w:t>
      </w:r>
      <w:r>
        <w:rPr>
          <w:rFonts w:hint="eastAsia" w:ascii="仿宋" w:hAnsi="仿宋" w:eastAsia="仿宋" w:cs="仿宋"/>
          <w:iCs/>
          <w:color w:val="000000"/>
          <w:sz w:val="28"/>
          <w:szCs w:val="28"/>
          <w:lang w:val="zh-Hans" w:eastAsia="ru-RU"/>
        </w:rPr>
        <w:t>溶液</w:t>
      </w:r>
      <w:r>
        <w:rPr>
          <w:rFonts w:hint="eastAsia" w:ascii="仿宋" w:hAnsi="仿宋" w:eastAsia="仿宋" w:cs="仿宋"/>
          <w:iCs/>
          <w:color w:val="000000"/>
          <w:sz w:val="28"/>
          <w:szCs w:val="28"/>
          <w:lang w:val="zh-Hans" w:eastAsia="zh-CN"/>
        </w:rPr>
        <w:t>标定乙二胺四乙酸二钠溶液</w:t>
      </w:r>
    </w:p>
    <w:p w14:paraId="0EC1AC4D">
      <w:pPr>
        <w:keepNext w:val="0"/>
        <w:keepLines w:val="0"/>
        <w:pageBreakBefore w:val="0"/>
        <w:widowControl w:val="0"/>
        <w:kinsoku/>
        <w:wordWrap/>
        <w:overflowPunct/>
        <w:topLinePunct w:val="0"/>
        <w:autoSpaceDE w:val="0"/>
        <w:autoSpaceDN w:val="0"/>
        <w:bidi w:val="0"/>
        <w:snapToGrid/>
        <w:spacing w:after="0" w:line="580" w:lineRule="exact"/>
        <w:ind w:firstLine="560" w:firstLineChars="200"/>
        <w:jc w:val="both"/>
        <w:rPr>
          <w:rFonts w:hint="eastAsia" w:ascii="仿宋" w:hAnsi="仿宋" w:eastAsia="仿宋" w:cs="仿宋"/>
          <w:color w:val="000000"/>
          <w:kern w:val="2"/>
          <w:sz w:val="28"/>
          <w:szCs w:val="28"/>
          <w:lang w:val="zh-Hans" w:eastAsia="zh-CN"/>
        </w:rPr>
      </w:pPr>
      <w:r>
        <w:rPr>
          <w:rFonts w:hint="eastAsia" w:ascii="仿宋" w:hAnsi="仿宋" w:eastAsia="仿宋" w:cs="仿宋"/>
          <w:color w:val="000000"/>
          <w:kern w:val="2"/>
          <w:sz w:val="28"/>
          <w:szCs w:val="28"/>
          <w:lang w:val="zh-Hans" w:eastAsia="zh-CN"/>
        </w:rPr>
        <w:t>减量法称取所需质量的基准试剂氧化锌，并用少量蒸馏水润湿，加入一定体积的盐酸溶液，搅拌，直到氧化锌完全溶解，然后定量转移至容量瓶中，用水稀释至刻度，摇匀。</w:t>
      </w:r>
    </w:p>
    <w:p w14:paraId="7328B0EC">
      <w:pPr>
        <w:keepNext w:val="0"/>
        <w:keepLines w:val="0"/>
        <w:pageBreakBefore w:val="0"/>
        <w:widowControl w:val="0"/>
        <w:shd w:val="clear" w:color="auto" w:fill="FFFFFF"/>
        <w:tabs>
          <w:tab w:val="left" w:pos="1134"/>
        </w:tabs>
        <w:kinsoku/>
        <w:wordWrap/>
        <w:overflowPunct/>
        <w:topLinePunct w:val="0"/>
        <w:autoSpaceDE w:val="0"/>
        <w:autoSpaceDN w:val="0"/>
        <w:bidi w:val="0"/>
        <w:snapToGrid/>
        <w:spacing w:after="0" w:line="580" w:lineRule="exact"/>
        <w:ind w:firstLine="560" w:firstLineChars="200"/>
        <w:jc w:val="both"/>
        <w:textAlignment w:val="baseline"/>
        <w:rPr>
          <w:rFonts w:hint="eastAsia" w:ascii="仿宋" w:hAnsi="仿宋" w:eastAsia="仿宋" w:cs="仿宋"/>
          <w:color w:val="000000"/>
          <w:sz w:val="28"/>
          <w:szCs w:val="28"/>
          <w:lang w:val="ru-RU" w:eastAsia="zh-CN"/>
        </w:rPr>
      </w:pPr>
      <w:r>
        <w:rPr>
          <w:rFonts w:hint="eastAsia" w:ascii="仿宋" w:hAnsi="仿宋" w:eastAsia="仿宋" w:cs="仿宋"/>
          <w:color w:val="000000"/>
          <w:sz w:val="28"/>
          <w:szCs w:val="28"/>
          <w:lang w:val="ru-RU" w:eastAsia="ru-RU"/>
        </w:rPr>
        <w:t>移取</w:t>
      </w:r>
      <w:r>
        <w:rPr>
          <w:rFonts w:hint="eastAsia" w:ascii="仿宋" w:hAnsi="仿宋" w:eastAsia="仿宋" w:cs="仿宋"/>
          <w:color w:val="000000"/>
          <w:sz w:val="28"/>
          <w:szCs w:val="28"/>
          <w:lang w:val="ru-RU" w:eastAsia="zh-CN"/>
        </w:rPr>
        <w:t>一定体积的</w:t>
      </w:r>
      <w:r>
        <w:rPr>
          <w:rFonts w:hint="eastAsia" w:ascii="仿宋" w:hAnsi="仿宋" w:eastAsia="仿宋" w:cs="仿宋"/>
          <w:color w:val="000000"/>
          <w:sz w:val="28"/>
          <w:szCs w:val="28"/>
          <w:lang w:val="ru-RU" w:eastAsia="ru-RU"/>
        </w:rPr>
        <w:t>锌标准溶液于锥形瓶中，加</w:t>
      </w:r>
      <w:r>
        <w:rPr>
          <w:rFonts w:hint="eastAsia" w:ascii="仿宋" w:hAnsi="仿宋" w:eastAsia="仿宋" w:cs="仿宋"/>
          <w:color w:val="000000"/>
          <w:sz w:val="28"/>
          <w:szCs w:val="28"/>
          <w:lang w:val="ru-RU" w:eastAsia="zh-CN"/>
        </w:rPr>
        <w:t>入一定体积的去离子</w:t>
      </w:r>
      <w:r>
        <w:rPr>
          <w:rFonts w:hint="eastAsia" w:ascii="仿宋" w:hAnsi="仿宋" w:eastAsia="仿宋" w:cs="仿宋"/>
          <w:color w:val="000000"/>
          <w:sz w:val="28"/>
          <w:szCs w:val="28"/>
          <w:lang w:val="ru-RU" w:eastAsia="ru-RU"/>
        </w:rPr>
        <w:t>水，用氨水溶液</w:t>
      </w:r>
      <w:r>
        <w:rPr>
          <w:rFonts w:hint="eastAsia" w:ascii="仿宋" w:hAnsi="仿宋" w:eastAsia="仿宋" w:cs="仿宋"/>
          <w:color w:val="000000"/>
          <w:sz w:val="28"/>
          <w:szCs w:val="28"/>
          <w:lang w:val="ru-RU" w:eastAsia="zh-CN"/>
        </w:rPr>
        <w:t>将溶液p</w:t>
      </w:r>
      <w:r>
        <w:rPr>
          <w:rFonts w:hint="eastAsia" w:ascii="仿宋" w:hAnsi="仿宋" w:eastAsia="仿宋" w:cs="仿宋"/>
          <w:color w:val="000000"/>
          <w:sz w:val="28"/>
          <w:szCs w:val="28"/>
          <w:lang w:val="en-US" w:eastAsia="zh-CN"/>
        </w:rPr>
        <w:t>H值</w:t>
      </w:r>
      <w:r>
        <w:rPr>
          <w:rFonts w:hint="eastAsia" w:ascii="仿宋" w:hAnsi="仿宋" w:eastAsia="仿宋" w:cs="仿宋"/>
          <w:color w:val="000000"/>
          <w:sz w:val="28"/>
          <w:szCs w:val="28"/>
          <w:lang w:val="ru-RU" w:eastAsia="zh-CN"/>
        </w:rPr>
        <w:t>调</w:t>
      </w:r>
      <w:r>
        <w:rPr>
          <w:rFonts w:hint="eastAsia" w:ascii="仿宋" w:hAnsi="仿宋" w:eastAsia="仿宋" w:cs="仿宋"/>
          <w:color w:val="000000"/>
          <w:sz w:val="28"/>
          <w:szCs w:val="28"/>
          <w:lang w:val="ru-RU" w:eastAsia="ru-RU"/>
        </w:rPr>
        <w:t>至7～8</w:t>
      </w:r>
      <w:r>
        <w:rPr>
          <w:rFonts w:hint="eastAsia" w:ascii="仿宋" w:hAnsi="仿宋" w:eastAsia="仿宋" w:cs="仿宋"/>
          <w:color w:val="000000"/>
          <w:sz w:val="28"/>
          <w:szCs w:val="28"/>
          <w:lang w:val="ru-RU" w:eastAsia="zh-CN"/>
        </w:rPr>
        <w:t>，</w:t>
      </w:r>
      <w:r>
        <w:rPr>
          <w:rFonts w:hint="eastAsia" w:ascii="仿宋" w:hAnsi="仿宋" w:eastAsia="仿宋" w:cs="仿宋"/>
          <w:color w:val="000000"/>
          <w:sz w:val="28"/>
          <w:szCs w:val="28"/>
          <w:lang w:val="ru-RU" w:eastAsia="ru-RU"/>
        </w:rPr>
        <w:t>加</w:t>
      </w:r>
      <w:r>
        <w:rPr>
          <w:rFonts w:hint="eastAsia" w:ascii="仿宋" w:hAnsi="仿宋" w:eastAsia="仿宋" w:cs="仿宋"/>
          <w:color w:val="000000"/>
          <w:sz w:val="28"/>
          <w:szCs w:val="28"/>
          <w:lang w:val="ru-RU" w:eastAsia="zh-CN"/>
        </w:rPr>
        <w:t>入适量的氨-氯化铵缓</w:t>
      </w:r>
      <w:r>
        <w:rPr>
          <w:rFonts w:hint="eastAsia" w:ascii="仿宋" w:hAnsi="仿宋" w:eastAsia="仿宋" w:cs="仿宋"/>
          <w:color w:val="000000"/>
          <w:sz w:val="28"/>
          <w:szCs w:val="28"/>
          <w:lang w:val="ru-RU" w:eastAsia="ru-RU"/>
        </w:rPr>
        <w:t>冲溶液及铬黑T</w:t>
      </w:r>
      <w:r>
        <w:rPr>
          <w:rFonts w:hint="eastAsia" w:ascii="仿宋" w:hAnsi="仿宋" w:eastAsia="仿宋" w:cs="仿宋"/>
          <w:color w:val="000000"/>
          <w:sz w:val="28"/>
          <w:szCs w:val="28"/>
          <w:lang w:val="ru-RU" w:eastAsia="zh-CN"/>
        </w:rPr>
        <w:t>指示剂（</w:t>
      </w:r>
      <w:r>
        <w:rPr>
          <w:rFonts w:hint="eastAsia" w:ascii="仿宋" w:hAnsi="仿宋" w:eastAsia="仿宋" w:cs="仿宋"/>
          <w:color w:val="000000"/>
          <w:sz w:val="28"/>
          <w:szCs w:val="28"/>
          <w:lang w:val="ru-RU" w:eastAsia="ru-RU"/>
        </w:rPr>
        <w:t>5g/L），用待标定的乙二胺四乙酸二钠溶液滴定至溶液由紫色变为纯蓝色</w:t>
      </w:r>
      <w:r>
        <w:rPr>
          <w:rFonts w:hint="eastAsia" w:ascii="仿宋" w:hAnsi="仿宋" w:eastAsia="仿宋" w:cs="仿宋"/>
          <w:color w:val="000000"/>
          <w:sz w:val="28"/>
          <w:szCs w:val="28"/>
          <w:lang w:val="ru-RU" w:eastAsia="zh-CN"/>
        </w:rPr>
        <w:t>。</w:t>
      </w:r>
    </w:p>
    <w:p w14:paraId="50381483">
      <w:pPr>
        <w:keepNext w:val="0"/>
        <w:keepLines w:val="0"/>
        <w:pageBreakBefore w:val="0"/>
        <w:widowControl w:val="0"/>
        <w:shd w:val="clear" w:color="auto" w:fill="FFFFFF"/>
        <w:tabs>
          <w:tab w:val="left" w:pos="1134"/>
        </w:tabs>
        <w:kinsoku/>
        <w:wordWrap/>
        <w:overflowPunct/>
        <w:topLinePunct w:val="0"/>
        <w:autoSpaceDE w:val="0"/>
        <w:autoSpaceDN w:val="0"/>
        <w:bidi w:val="0"/>
        <w:snapToGrid/>
        <w:spacing w:after="0" w:line="580" w:lineRule="exact"/>
        <w:ind w:firstLine="560" w:firstLineChars="200"/>
        <w:jc w:val="both"/>
        <w:textAlignment w:val="baseline"/>
        <w:rPr>
          <w:rFonts w:hint="eastAsia" w:ascii="仿宋" w:hAnsi="仿宋" w:eastAsia="仿宋" w:cs="仿宋"/>
          <w:color w:val="000000"/>
          <w:sz w:val="28"/>
          <w:szCs w:val="28"/>
          <w:lang w:val="ru-RU" w:eastAsia="zh-CN"/>
        </w:rPr>
      </w:pPr>
      <w:r>
        <w:rPr>
          <w:rFonts w:hint="eastAsia" w:ascii="仿宋" w:hAnsi="仿宋" w:eastAsia="仿宋" w:cs="仿宋"/>
          <w:color w:val="000000"/>
          <w:sz w:val="28"/>
          <w:szCs w:val="28"/>
          <w:lang w:val="ru-RU" w:eastAsia="ru-RU"/>
        </w:rPr>
        <w:t>平行测定3次，同时做空白</w:t>
      </w:r>
      <w:r>
        <w:rPr>
          <w:rFonts w:hint="eastAsia" w:ascii="仿宋" w:hAnsi="仿宋" w:eastAsia="仿宋" w:cs="仿宋"/>
          <w:color w:val="000000"/>
          <w:sz w:val="28"/>
          <w:szCs w:val="28"/>
          <w:lang w:val="ru-RU" w:eastAsia="zh-CN"/>
        </w:rPr>
        <w:t>试验。</w:t>
      </w:r>
    </w:p>
    <w:p w14:paraId="69D329AD">
      <w:pPr>
        <w:keepNext w:val="0"/>
        <w:keepLines w:val="0"/>
        <w:pageBreakBefore w:val="0"/>
        <w:widowControl w:val="0"/>
        <w:shd w:val="clear" w:color="auto" w:fill="FFFFFF"/>
        <w:tabs>
          <w:tab w:val="left" w:pos="1134"/>
        </w:tabs>
        <w:kinsoku/>
        <w:wordWrap/>
        <w:overflowPunct/>
        <w:topLinePunct w:val="0"/>
        <w:autoSpaceDE w:val="0"/>
        <w:autoSpaceDN w:val="0"/>
        <w:bidi w:val="0"/>
        <w:snapToGrid/>
        <w:spacing w:after="0" w:line="580" w:lineRule="exact"/>
        <w:ind w:firstLine="560" w:firstLineChars="200"/>
        <w:jc w:val="both"/>
        <w:textAlignment w:val="baseline"/>
        <w:rPr>
          <w:rFonts w:hint="eastAsia" w:ascii="仿宋" w:hAnsi="仿宋" w:eastAsia="仿宋" w:cs="仿宋"/>
          <w:color w:val="000000"/>
          <w:sz w:val="28"/>
          <w:szCs w:val="28"/>
          <w:lang w:val="ru-RU" w:eastAsia="zh-CN"/>
        </w:rPr>
      </w:pPr>
      <w:r>
        <w:rPr>
          <w:rFonts w:hint="eastAsia" w:ascii="仿宋" w:hAnsi="仿宋" w:eastAsia="仿宋" w:cs="仿宋"/>
          <w:color w:val="000000"/>
          <w:sz w:val="28"/>
          <w:szCs w:val="28"/>
          <w:lang w:val="ru-RU" w:eastAsia="zh-CN"/>
        </w:rPr>
        <w:t>使用以下公式计算</w:t>
      </w:r>
      <w:r>
        <w:rPr>
          <w:rFonts w:hint="eastAsia" w:ascii="仿宋" w:hAnsi="仿宋" w:eastAsia="仿宋" w:cs="仿宋"/>
          <w:color w:val="000000"/>
          <w:sz w:val="28"/>
          <w:szCs w:val="28"/>
          <w:lang w:val="ru-RU" w:eastAsia="ru-RU"/>
        </w:rPr>
        <w:t>乙二胺四乙酸二钠</w:t>
      </w:r>
      <w:r>
        <w:rPr>
          <w:rFonts w:hint="eastAsia" w:ascii="仿宋" w:hAnsi="仿宋" w:eastAsia="仿宋" w:cs="仿宋"/>
          <w:color w:val="000000"/>
          <w:sz w:val="28"/>
          <w:szCs w:val="28"/>
          <w:lang w:val="ru-RU" w:eastAsia="zh-CN"/>
        </w:rPr>
        <w:t>标准滴定溶液的浓度</w:t>
      </w:r>
      <w:r>
        <w:rPr>
          <w:rFonts w:hint="eastAsia" w:ascii="仿宋" w:hAnsi="仿宋" w:eastAsia="仿宋" w:cs="仿宋"/>
          <w:i/>
          <w:color w:val="000000"/>
          <w:sz w:val="28"/>
          <w:szCs w:val="28"/>
          <w:lang w:val="ru-RU" w:eastAsia="zh-CN"/>
        </w:rPr>
        <w:t>c</w:t>
      </w:r>
      <w:r>
        <w:rPr>
          <w:rFonts w:hint="eastAsia" w:ascii="仿宋" w:hAnsi="仿宋" w:eastAsia="仿宋" w:cs="仿宋"/>
          <w:color w:val="000000"/>
          <w:sz w:val="28"/>
          <w:szCs w:val="28"/>
          <w:lang w:val="ru-RU" w:eastAsia="zh-CN"/>
        </w:rPr>
        <w:t>(EDTA)，单位mol/L。</w:t>
      </w:r>
      <w:r>
        <w:rPr>
          <w:rFonts w:hint="eastAsia" w:ascii="仿宋" w:hAnsi="仿宋" w:eastAsia="仿宋" w:cs="仿宋"/>
          <w:sz w:val="28"/>
          <w:szCs w:val="28"/>
          <w:lang w:val="ru-RU" w:eastAsia="ru-RU"/>
        </w:rPr>
        <w:t>取3次测定结果的算术平均值作为最终结果，结果保留4位有效数字</w:t>
      </w:r>
      <w:r>
        <w:rPr>
          <w:rFonts w:hint="eastAsia" w:ascii="仿宋" w:hAnsi="仿宋" w:eastAsia="仿宋" w:cs="仿宋"/>
          <w:sz w:val="28"/>
          <w:szCs w:val="28"/>
          <w:lang w:val="ru-RU" w:eastAsia="zh-CN"/>
        </w:rPr>
        <w:t>。</w:t>
      </w:r>
    </w:p>
    <w:p w14:paraId="793429B4">
      <w:pPr>
        <w:keepNext w:val="0"/>
        <w:keepLines w:val="0"/>
        <w:pageBreakBefore w:val="0"/>
        <w:widowControl w:val="0"/>
        <w:kinsoku/>
        <w:wordWrap/>
        <w:overflowPunct/>
        <w:topLinePunct w:val="0"/>
        <w:autoSpaceDE w:val="0"/>
        <w:autoSpaceDN w:val="0"/>
        <w:bidi w:val="0"/>
        <w:adjustRightInd/>
        <w:snapToGrid/>
        <w:spacing w:before="0" w:beforeLines="100" w:after="0" w:afterLines="100" w:line="580" w:lineRule="exact"/>
        <w:jc w:val="center"/>
        <w:textAlignment w:val="auto"/>
        <w:rPr>
          <w:rFonts w:hint="eastAsia" w:ascii="仿宋" w:hAnsi="仿宋" w:eastAsia="仿宋" w:cs="仿宋"/>
          <w:kern w:val="2"/>
          <w:sz w:val="28"/>
          <w:szCs w:val="28"/>
          <w:lang w:val="en-US" w:eastAsia="zh-CN"/>
        </w:rPr>
      </w:pPr>
      <m:oMathPara>
        <m:oMath>
          <m:r>
            <m:rPr/>
            <w:rPr>
              <w:rFonts w:hint="eastAsia" w:ascii="Cambria Math" w:hAnsi="Cambria Math" w:eastAsia="仿宋" w:cs="仿宋"/>
              <w:spacing w:val="2"/>
              <w:sz w:val="28"/>
              <w:szCs w:val="28"/>
            </w:rPr>
            <m:t xml:space="preserve">c </m:t>
          </m:r>
          <m:d>
            <m:dPr>
              <m:ctrlPr>
                <w:rPr>
                  <w:rFonts w:hint="eastAsia" w:ascii="Cambria Math" w:hAnsi="Cambria Math" w:eastAsia="仿宋" w:cs="仿宋"/>
                  <w:i/>
                  <w:spacing w:val="2"/>
                  <w:sz w:val="28"/>
                  <w:szCs w:val="28"/>
                </w:rPr>
              </m:ctrlPr>
            </m:dPr>
            <m:e>
              <m:r>
                <m:rPr/>
                <w:rPr>
                  <w:rFonts w:hint="eastAsia" w:ascii="Cambria Math" w:hAnsi="Cambria Math" w:eastAsia="仿宋" w:cs="仿宋"/>
                  <w:spacing w:val="2"/>
                  <w:sz w:val="28"/>
                  <w:szCs w:val="28"/>
                </w:rPr>
                <m:t>EDTA</m:t>
              </m:r>
              <m:ctrlPr>
                <w:rPr>
                  <w:rFonts w:hint="eastAsia" w:ascii="Cambria Math" w:hAnsi="Cambria Math" w:eastAsia="仿宋" w:cs="仿宋"/>
                  <w:i/>
                  <w:spacing w:val="2"/>
                  <w:sz w:val="28"/>
                  <w:szCs w:val="28"/>
                </w:rPr>
              </m:ctrlPr>
            </m:e>
          </m:d>
          <m:r>
            <m:rPr/>
            <w:rPr>
              <w:rFonts w:hint="eastAsia" w:ascii="Cambria Math" w:hAnsi="Cambria Math" w:eastAsia="仿宋" w:cs="仿宋"/>
              <w:spacing w:val="2"/>
              <w:sz w:val="28"/>
              <w:szCs w:val="28"/>
            </w:rPr>
            <m:t>=</m:t>
          </m:r>
          <m:f>
            <m:fPr>
              <m:ctrlPr>
                <w:rPr>
                  <w:rFonts w:hint="eastAsia" w:ascii="Cambria Math" w:hAnsi="Cambria Math" w:eastAsia="仿宋" w:cs="仿宋"/>
                  <w:i/>
                  <w:spacing w:val="2"/>
                  <w:sz w:val="28"/>
                  <w:szCs w:val="28"/>
                </w:rPr>
              </m:ctrlPr>
            </m:fPr>
            <m:num>
              <m:r>
                <m:rPr/>
                <w:rPr>
                  <w:rFonts w:hint="eastAsia" w:ascii="Cambria Math" w:hAnsi="Cambria Math" w:eastAsia="仿宋" w:cs="仿宋"/>
                  <w:spacing w:val="2"/>
                  <w:sz w:val="28"/>
                  <w:szCs w:val="28"/>
                </w:rPr>
                <m:t>m×(</m:t>
              </m:r>
              <m:f>
                <m:fPr>
                  <m:ctrlPr>
                    <w:rPr>
                      <w:rFonts w:hint="eastAsia" w:ascii="Cambria Math" w:hAnsi="Cambria Math" w:eastAsia="仿宋" w:cs="仿宋"/>
                      <w:i/>
                      <w:spacing w:val="2"/>
                      <w:sz w:val="28"/>
                      <w:szCs w:val="28"/>
                    </w:rPr>
                  </m:ctrlPr>
                </m:fPr>
                <m:num>
                  <m:sSub>
                    <m:sSubPr>
                      <m:ctrlPr>
                        <w:rPr>
                          <w:rFonts w:hint="eastAsia" w:ascii="Cambria Math" w:hAnsi="Cambria Math" w:eastAsia="仿宋" w:cs="仿宋"/>
                          <w:i/>
                          <w:spacing w:val="2"/>
                          <w:sz w:val="28"/>
                          <w:szCs w:val="28"/>
                        </w:rPr>
                      </m:ctrlPr>
                    </m:sSubPr>
                    <m:e>
                      <m:r>
                        <m:rPr/>
                        <w:rPr>
                          <w:rFonts w:hint="eastAsia" w:ascii="Cambria Math" w:hAnsi="Cambria Math" w:eastAsia="仿宋" w:cs="仿宋"/>
                          <w:spacing w:val="2"/>
                          <w:sz w:val="28"/>
                          <w:szCs w:val="28"/>
                        </w:rPr>
                        <m:t>V</m:t>
                      </m:r>
                      <m:ctrlPr>
                        <w:rPr>
                          <w:rFonts w:hint="eastAsia" w:ascii="Cambria Math" w:hAnsi="Cambria Math" w:eastAsia="仿宋" w:cs="仿宋"/>
                          <w:i/>
                          <w:spacing w:val="2"/>
                          <w:sz w:val="28"/>
                          <w:szCs w:val="28"/>
                        </w:rPr>
                      </m:ctrlPr>
                    </m:e>
                    <m:sub>
                      <m:r>
                        <m:rPr/>
                        <w:rPr>
                          <w:rFonts w:hint="eastAsia" w:ascii="Cambria Math" w:hAnsi="Cambria Math" w:eastAsia="仿宋" w:cs="仿宋"/>
                          <w:spacing w:val="2"/>
                          <w:sz w:val="28"/>
                          <w:szCs w:val="28"/>
                        </w:rPr>
                        <m:t>1</m:t>
                      </m:r>
                      <m:ctrlPr>
                        <w:rPr>
                          <w:rFonts w:hint="eastAsia" w:ascii="Cambria Math" w:hAnsi="Cambria Math" w:eastAsia="仿宋" w:cs="仿宋"/>
                          <w:i/>
                          <w:spacing w:val="2"/>
                          <w:sz w:val="28"/>
                          <w:szCs w:val="28"/>
                        </w:rPr>
                      </m:ctrlPr>
                    </m:sub>
                  </m:sSub>
                  <m:ctrlPr>
                    <w:rPr>
                      <w:rFonts w:hint="eastAsia" w:ascii="Cambria Math" w:hAnsi="Cambria Math" w:eastAsia="仿宋" w:cs="仿宋"/>
                      <w:i/>
                      <w:spacing w:val="2"/>
                      <w:sz w:val="28"/>
                      <w:szCs w:val="28"/>
                    </w:rPr>
                  </m:ctrlPr>
                </m:num>
                <m:den>
                  <m:r>
                    <m:rPr/>
                    <w:rPr>
                      <w:rFonts w:hint="eastAsia" w:ascii="Cambria Math" w:hAnsi="Cambria Math" w:eastAsia="仿宋" w:cs="仿宋"/>
                      <w:spacing w:val="2"/>
                      <w:sz w:val="28"/>
                      <w:szCs w:val="28"/>
                      <w:lang w:val="en-US" w:eastAsia="zh-CN"/>
                    </w:rPr>
                    <m:t>V</m:t>
                  </m:r>
                  <m:ctrlPr>
                    <w:rPr>
                      <w:rFonts w:hint="eastAsia" w:ascii="Cambria Math" w:hAnsi="Cambria Math" w:eastAsia="仿宋" w:cs="仿宋"/>
                      <w:i/>
                      <w:spacing w:val="2"/>
                      <w:sz w:val="28"/>
                      <w:szCs w:val="28"/>
                    </w:rPr>
                  </m:ctrlPr>
                </m:den>
              </m:f>
              <m:r>
                <m:rPr/>
                <w:rPr>
                  <w:rFonts w:hint="eastAsia" w:ascii="Cambria Math" w:hAnsi="Cambria Math" w:eastAsia="仿宋" w:cs="仿宋"/>
                  <w:spacing w:val="2"/>
                  <w:sz w:val="28"/>
                  <w:szCs w:val="28"/>
                </w:rPr>
                <m:t>)×1000</m:t>
              </m:r>
              <m:ctrlPr>
                <w:rPr>
                  <w:rFonts w:hint="eastAsia" w:ascii="Cambria Math" w:hAnsi="Cambria Math" w:eastAsia="仿宋" w:cs="仿宋"/>
                  <w:i/>
                  <w:spacing w:val="2"/>
                  <w:sz w:val="28"/>
                  <w:szCs w:val="28"/>
                </w:rPr>
              </m:ctrlPr>
            </m:num>
            <m:den>
              <m:r>
                <m:rPr/>
                <w:rPr>
                  <w:rFonts w:hint="eastAsia" w:ascii="Cambria Math" w:hAnsi="Cambria Math" w:eastAsia="仿宋" w:cs="仿宋"/>
                  <w:spacing w:val="2"/>
                  <w:sz w:val="28"/>
                  <w:szCs w:val="28"/>
                </w:rPr>
                <m:t>(</m:t>
              </m:r>
              <m:sSub>
                <m:sSubPr>
                  <m:ctrlPr>
                    <w:rPr>
                      <w:rFonts w:hint="eastAsia" w:ascii="Cambria Math" w:hAnsi="Cambria Math" w:eastAsia="仿宋" w:cs="仿宋"/>
                      <w:i/>
                      <w:spacing w:val="2"/>
                      <w:sz w:val="28"/>
                      <w:szCs w:val="28"/>
                    </w:rPr>
                  </m:ctrlPr>
                </m:sSubPr>
                <m:e>
                  <m:r>
                    <m:rPr/>
                    <w:rPr>
                      <w:rFonts w:hint="eastAsia" w:ascii="Cambria Math" w:hAnsi="Cambria Math" w:eastAsia="仿宋" w:cs="仿宋"/>
                      <w:spacing w:val="2"/>
                      <w:sz w:val="28"/>
                      <w:szCs w:val="28"/>
                    </w:rPr>
                    <m:t>V</m:t>
                  </m:r>
                  <m:ctrlPr>
                    <w:rPr>
                      <w:rFonts w:hint="eastAsia" w:ascii="Cambria Math" w:hAnsi="Cambria Math" w:eastAsia="仿宋" w:cs="仿宋"/>
                      <w:i/>
                      <w:spacing w:val="2"/>
                      <w:sz w:val="28"/>
                      <w:szCs w:val="28"/>
                    </w:rPr>
                  </m:ctrlPr>
                </m:e>
                <m:sub>
                  <m:r>
                    <m:rPr/>
                    <w:rPr>
                      <w:rFonts w:hint="eastAsia" w:ascii="Cambria Math" w:hAnsi="Cambria Math" w:eastAsia="仿宋" w:cs="仿宋"/>
                      <w:spacing w:val="2"/>
                      <w:sz w:val="28"/>
                      <w:szCs w:val="28"/>
                    </w:rPr>
                    <m:t>2</m:t>
                  </m:r>
                  <m:ctrlPr>
                    <w:rPr>
                      <w:rFonts w:hint="eastAsia" w:ascii="Cambria Math" w:hAnsi="Cambria Math" w:eastAsia="仿宋" w:cs="仿宋"/>
                      <w:i/>
                      <w:spacing w:val="2"/>
                      <w:sz w:val="28"/>
                      <w:szCs w:val="28"/>
                    </w:rPr>
                  </m:ctrlPr>
                </m:sub>
              </m:sSub>
              <m:r>
                <m:rPr/>
                <w:rPr>
                  <w:rFonts w:hint="eastAsia" w:ascii="Cambria Math" w:hAnsi="Cambria Math" w:eastAsia="仿宋" w:cs="仿宋"/>
                  <w:spacing w:val="2"/>
                  <w:sz w:val="28"/>
                  <w:szCs w:val="28"/>
                </w:rPr>
                <m:t>−</m:t>
              </m:r>
              <m:sSub>
                <m:sSubPr>
                  <m:ctrlPr>
                    <w:rPr>
                      <w:rFonts w:hint="eastAsia" w:ascii="Cambria Math" w:hAnsi="Cambria Math" w:eastAsia="仿宋" w:cs="仿宋"/>
                      <w:i/>
                      <w:spacing w:val="2"/>
                      <w:sz w:val="28"/>
                      <w:szCs w:val="28"/>
                    </w:rPr>
                  </m:ctrlPr>
                </m:sSubPr>
                <m:e>
                  <m:r>
                    <m:rPr/>
                    <w:rPr>
                      <w:rFonts w:hint="eastAsia" w:ascii="Cambria Math" w:hAnsi="Cambria Math" w:eastAsia="仿宋" w:cs="仿宋"/>
                      <w:spacing w:val="2"/>
                      <w:sz w:val="28"/>
                      <w:szCs w:val="28"/>
                    </w:rPr>
                    <m:t>V</m:t>
                  </m:r>
                  <m:ctrlPr>
                    <w:rPr>
                      <w:rFonts w:hint="eastAsia" w:ascii="Cambria Math" w:hAnsi="Cambria Math" w:eastAsia="仿宋" w:cs="仿宋"/>
                      <w:i/>
                      <w:spacing w:val="2"/>
                      <w:sz w:val="28"/>
                      <w:szCs w:val="28"/>
                    </w:rPr>
                  </m:ctrlPr>
                </m:e>
                <m:sub>
                  <m:r>
                    <m:rPr/>
                    <w:rPr>
                      <w:rFonts w:hint="eastAsia" w:ascii="Cambria Math" w:hAnsi="Cambria Math" w:eastAsia="仿宋" w:cs="仿宋"/>
                      <w:spacing w:val="2"/>
                      <w:sz w:val="28"/>
                      <w:szCs w:val="28"/>
                    </w:rPr>
                    <m:t>3</m:t>
                  </m:r>
                  <m:ctrlPr>
                    <w:rPr>
                      <w:rFonts w:hint="eastAsia" w:ascii="Cambria Math" w:hAnsi="Cambria Math" w:eastAsia="仿宋" w:cs="仿宋"/>
                      <w:i/>
                      <w:spacing w:val="2"/>
                      <w:sz w:val="28"/>
                      <w:szCs w:val="28"/>
                    </w:rPr>
                  </m:ctrlPr>
                </m:sub>
              </m:sSub>
              <m:r>
                <m:rPr/>
                <w:rPr>
                  <w:rFonts w:hint="eastAsia" w:ascii="Cambria Math" w:hAnsi="Cambria Math" w:eastAsia="仿宋" w:cs="仿宋"/>
                  <w:spacing w:val="2"/>
                  <w:sz w:val="28"/>
                  <w:szCs w:val="28"/>
                </w:rPr>
                <m:t>)×M</m:t>
              </m:r>
              <m:ctrlPr>
                <w:rPr>
                  <w:rFonts w:hint="eastAsia" w:ascii="Cambria Math" w:hAnsi="Cambria Math" w:eastAsia="仿宋" w:cs="仿宋"/>
                  <w:i/>
                  <w:spacing w:val="2"/>
                  <w:sz w:val="28"/>
                  <w:szCs w:val="28"/>
                </w:rPr>
              </m:ctrlPr>
            </m:den>
          </m:f>
        </m:oMath>
      </m:oMathPara>
    </w:p>
    <w:p w14:paraId="615840AD">
      <w:pPr>
        <w:keepNext w:val="0"/>
        <w:keepLines w:val="0"/>
        <w:pageBreakBefore w:val="0"/>
        <w:widowControl w:val="0"/>
        <w:shd w:val="clear" w:color="auto" w:fill="FFFFFF"/>
        <w:tabs>
          <w:tab w:val="left" w:pos="1134"/>
        </w:tabs>
        <w:kinsoku/>
        <w:wordWrap/>
        <w:overflowPunct/>
        <w:topLinePunct w:val="0"/>
        <w:autoSpaceDE w:val="0"/>
        <w:autoSpaceDN w:val="0"/>
        <w:bidi w:val="0"/>
        <w:adjustRightInd/>
        <w:snapToGrid/>
        <w:spacing w:before="0" w:beforeLines="50" w:after="0" w:line="460" w:lineRule="exact"/>
        <w:jc w:val="both"/>
        <w:textAlignment w:val="baseline"/>
        <w:rPr>
          <w:rFonts w:hint="eastAsia" w:ascii="仿宋" w:hAnsi="仿宋" w:eastAsia="仿宋" w:cs="仿宋"/>
          <w:color w:val="000000"/>
          <w:sz w:val="28"/>
          <w:szCs w:val="28"/>
          <w:lang w:val="zh-Hans" w:eastAsia="zh-CN"/>
        </w:rPr>
      </w:pPr>
      <w:r>
        <w:rPr>
          <w:rFonts w:hint="eastAsia" w:ascii="仿宋" w:hAnsi="仿宋" w:eastAsia="仿宋" w:cs="仿宋"/>
          <w:color w:val="000000"/>
          <w:sz w:val="28"/>
          <w:szCs w:val="28"/>
          <w:lang w:val="ru-RU" w:eastAsia="zh-CN"/>
        </w:rPr>
        <w:t>式中：</w:t>
      </w:r>
      <w:r>
        <w:rPr>
          <w:rFonts w:hint="eastAsia" w:ascii="仿宋" w:hAnsi="仿宋" w:eastAsia="仿宋" w:cs="仿宋"/>
          <w:i/>
          <w:iCs/>
          <w:color w:val="000000"/>
          <w:sz w:val="28"/>
          <w:szCs w:val="28"/>
          <w:lang w:val="zh-Hans" w:eastAsia="zh-CN"/>
        </w:rPr>
        <w:t>m</w:t>
      </w:r>
      <w:bookmarkStart w:id="1" w:name="OLE_LINK118"/>
      <w:r>
        <w:rPr>
          <w:rFonts w:hint="eastAsia" w:ascii="仿宋" w:hAnsi="仿宋" w:eastAsia="仿宋" w:cs="仿宋"/>
          <w:color w:val="000000"/>
          <w:sz w:val="28"/>
          <w:szCs w:val="28"/>
          <w:lang w:val="zh-Hans" w:eastAsia="zh-CN"/>
        </w:rPr>
        <w:t>——</w:t>
      </w:r>
      <w:bookmarkEnd w:id="1"/>
      <w:r>
        <w:rPr>
          <w:rFonts w:hint="eastAsia" w:ascii="仿宋" w:hAnsi="仿宋" w:eastAsia="仿宋" w:cs="仿宋"/>
          <w:color w:val="000000"/>
          <w:sz w:val="28"/>
          <w:szCs w:val="28"/>
          <w:lang w:val="zh-Hans" w:eastAsia="zh-CN"/>
        </w:rPr>
        <w:t>氧化锌质量，单位为克（g）;</w:t>
      </w:r>
    </w:p>
    <w:p w14:paraId="7E698737">
      <w:pPr>
        <w:keepNext w:val="0"/>
        <w:keepLines w:val="0"/>
        <w:pageBreakBefore w:val="0"/>
        <w:widowControl w:val="0"/>
        <w:shd w:val="clear" w:color="auto" w:fill="FFFFFF"/>
        <w:tabs>
          <w:tab w:val="left" w:pos="1134"/>
        </w:tabs>
        <w:kinsoku/>
        <w:wordWrap/>
        <w:overflowPunct/>
        <w:topLinePunct w:val="0"/>
        <w:autoSpaceDE w:val="0"/>
        <w:autoSpaceDN w:val="0"/>
        <w:bidi w:val="0"/>
        <w:adjustRightInd/>
        <w:snapToGrid/>
        <w:spacing w:after="0" w:line="460" w:lineRule="exact"/>
        <w:ind w:firstLine="840" w:firstLineChars="300"/>
        <w:jc w:val="both"/>
        <w:textAlignment w:val="baseline"/>
        <w:rPr>
          <w:rFonts w:hint="eastAsia" w:ascii="仿宋" w:hAnsi="仿宋" w:eastAsia="仿宋" w:cs="仿宋"/>
          <w:color w:val="000000"/>
          <w:spacing w:val="2"/>
          <w:kern w:val="2"/>
          <w:sz w:val="28"/>
          <w:szCs w:val="28"/>
          <w:lang w:val="en-US" w:eastAsia="zh-CN"/>
        </w:rPr>
      </w:pPr>
      <w:r>
        <w:rPr>
          <w:rFonts w:hint="eastAsia" w:ascii="仿宋" w:hAnsi="仿宋" w:eastAsia="仿宋" w:cs="仿宋"/>
          <w:i/>
          <w:iCs/>
          <w:color w:val="000000"/>
          <w:kern w:val="2"/>
          <w:sz w:val="28"/>
          <w:szCs w:val="28"/>
          <w:lang w:val="zh-Hans" w:eastAsia="zh-CN"/>
        </w:rPr>
        <w:t>V</w:t>
      </w:r>
      <w:r>
        <w:rPr>
          <w:rFonts w:hint="eastAsia" w:ascii="仿宋" w:hAnsi="仿宋" w:eastAsia="仿宋" w:cs="仿宋"/>
          <w:color w:val="000000"/>
          <w:kern w:val="2"/>
          <w:sz w:val="28"/>
          <w:szCs w:val="28"/>
          <w:lang w:val="zh-Hans" w:eastAsia="zh-CN"/>
        </w:rPr>
        <w:t>——氧化锌定容后的体积，单位为毫升（mL）； </w:t>
      </w:r>
    </w:p>
    <w:p w14:paraId="28A93B7A">
      <w:pPr>
        <w:keepNext w:val="0"/>
        <w:keepLines w:val="0"/>
        <w:pageBreakBefore w:val="0"/>
        <w:widowControl w:val="0"/>
        <w:shd w:val="clear" w:color="auto" w:fill="FFFFFF"/>
        <w:tabs>
          <w:tab w:val="left" w:pos="1134"/>
        </w:tabs>
        <w:kinsoku/>
        <w:wordWrap/>
        <w:overflowPunct/>
        <w:topLinePunct w:val="0"/>
        <w:autoSpaceDE w:val="0"/>
        <w:autoSpaceDN w:val="0"/>
        <w:bidi w:val="0"/>
        <w:adjustRightInd/>
        <w:snapToGrid/>
        <w:spacing w:after="0" w:line="460" w:lineRule="exact"/>
        <w:ind w:firstLine="840" w:firstLineChars="300"/>
        <w:jc w:val="both"/>
        <w:textAlignment w:val="baseline"/>
        <w:rPr>
          <w:rFonts w:hint="eastAsia" w:ascii="仿宋" w:hAnsi="仿宋" w:eastAsia="仿宋" w:cs="仿宋"/>
          <w:color w:val="000000"/>
          <w:spacing w:val="2"/>
          <w:kern w:val="2"/>
          <w:sz w:val="28"/>
          <w:szCs w:val="28"/>
          <w:lang w:val="en-US" w:eastAsia="zh-CN"/>
        </w:rPr>
      </w:pPr>
      <w:r>
        <w:rPr>
          <w:rFonts w:hint="eastAsia" w:ascii="仿宋" w:hAnsi="仿宋" w:eastAsia="仿宋" w:cs="仿宋"/>
          <w:i/>
          <w:iCs/>
          <w:color w:val="000000"/>
          <w:kern w:val="2"/>
          <w:sz w:val="28"/>
          <w:szCs w:val="28"/>
          <w:lang w:val="zh-Hans" w:eastAsia="zh-CN"/>
        </w:rPr>
        <w:t>V</w:t>
      </w:r>
      <w:r>
        <w:rPr>
          <w:rFonts w:hint="eastAsia" w:ascii="仿宋" w:hAnsi="仿宋" w:eastAsia="仿宋" w:cs="仿宋"/>
          <w:i/>
          <w:iCs/>
          <w:color w:val="000000"/>
          <w:kern w:val="2"/>
          <w:sz w:val="28"/>
          <w:szCs w:val="28"/>
          <w:vertAlign w:val="subscript"/>
          <w:lang w:val="zh-Hans" w:eastAsia="zh-CN"/>
        </w:rPr>
        <w:t>1</w:t>
      </w:r>
      <w:r>
        <w:rPr>
          <w:rFonts w:hint="eastAsia" w:ascii="仿宋" w:hAnsi="仿宋" w:eastAsia="仿宋" w:cs="仿宋"/>
          <w:color w:val="000000"/>
          <w:kern w:val="2"/>
          <w:sz w:val="28"/>
          <w:szCs w:val="28"/>
          <w:lang w:val="zh-Hans" w:eastAsia="zh-CN"/>
        </w:rPr>
        <w:t>——移取的氧化锌溶液体积，单位为毫升（mL）； </w:t>
      </w:r>
    </w:p>
    <w:p w14:paraId="0AF49BEB">
      <w:pPr>
        <w:keepNext w:val="0"/>
        <w:keepLines w:val="0"/>
        <w:pageBreakBefore w:val="0"/>
        <w:widowControl w:val="0"/>
        <w:shd w:val="clear" w:color="auto" w:fill="FFFFFF"/>
        <w:tabs>
          <w:tab w:val="left" w:pos="1134"/>
        </w:tabs>
        <w:kinsoku/>
        <w:wordWrap/>
        <w:overflowPunct/>
        <w:topLinePunct w:val="0"/>
        <w:autoSpaceDE w:val="0"/>
        <w:autoSpaceDN w:val="0"/>
        <w:bidi w:val="0"/>
        <w:adjustRightInd/>
        <w:snapToGrid/>
        <w:spacing w:after="0" w:line="460" w:lineRule="exact"/>
        <w:ind w:firstLine="840" w:firstLineChars="300"/>
        <w:jc w:val="both"/>
        <w:textAlignment w:val="baseline"/>
        <w:rPr>
          <w:rFonts w:hint="eastAsia" w:ascii="仿宋" w:hAnsi="仿宋" w:eastAsia="仿宋" w:cs="仿宋"/>
          <w:color w:val="000000"/>
          <w:spacing w:val="2"/>
          <w:kern w:val="2"/>
          <w:sz w:val="28"/>
          <w:szCs w:val="28"/>
          <w:lang w:val="en-US" w:eastAsia="zh-CN"/>
        </w:rPr>
      </w:pPr>
      <w:r>
        <w:rPr>
          <w:rFonts w:hint="eastAsia" w:ascii="仿宋" w:hAnsi="仿宋" w:eastAsia="仿宋" w:cs="仿宋"/>
          <w:i/>
          <w:iCs/>
          <w:color w:val="000000"/>
          <w:kern w:val="2"/>
          <w:sz w:val="28"/>
          <w:szCs w:val="28"/>
          <w:lang w:val="zh-Hans" w:eastAsia="zh-CN"/>
        </w:rPr>
        <w:t>V</w:t>
      </w:r>
      <w:r>
        <w:rPr>
          <w:rFonts w:hint="eastAsia" w:ascii="仿宋" w:hAnsi="仿宋" w:eastAsia="仿宋" w:cs="仿宋"/>
          <w:i/>
          <w:iCs/>
          <w:color w:val="000000"/>
          <w:kern w:val="2"/>
          <w:sz w:val="28"/>
          <w:szCs w:val="28"/>
          <w:vertAlign w:val="subscript"/>
          <w:lang w:val="zh-Hans" w:eastAsia="zh-CN"/>
        </w:rPr>
        <w:t>2</w:t>
      </w:r>
      <w:r>
        <w:rPr>
          <w:rFonts w:hint="eastAsia" w:ascii="仿宋" w:hAnsi="仿宋" w:eastAsia="仿宋" w:cs="仿宋"/>
          <w:color w:val="000000"/>
          <w:kern w:val="2"/>
          <w:sz w:val="28"/>
          <w:szCs w:val="28"/>
          <w:lang w:val="zh-Hans" w:eastAsia="zh-CN"/>
        </w:rPr>
        <w:t>——氧化锌消耗的</w:t>
      </w:r>
      <w:r>
        <w:rPr>
          <w:rFonts w:hint="eastAsia" w:ascii="仿宋" w:hAnsi="仿宋" w:eastAsia="仿宋" w:cs="仿宋"/>
          <w:color w:val="000000"/>
          <w:kern w:val="2"/>
          <w:sz w:val="28"/>
          <w:szCs w:val="28"/>
          <w:lang w:val="en-US" w:eastAsia="zh-CN"/>
        </w:rPr>
        <w:t>乙二胺四乙酸二钠溶液</w:t>
      </w:r>
      <w:r>
        <w:rPr>
          <w:rFonts w:hint="eastAsia" w:ascii="仿宋" w:hAnsi="仿宋" w:eastAsia="仿宋" w:cs="仿宋"/>
          <w:color w:val="000000"/>
          <w:kern w:val="2"/>
          <w:sz w:val="28"/>
          <w:szCs w:val="28"/>
          <w:lang w:val="zh-Hans" w:eastAsia="zh-CN"/>
        </w:rPr>
        <w:t>体积，单位为毫升（mL）； </w:t>
      </w:r>
    </w:p>
    <w:p w14:paraId="6435A757">
      <w:pPr>
        <w:keepNext w:val="0"/>
        <w:keepLines w:val="0"/>
        <w:pageBreakBefore w:val="0"/>
        <w:widowControl w:val="0"/>
        <w:shd w:val="clear" w:color="auto" w:fill="FFFFFF"/>
        <w:tabs>
          <w:tab w:val="left" w:pos="1134"/>
        </w:tabs>
        <w:kinsoku/>
        <w:wordWrap/>
        <w:overflowPunct/>
        <w:topLinePunct w:val="0"/>
        <w:autoSpaceDE w:val="0"/>
        <w:autoSpaceDN w:val="0"/>
        <w:bidi w:val="0"/>
        <w:adjustRightInd/>
        <w:snapToGrid/>
        <w:spacing w:after="0" w:line="460" w:lineRule="exact"/>
        <w:ind w:firstLine="840" w:firstLineChars="300"/>
        <w:jc w:val="both"/>
        <w:textAlignment w:val="baseline"/>
        <w:rPr>
          <w:rFonts w:hint="eastAsia" w:ascii="仿宋" w:hAnsi="仿宋" w:eastAsia="仿宋" w:cs="仿宋"/>
          <w:color w:val="000000"/>
          <w:spacing w:val="2"/>
          <w:kern w:val="2"/>
          <w:sz w:val="28"/>
          <w:szCs w:val="28"/>
          <w:lang w:val="en-US" w:eastAsia="zh-CN"/>
        </w:rPr>
      </w:pPr>
      <w:r>
        <w:rPr>
          <w:rFonts w:hint="eastAsia" w:ascii="仿宋" w:hAnsi="仿宋" w:eastAsia="仿宋" w:cs="仿宋"/>
          <w:i/>
          <w:iCs/>
          <w:color w:val="000000"/>
          <w:kern w:val="2"/>
          <w:sz w:val="28"/>
          <w:szCs w:val="28"/>
          <w:lang w:val="zh-Hans" w:eastAsia="zh-CN"/>
        </w:rPr>
        <w:t>V</w:t>
      </w:r>
      <w:r>
        <w:rPr>
          <w:rFonts w:hint="eastAsia" w:ascii="仿宋" w:hAnsi="仿宋" w:eastAsia="仿宋" w:cs="仿宋"/>
          <w:i/>
          <w:iCs/>
          <w:color w:val="000000"/>
          <w:kern w:val="2"/>
          <w:sz w:val="28"/>
          <w:szCs w:val="28"/>
          <w:vertAlign w:val="subscript"/>
          <w:lang w:val="zh-Hans" w:eastAsia="zh-CN"/>
        </w:rPr>
        <w:t>3</w:t>
      </w:r>
      <w:r>
        <w:rPr>
          <w:rFonts w:hint="eastAsia" w:ascii="仿宋" w:hAnsi="仿宋" w:eastAsia="仿宋" w:cs="仿宋"/>
          <w:color w:val="000000"/>
          <w:kern w:val="2"/>
          <w:sz w:val="28"/>
          <w:szCs w:val="28"/>
          <w:lang w:val="zh-Hans" w:eastAsia="zh-CN"/>
        </w:rPr>
        <w:t>——空白试验消耗的</w:t>
      </w:r>
      <w:r>
        <w:rPr>
          <w:rFonts w:hint="eastAsia" w:ascii="仿宋" w:hAnsi="仿宋" w:eastAsia="仿宋" w:cs="仿宋"/>
          <w:color w:val="000000"/>
          <w:kern w:val="2"/>
          <w:sz w:val="28"/>
          <w:szCs w:val="28"/>
          <w:lang w:val="en-US" w:eastAsia="zh-CN"/>
        </w:rPr>
        <w:t>乙二胺四乙酸二钠溶液</w:t>
      </w:r>
      <w:r>
        <w:rPr>
          <w:rFonts w:hint="eastAsia" w:ascii="仿宋" w:hAnsi="仿宋" w:eastAsia="仿宋" w:cs="仿宋"/>
          <w:color w:val="000000"/>
          <w:kern w:val="2"/>
          <w:sz w:val="28"/>
          <w:szCs w:val="28"/>
          <w:lang w:val="zh-Hans" w:eastAsia="zh-CN"/>
        </w:rPr>
        <w:t>体积，单位为毫升（mL）； </w:t>
      </w:r>
    </w:p>
    <w:p w14:paraId="4B9AD7C1">
      <w:pPr>
        <w:keepNext w:val="0"/>
        <w:keepLines w:val="0"/>
        <w:pageBreakBefore w:val="0"/>
        <w:widowControl w:val="0"/>
        <w:shd w:val="clear" w:color="auto" w:fill="FFFFFF"/>
        <w:tabs>
          <w:tab w:val="left" w:pos="1134"/>
        </w:tabs>
        <w:kinsoku/>
        <w:wordWrap/>
        <w:overflowPunct/>
        <w:topLinePunct w:val="0"/>
        <w:autoSpaceDE w:val="0"/>
        <w:autoSpaceDN w:val="0"/>
        <w:bidi w:val="0"/>
        <w:adjustRightInd/>
        <w:snapToGrid/>
        <w:spacing w:after="0" w:line="460" w:lineRule="exact"/>
        <w:ind w:firstLine="840" w:firstLineChars="300"/>
        <w:jc w:val="both"/>
        <w:textAlignment w:val="baseline"/>
        <w:rPr>
          <w:rFonts w:hint="eastAsia" w:ascii="仿宋" w:hAnsi="仿宋" w:eastAsia="仿宋" w:cs="仿宋"/>
          <w:color w:val="000000"/>
          <w:kern w:val="2"/>
          <w:sz w:val="28"/>
          <w:szCs w:val="28"/>
          <w:lang w:val="zh-Hans" w:eastAsia="zh-CN"/>
        </w:rPr>
      </w:pPr>
      <w:r>
        <w:rPr>
          <w:rFonts w:hint="eastAsia" w:ascii="仿宋" w:hAnsi="仿宋" w:eastAsia="仿宋" w:cs="仿宋"/>
          <w:i/>
          <w:iCs/>
          <w:color w:val="000000"/>
          <w:kern w:val="2"/>
          <w:sz w:val="28"/>
          <w:szCs w:val="28"/>
          <w:lang w:val="en-US" w:eastAsia="zh-CN"/>
        </w:rPr>
        <w:t>M</w:t>
      </w:r>
      <w:r>
        <w:rPr>
          <w:rFonts w:hint="eastAsia" w:ascii="仿宋" w:hAnsi="仿宋" w:eastAsia="仿宋" w:cs="仿宋"/>
          <w:color w:val="000000"/>
          <w:kern w:val="2"/>
          <w:sz w:val="28"/>
          <w:szCs w:val="28"/>
          <w:lang w:val="zh-Hans" w:eastAsia="zh-CN"/>
        </w:rPr>
        <w:t>——氧化锌的摩尔质量，单位为克每摩尔（g/mo1）[</w:t>
      </w:r>
      <w:r>
        <w:rPr>
          <w:rFonts w:hint="eastAsia" w:ascii="仿宋" w:hAnsi="仿宋" w:eastAsia="仿宋" w:cs="仿宋"/>
          <w:i/>
          <w:iCs/>
          <w:color w:val="000000"/>
          <w:kern w:val="2"/>
          <w:sz w:val="28"/>
          <w:szCs w:val="28"/>
          <w:lang w:val="zh-Hans" w:eastAsia="zh-CN"/>
        </w:rPr>
        <w:t>M</w:t>
      </w:r>
      <w:r>
        <w:rPr>
          <w:rFonts w:hint="eastAsia" w:ascii="仿宋" w:hAnsi="仿宋" w:eastAsia="仿宋" w:cs="仿宋"/>
          <w:color w:val="000000"/>
          <w:kern w:val="2"/>
          <w:sz w:val="28"/>
          <w:szCs w:val="28"/>
          <w:lang w:val="zh-Hans" w:eastAsia="zh-CN"/>
        </w:rPr>
        <w:t>(</w:t>
      </w:r>
      <w:r>
        <w:rPr>
          <w:rFonts w:hint="default" w:ascii="Times New Roman" w:hAnsi="Times New Roman" w:eastAsia="仿宋" w:cs="Times New Roman"/>
          <w:color w:val="000000"/>
          <w:kern w:val="2"/>
          <w:sz w:val="24"/>
          <w:szCs w:val="24"/>
          <w:lang w:val="zh-Hans" w:eastAsia="zh-CN"/>
        </w:rPr>
        <w:t>ZnO</w:t>
      </w:r>
      <w:r>
        <w:rPr>
          <w:rFonts w:hint="eastAsia" w:ascii="仿宋" w:hAnsi="仿宋" w:eastAsia="仿宋" w:cs="仿宋"/>
          <w:color w:val="000000"/>
          <w:kern w:val="2"/>
          <w:sz w:val="28"/>
          <w:szCs w:val="28"/>
          <w:lang w:val="zh-Hans" w:eastAsia="zh-CN"/>
        </w:rPr>
        <w:t>)=81.408]。</w:t>
      </w:r>
    </w:p>
    <w:p w14:paraId="73A8B99C">
      <w:pPr>
        <w:keepNext w:val="0"/>
        <w:keepLines w:val="0"/>
        <w:pageBreakBefore w:val="0"/>
        <w:widowControl w:val="0"/>
        <w:tabs>
          <w:tab w:val="left" w:pos="1134"/>
        </w:tabs>
        <w:kinsoku/>
        <w:wordWrap/>
        <w:overflowPunct/>
        <w:topLinePunct w:val="0"/>
        <w:autoSpaceDE w:val="0"/>
        <w:autoSpaceDN w:val="0"/>
        <w:bidi w:val="0"/>
        <w:snapToGrid/>
        <w:spacing w:after="0" w:line="580" w:lineRule="exact"/>
        <w:ind w:firstLine="560" w:firstLineChars="200"/>
        <w:jc w:val="both"/>
        <w:textAlignment w:val="baseline"/>
        <w:rPr>
          <w:rFonts w:hint="eastAsia" w:ascii="仿宋" w:hAnsi="仿宋" w:eastAsia="仿宋" w:cs="仿宋"/>
          <w:iCs/>
          <w:color w:val="000000"/>
          <w:sz w:val="28"/>
          <w:szCs w:val="28"/>
          <w:lang w:val="zh-Hans" w:eastAsia="zh-CN"/>
        </w:rPr>
      </w:pPr>
      <w:r>
        <w:rPr>
          <w:rFonts w:hint="eastAsia" w:ascii="仿宋" w:hAnsi="仿宋" w:eastAsia="仿宋" w:cs="仿宋"/>
          <w:iCs/>
          <w:color w:val="000000"/>
          <w:sz w:val="28"/>
          <w:szCs w:val="28"/>
          <w:lang w:val="zh-Hans" w:eastAsia="zh-CN"/>
        </w:rPr>
        <w:t>②样品分析</w:t>
      </w:r>
    </w:p>
    <w:p w14:paraId="7C3DCF13">
      <w:pPr>
        <w:keepNext w:val="0"/>
        <w:keepLines w:val="0"/>
        <w:pageBreakBefore w:val="0"/>
        <w:widowControl w:val="0"/>
        <w:shd w:val="clear" w:color="auto" w:fill="FFFFFF"/>
        <w:tabs>
          <w:tab w:val="left" w:pos="1134"/>
        </w:tabs>
        <w:kinsoku/>
        <w:wordWrap/>
        <w:overflowPunct/>
        <w:topLinePunct w:val="0"/>
        <w:autoSpaceDE w:val="0"/>
        <w:autoSpaceDN w:val="0"/>
        <w:bidi w:val="0"/>
        <w:snapToGrid/>
        <w:spacing w:after="0" w:line="580" w:lineRule="exact"/>
        <w:ind w:firstLine="560" w:firstLineChars="200"/>
        <w:jc w:val="both"/>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ru-RU" w:eastAsia="zh-CN"/>
        </w:rPr>
        <w:t>根据提供的浓度范围，</w:t>
      </w:r>
      <w:r>
        <w:rPr>
          <w:rFonts w:hint="eastAsia" w:ascii="仿宋" w:hAnsi="仿宋" w:eastAsia="仿宋" w:cs="仿宋"/>
          <w:bCs/>
          <w:sz w:val="28"/>
          <w:szCs w:val="28"/>
          <w:lang w:val="ru-RU" w:eastAsia="zh-CN"/>
        </w:rPr>
        <w:t>准确移取一定体积镍溶液样品</w:t>
      </w:r>
      <w:r>
        <w:rPr>
          <w:rFonts w:hint="eastAsia" w:ascii="仿宋" w:hAnsi="仿宋" w:eastAsia="仿宋" w:cs="仿宋"/>
          <w:sz w:val="28"/>
          <w:szCs w:val="28"/>
          <w:lang w:val="ru-RU" w:eastAsia="zh-CN"/>
        </w:rPr>
        <w:t>，加入适量蒸馏水，加一定体积氨-氯化铵缓</w:t>
      </w:r>
      <w:r>
        <w:rPr>
          <w:rFonts w:hint="eastAsia" w:ascii="仿宋" w:hAnsi="仿宋" w:eastAsia="仿宋" w:cs="仿宋"/>
          <w:sz w:val="28"/>
          <w:szCs w:val="28"/>
          <w:lang w:val="ru-RU" w:eastAsia="ru-RU"/>
        </w:rPr>
        <w:t>冲溶液</w:t>
      </w:r>
      <w:r>
        <w:rPr>
          <w:rFonts w:hint="eastAsia" w:ascii="仿宋" w:hAnsi="仿宋" w:eastAsia="仿宋" w:cs="仿宋"/>
          <w:sz w:val="28"/>
          <w:szCs w:val="28"/>
          <w:lang w:val="ru-RU" w:eastAsia="zh-CN"/>
        </w:rPr>
        <w:t>及0.2g紫脲酸铵指示剂，用乙二胺四乙酸二钠标准滴定溶液滴定至溶液呈蓝紫色</w:t>
      </w:r>
      <w:r>
        <w:rPr>
          <w:rFonts w:hint="eastAsia" w:ascii="仿宋" w:hAnsi="仿宋" w:eastAsia="仿宋" w:cs="仿宋"/>
          <w:sz w:val="28"/>
          <w:szCs w:val="28"/>
          <w:lang w:val="en-US" w:eastAsia="zh-CN"/>
        </w:rPr>
        <w:t>,</w:t>
      </w:r>
      <w:r>
        <w:rPr>
          <w:rFonts w:hint="eastAsia" w:ascii="仿宋" w:hAnsi="仿宋" w:eastAsia="仿宋" w:cs="仿宋"/>
          <w:sz w:val="28"/>
          <w:szCs w:val="28"/>
          <w:lang w:val="ru-RU" w:eastAsia="zh-CN"/>
        </w:rPr>
        <w:t>平行测定3次。</w:t>
      </w:r>
    </w:p>
    <w:p w14:paraId="723300AC">
      <w:pPr>
        <w:keepNext w:val="0"/>
        <w:keepLines w:val="0"/>
        <w:pageBreakBefore w:val="0"/>
        <w:widowControl w:val="0"/>
        <w:numPr>
          <w:ilvl w:val="0"/>
          <w:numId w:val="0"/>
        </w:numPr>
        <w:shd w:val="clear" w:color="auto" w:fill="FFFFFF"/>
        <w:tabs>
          <w:tab w:val="left" w:pos="1134"/>
        </w:tabs>
        <w:kinsoku/>
        <w:wordWrap/>
        <w:overflowPunct/>
        <w:topLinePunct w:val="0"/>
        <w:autoSpaceDE w:val="0"/>
        <w:autoSpaceDN w:val="0"/>
        <w:bidi w:val="0"/>
        <w:snapToGrid/>
        <w:spacing w:after="0" w:line="580" w:lineRule="exact"/>
        <w:jc w:val="both"/>
        <w:textAlignment w:val="baseline"/>
        <w:rPr>
          <w:rFonts w:hint="eastAsia" w:ascii="仿宋" w:hAnsi="仿宋" w:eastAsia="仿宋" w:cs="仿宋"/>
          <w:b/>
          <w:bCs w:val="0"/>
          <w:color w:val="000000"/>
          <w:kern w:val="2"/>
          <w:sz w:val="28"/>
          <w:szCs w:val="28"/>
          <w:lang w:val="zh-Hans" w:eastAsia="zh-CN"/>
        </w:rPr>
      </w:pPr>
      <w:r>
        <w:rPr>
          <w:rFonts w:hint="eastAsia" w:ascii="仿宋" w:hAnsi="仿宋" w:eastAsia="仿宋" w:cs="仿宋"/>
          <w:b/>
          <w:bCs w:val="0"/>
          <w:color w:val="000000"/>
          <w:kern w:val="2"/>
          <w:sz w:val="28"/>
          <w:szCs w:val="28"/>
          <w:lang w:val="en-US" w:eastAsia="zh-CN"/>
        </w:rPr>
        <w:t>4.</w:t>
      </w:r>
      <w:r>
        <w:rPr>
          <w:rFonts w:hint="eastAsia" w:ascii="仿宋" w:hAnsi="仿宋" w:eastAsia="仿宋" w:cs="仿宋"/>
          <w:b/>
          <w:bCs w:val="0"/>
          <w:color w:val="000000"/>
          <w:kern w:val="2"/>
          <w:sz w:val="28"/>
          <w:szCs w:val="28"/>
          <w:lang w:val="zh-Hans" w:eastAsia="zh-CN"/>
        </w:rPr>
        <w:t>结果处理、分析和报告</w:t>
      </w:r>
    </w:p>
    <w:p w14:paraId="51C768C1">
      <w:pPr>
        <w:keepNext w:val="0"/>
        <w:keepLines w:val="0"/>
        <w:pageBreakBefore w:val="0"/>
        <w:widowControl w:val="0"/>
        <w:shd w:val="clear" w:color="auto" w:fill="FFFFFF"/>
        <w:tabs>
          <w:tab w:val="left" w:pos="1134"/>
        </w:tabs>
        <w:kinsoku/>
        <w:wordWrap/>
        <w:overflowPunct/>
        <w:topLinePunct w:val="0"/>
        <w:autoSpaceDE w:val="0"/>
        <w:autoSpaceDN w:val="0"/>
        <w:bidi w:val="0"/>
        <w:snapToGrid/>
        <w:spacing w:after="0" w:line="580" w:lineRule="exact"/>
        <w:ind w:firstLine="560" w:firstLineChars="200"/>
        <w:jc w:val="both"/>
        <w:textAlignment w:val="baseline"/>
        <w:rPr>
          <w:rFonts w:hint="eastAsia" w:ascii="仿宋" w:hAnsi="仿宋" w:eastAsia="仿宋" w:cs="仿宋"/>
          <w:color w:val="000000"/>
          <w:sz w:val="28"/>
          <w:szCs w:val="28"/>
          <w:lang w:val="ru-RU" w:eastAsia="zh-CN"/>
        </w:rPr>
      </w:pPr>
      <w:r>
        <w:rPr>
          <w:rFonts w:hint="eastAsia" w:ascii="仿宋" w:hAnsi="仿宋" w:eastAsia="仿宋" w:cs="仿宋"/>
          <w:color w:val="000000"/>
          <w:sz w:val="28"/>
          <w:szCs w:val="28"/>
          <w:lang w:val="ru-RU" w:eastAsia="zh-CN"/>
        </w:rPr>
        <w:t>（</w:t>
      </w:r>
      <w:r>
        <w:rPr>
          <w:rFonts w:hint="eastAsia" w:ascii="仿宋" w:hAnsi="仿宋" w:eastAsia="仿宋" w:cs="仿宋"/>
          <w:color w:val="000000"/>
          <w:sz w:val="28"/>
          <w:szCs w:val="28"/>
          <w:lang w:val="en-US" w:eastAsia="zh-CN"/>
        </w:rPr>
        <w:t>1</w:t>
      </w:r>
      <w:r>
        <w:rPr>
          <w:rFonts w:hint="eastAsia" w:ascii="仿宋" w:hAnsi="仿宋" w:eastAsia="仿宋" w:cs="仿宋"/>
          <w:color w:val="000000"/>
          <w:sz w:val="28"/>
          <w:szCs w:val="28"/>
          <w:lang w:val="ru-RU" w:eastAsia="zh-CN"/>
        </w:rPr>
        <w:t>）镍含量计算</w:t>
      </w:r>
    </w:p>
    <w:p w14:paraId="7DF3701B">
      <w:pPr>
        <w:keepNext w:val="0"/>
        <w:keepLines w:val="0"/>
        <w:pageBreakBefore w:val="0"/>
        <w:widowControl w:val="0"/>
        <w:shd w:val="clear" w:color="auto" w:fill="FFFFFF"/>
        <w:tabs>
          <w:tab w:val="left" w:pos="1134"/>
        </w:tabs>
        <w:kinsoku/>
        <w:wordWrap/>
        <w:overflowPunct/>
        <w:topLinePunct w:val="0"/>
        <w:autoSpaceDE w:val="0"/>
        <w:autoSpaceDN w:val="0"/>
        <w:bidi w:val="0"/>
        <w:snapToGrid/>
        <w:spacing w:after="0" w:line="580" w:lineRule="exact"/>
        <w:ind w:firstLine="560" w:firstLineChars="200"/>
        <w:jc w:val="both"/>
        <w:textAlignment w:val="baseline"/>
        <w:rPr>
          <w:rFonts w:hint="eastAsia" w:ascii="仿宋" w:hAnsi="仿宋" w:eastAsia="仿宋" w:cs="仿宋"/>
          <w:color w:val="000000"/>
          <w:sz w:val="28"/>
          <w:szCs w:val="28"/>
          <w:lang w:val="ru-RU" w:eastAsia="zh-CN"/>
        </w:rPr>
      </w:pPr>
      <w:r>
        <w:rPr>
          <w:rFonts w:hint="eastAsia" w:ascii="仿宋" w:hAnsi="仿宋" w:eastAsia="仿宋" w:cs="仿宋"/>
          <w:sz w:val="28"/>
          <w:szCs w:val="28"/>
          <w:lang w:val="ru-RU" w:eastAsia="ru-RU"/>
        </w:rPr>
        <w:t>按下式计算出溶液样品中金属组分的含量，计为浓度ρ，数值以g/L表示。取3次测定结果的算术平均值作为最终结果，结果保留4位有效数字</w:t>
      </w:r>
      <w:r>
        <w:rPr>
          <w:rFonts w:hint="eastAsia" w:ascii="仿宋" w:hAnsi="仿宋" w:eastAsia="仿宋" w:cs="仿宋"/>
          <w:sz w:val="28"/>
          <w:szCs w:val="28"/>
          <w:lang w:val="ru-RU" w:eastAsia="zh-CN"/>
        </w:rPr>
        <w:t>。</w:t>
      </w:r>
    </w:p>
    <w:p w14:paraId="6B0A0E39">
      <w:pPr>
        <w:keepNext w:val="0"/>
        <w:keepLines w:val="0"/>
        <w:pageBreakBefore w:val="0"/>
        <w:widowControl w:val="0"/>
        <w:shd w:val="clear" w:color="auto" w:fill="FFFFFF"/>
        <w:tabs>
          <w:tab w:val="left" w:pos="1134"/>
        </w:tabs>
        <w:kinsoku/>
        <w:wordWrap/>
        <w:overflowPunct/>
        <w:topLinePunct w:val="0"/>
        <w:autoSpaceDE w:val="0"/>
        <w:autoSpaceDN w:val="0"/>
        <w:bidi w:val="0"/>
        <w:adjustRightInd/>
        <w:snapToGrid/>
        <w:spacing w:before="0" w:beforeLines="100" w:after="0" w:afterLines="150" w:line="580" w:lineRule="exact"/>
        <w:jc w:val="center"/>
        <w:textAlignment w:val="baseline"/>
        <w:rPr>
          <w:rFonts w:hint="eastAsia" w:ascii="仿宋" w:hAnsi="仿宋" w:eastAsia="仿宋" w:cs="仿宋"/>
          <w:color w:val="000000"/>
          <w:spacing w:val="2"/>
          <w:sz w:val="28"/>
          <w:szCs w:val="28"/>
          <w:lang w:val="ru-RU" w:eastAsia="ru-RU"/>
        </w:rPr>
      </w:pPr>
      <m:oMathPara>
        <m:oMath>
          <m:r>
            <m:rPr/>
            <w:rPr>
              <w:rFonts w:hint="eastAsia" w:ascii="Cambria Math" w:hAnsi="Cambria Math" w:eastAsia="仿宋" w:cs="仿宋"/>
              <w:sz w:val="28"/>
              <w:szCs w:val="28"/>
            </w:rPr>
            <m:t>ρ=</m:t>
          </m:r>
          <m:f>
            <m:fPr>
              <m:ctrlPr>
                <w:rPr>
                  <w:rFonts w:hint="eastAsia" w:ascii="Cambria Math" w:hAnsi="Cambria Math" w:eastAsia="仿宋" w:cs="仿宋"/>
                  <w:i/>
                  <w:sz w:val="28"/>
                  <w:szCs w:val="28"/>
                </w:rPr>
              </m:ctrlPr>
            </m:fPr>
            <m:num>
              <m:r>
                <m:rPr/>
                <w:rPr>
                  <w:rFonts w:hint="eastAsia" w:ascii="Cambria Math" w:hAnsi="Cambria Math" w:eastAsia="仿宋" w:cs="仿宋"/>
                  <w:sz w:val="28"/>
                  <w:szCs w:val="28"/>
                </w:rPr>
                <m:t>c×V</m:t>
              </m:r>
              <m:r>
                <m:rPr>
                  <m:sty m:val="p"/>
                </m:rPr>
                <w:rPr>
                  <w:rFonts w:hint="eastAsia" w:ascii="Cambria Math" w:hAnsi="Cambria Math" w:eastAsia="仿宋" w:cs="仿宋"/>
                  <w:sz w:val="28"/>
                  <w:szCs w:val="28"/>
                </w:rPr>
                <m:t>×</m:t>
              </m:r>
              <m:r>
                <m:rPr/>
                <w:rPr>
                  <w:rFonts w:hint="eastAsia" w:ascii="Cambria Math" w:hAnsi="Cambria Math" w:eastAsia="仿宋" w:cs="仿宋"/>
                  <w:sz w:val="28"/>
                  <w:szCs w:val="28"/>
                </w:rPr>
                <m:t>M</m:t>
              </m:r>
              <m:ctrlPr>
                <w:rPr>
                  <w:rFonts w:hint="eastAsia" w:ascii="Cambria Math" w:hAnsi="Cambria Math" w:eastAsia="仿宋" w:cs="仿宋"/>
                  <w:sz w:val="28"/>
                  <w:szCs w:val="28"/>
                </w:rPr>
              </m:ctrlPr>
            </m:num>
            <m:den>
              <m:r>
                <m:rPr/>
                <w:rPr>
                  <w:rFonts w:hint="eastAsia" w:ascii="Cambria Math" w:hAnsi="Cambria Math" w:eastAsia="仿宋" w:cs="仿宋"/>
                  <w:sz w:val="28"/>
                  <w:szCs w:val="28"/>
                </w:rPr>
                <m:t>S×1000</m:t>
              </m:r>
              <m:ctrlPr>
                <w:rPr>
                  <w:rFonts w:hint="eastAsia" w:ascii="Cambria Math" w:hAnsi="Cambria Math" w:eastAsia="仿宋" w:cs="仿宋"/>
                  <w:i/>
                  <w:sz w:val="28"/>
                  <w:szCs w:val="28"/>
                </w:rPr>
              </m:ctrlPr>
            </m:den>
          </m:f>
          <m:r>
            <m:rPr/>
            <w:rPr>
              <w:rFonts w:hint="eastAsia" w:ascii="Cambria Math" w:hAnsi="Cambria Math" w:eastAsia="仿宋" w:cs="仿宋"/>
              <w:sz w:val="28"/>
              <w:szCs w:val="28"/>
            </w:rPr>
            <m:t>×1000</m:t>
          </m:r>
        </m:oMath>
      </m:oMathPara>
    </w:p>
    <w:p w14:paraId="4BFEA015">
      <w:pPr>
        <w:keepNext w:val="0"/>
        <w:keepLines w:val="0"/>
        <w:pageBreakBefore w:val="0"/>
        <w:widowControl w:val="0"/>
        <w:shd w:val="clear" w:color="auto" w:fill="FFFFFF"/>
        <w:tabs>
          <w:tab w:val="left" w:pos="1134"/>
        </w:tabs>
        <w:kinsoku/>
        <w:wordWrap/>
        <w:overflowPunct/>
        <w:topLinePunct w:val="0"/>
        <w:autoSpaceDE w:val="0"/>
        <w:autoSpaceDN w:val="0"/>
        <w:bidi w:val="0"/>
        <w:adjustRightInd/>
        <w:snapToGrid/>
        <w:spacing w:before="0" w:beforeLines="50" w:after="0" w:line="440" w:lineRule="exact"/>
        <w:jc w:val="both"/>
        <w:textAlignment w:val="baseline"/>
        <w:rPr>
          <w:rFonts w:hint="eastAsia" w:ascii="仿宋" w:hAnsi="仿宋" w:eastAsia="仿宋" w:cs="仿宋"/>
          <w:color w:val="000000"/>
          <w:sz w:val="28"/>
          <w:szCs w:val="28"/>
          <w:lang w:val="en-US" w:eastAsia="zh-TW"/>
        </w:rPr>
      </w:pPr>
      <w:r>
        <w:rPr>
          <w:rFonts w:hint="eastAsia" w:ascii="仿宋" w:hAnsi="仿宋" w:eastAsia="仿宋" w:cs="仿宋"/>
          <w:color w:val="000000"/>
          <w:sz w:val="28"/>
          <w:szCs w:val="28"/>
          <w:lang w:val="ru-RU" w:eastAsia="zh-CN"/>
        </w:rPr>
        <w:t>式中：</w:t>
      </w:r>
      <w:r>
        <w:rPr>
          <w:rFonts w:hint="eastAsia" w:ascii="仿宋" w:hAnsi="仿宋" w:eastAsia="仿宋" w:cs="仿宋"/>
          <w:color w:val="000000"/>
          <w:sz w:val="28"/>
          <w:szCs w:val="28"/>
          <w:lang w:val="zh-Hans" w:eastAsia="zh-CN"/>
        </w:rPr>
        <w:t>c——</w:t>
      </w:r>
      <w:r>
        <w:rPr>
          <w:rFonts w:hint="eastAsia" w:ascii="仿宋" w:hAnsi="仿宋" w:eastAsia="仿宋" w:cs="仿宋"/>
          <w:color w:val="000000"/>
          <w:sz w:val="28"/>
          <w:szCs w:val="28"/>
          <w:lang w:val="ru-RU" w:eastAsia="zh-CN"/>
        </w:rPr>
        <w:t>乙二胺四乙酸二钠标准滴定溶液浓度的准确数值，</w:t>
      </w:r>
      <w:r>
        <w:rPr>
          <w:rFonts w:hint="eastAsia" w:ascii="仿宋" w:hAnsi="仿宋" w:eastAsia="仿宋" w:cs="仿宋"/>
          <w:color w:val="000000"/>
          <w:sz w:val="28"/>
          <w:szCs w:val="28"/>
          <w:lang w:val="zh-Hans" w:eastAsia="zh-CN"/>
        </w:rPr>
        <w:t>单位为摩尔/升（mol/L）；</w:t>
      </w:r>
    </w:p>
    <w:p w14:paraId="4132896C">
      <w:pPr>
        <w:keepNext w:val="0"/>
        <w:keepLines w:val="0"/>
        <w:pageBreakBefore w:val="0"/>
        <w:widowControl w:val="0"/>
        <w:shd w:val="clear" w:color="auto" w:fill="FFFFFF"/>
        <w:tabs>
          <w:tab w:val="left" w:pos="1134"/>
        </w:tabs>
        <w:kinsoku/>
        <w:wordWrap/>
        <w:overflowPunct/>
        <w:topLinePunct w:val="0"/>
        <w:autoSpaceDE w:val="0"/>
        <w:autoSpaceDN w:val="0"/>
        <w:bidi w:val="0"/>
        <w:adjustRightInd/>
        <w:snapToGrid/>
        <w:spacing w:before="0" w:beforeLines="50" w:after="0" w:line="440" w:lineRule="exact"/>
        <w:ind w:firstLine="840" w:firstLineChars="300"/>
        <w:jc w:val="both"/>
        <w:textAlignment w:val="baseline"/>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zh-Hans" w:eastAsia="zh-CN"/>
        </w:rPr>
        <w:t>V——</w:t>
      </w:r>
      <w:r>
        <w:rPr>
          <w:rFonts w:hint="eastAsia" w:ascii="仿宋" w:hAnsi="仿宋" w:eastAsia="仿宋" w:cs="仿宋"/>
          <w:color w:val="000000"/>
          <w:sz w:val="28"/>
          <w:szCs w:val="28"/>
          <w:lang w:val="ru-RU" w:eastAsia="zh-CN"/>
        </w:rPr>
        <w:t>乙二胺四乙酸二钠标准滴定溶液浓度体</w:t>
      </w:r>
      <w:r>
        <w:rPr>
          <w:rFonts w:hint="eastAsia" w:ascii="仿宋" w:hAnsi="仿宋" w:eastAsia="仿宋" w:cs="仿宋"/>
          <w:color w:val="000000"/>
          <w:sz w:val="28"/>
          <w:szCs w:val="28"/>
          <w:lang w:val="zh-Hans" w:eastAsia="zh-CN"/>
        </w:rPr>
        <w:t>积</w:t>
      </w:r>
      <w:r>
        <w:rPr>
          <w:rFonts w:hint="eastAsia" w:ascii="仿宋" w:hAnsi="仿宋" w:eastAsia="仿宋" w:cs="仿宋"/>
          <w:color w:val="000000"/>
          <w:sz w:val="28"/>
          <w:szCs w:val="28"/>
          <w:lang w:val="ru-RU" w:eastAsia="zh-CN"/>
        </w:rPr>
        <w:t>的数值</w:t>
      </w:r>
      <w:r>
        <w:rPr>
          <w:rFonts w:hint="eastAsia" w:ascii="仿宋" w:hAnsi="仿宋" w:eastAsia="仿宋" w:cs="仿宋"/>
          <w:color w:val="000000"/>
          <w:sz w:val="28"/>
          <w:szCs w:val="28"/>
          <w:lang w:val="zh-Hans" w:eastAsia="zh-CN"/>
        </w:rPr>
        <w:t>，单位为毫升（mL）； </w:t>
      </w:r>
    </w:p>
    <w:p w14:paraId="6E6789A5">
      <w:pPr>
        <w:keepNext w:val="0"/>
        <w:keepLines w:val="0"/>
        <w:pageBreakBefore w:val="0"/>
        <w:widowControl w:val="0"/>
        <w:shd w:val="clear" w:color="auto" w:fill="FFFFFF"/>
        <w:tabs>
          <w:tab w:val="left" w:pos="1134"/>
        </w:tabs>
        <w:kinsoku/>
        <w:wordWrap/>
        <w:overflowPunct/>
        <w:topLinePunct w:val="0"/>
        <w:autoSpaceDE w:val="0"/>
        <w:autoSpaceDN w:val="0"/>
        <w:bidi w:val="0"/>
        <w:adjustRightInd/>
        <w:snapToGrid/>
        <w:spacing w:before="0" w:beforeLines="50" w:after="0" w:line="440" w:lineRule="exact"/>
        <w:ind w:firstLine="560" w:firstLineChars="200"/>
        <w:jc w:val="both"/>
        <w:textAlignment w:val="baseline"/>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zh-Hans" w:eastAsia="zh-TW"/>
        </w:rPr>
        <w:t>S</w:t>
      </w:r>
      <w:r>
        <w:rPr>
          <w:rFonts w:hint="eastAsia" w:ascii="仿宋" w:hAnsi="仿宋" w:eastAsia="仿宋" w:cs="仿宋"/>
          <w:color w:val="000000"/>
          <w:sz w:val="28"/>
          <w:szCs w:val="28"/>
          <w:lang w:val="zh-Hans" w:eastAsia="zh-CN"/>
        </w:rPr>
        <w:t>——</w:t>
      </w:r>
      <w:r>
        <w:rPr>
          <w:rFonts w:hint="eastAsia" w:ascii="仿宋" w:hAnsi="仿宋" w:eastAsia="仿宋" w:cs="仿宋"/>
          <w:color w:val="000000"/>
          <w:sz w:val="28"/>
          <w:szCs w:val="28"/>
          <w:lang w:val="ru-RU" w:eastAsia="zh-CN"/>
        </w:rPr>
        <w:t>移取的样品体积，单位为毫升（mL）</w:t>
      </w:r>
    </w:p>
    <w:p w14:paraId="547DA3D1">
      <w:pPr>
        <w:keepNext w:val="0"/>
        <w:keepLines w:val="0"/>
        <w:pageBreakBefore w:val="0"/>
        <w:widowControl w:val="0"/>
        <w:shd w:val="clear" w:color="auto" w:fill="FFFFFF"/>
        <w:tabs>
          <w:tab w:val="left" w:pos="1134"/>
        </w:tabs>
        <w:kinsoku/>
        <w:wordWrap/>
        <w:overflowPunct/>
        <w:topLinePunct w:val="0"/>
        <w:autoSpaceDE w:val="0"/>
        <w:autoSpaceDN w:val="0"/>
        <w:bidi w:val="0"/>
        <w:adjustRightInd/>
        <w:snapToGrid/>
        <w:spacing w:before="0" w:beforeLines="50" w:after="0" w:line="440" w:lineRule="exact"/>
        <w:ind w:firstLine="560" w:firstLineChars="200"/>
        <w:jc w:val="both"/>
        <w:textAlignment w:val="baseline"/>
        <w:rPr>
          <w:rFonts w:hint="eastAsia" w:ascii="仿宋" w:hAnsi="仿宋" w:eastAsia="仿宋" w:cs="仿宋"/>
          <w:color w:val="000000"/>
          <w:sz w:val="28"/>
          <w:szCs w:val="28"/>
          <w:lang w:val="zh-Hans" w:eastAsia="zh-CN"/>
        </w:rPr>
      </w:pPr>
      <w:r>
        <w:rPr>
          <w:rFonts w:hint="eastAsia" w:ascii="仿宋" w:hAnsi="仿宋" w:eastAsia="仿宋" w:cs="仿宋"/>
          <w:color w:val="000000"/>
          <w:sz w:val="28"/>
          <w:szCs w:val="28"/>
          <w:lang w:val="en-US" w:eastAsia="zh-CN"/>
        </w:rPr>
        <w:t>M</w:t>
      </w:r>
      <w:r>
        <w:rPr>
          <w:rFonts w:hint="eastAsia" w:ascii="仿宋" w:hAnsi="仿宋" w:eastAsia="仿宋" w:cs="仿宋"/>
          <w:color w:val="000000"/>
          <w:sz w:val="28"/>
          <w:szCs w:val="28"/>
          <w:lang w:val="zh-Hans" w:eastAsia="zh-CN"/>
        </w:rPr>
        <w:t>——镍的原子质量，单位为克/摩尔（g/mo</w:t>
      </w:r>
      <w:r>
        <w:rPr>
          <w:rFonts w:hint="eastAsia" w:ascii="仿宋" w:hAnsi="仿宋" w:eastAsia="仿宋" w:cs="仿宋"/>
          <w:color w:val="000000"/>
          <w:sz w:val="28"/>
          <w:szCs w:val="28"/>
          <w:lang w:val="zh-Hans" w:eastAsia="zh-TW"/>
        </w:rPr>
        <w:t>l</w:t>
      </w:r>
      <w:r>
        <w:rPr>
          <w:rFonts w:hint="eastAsia" w:ascii="仿宋" w:hAnsi="仿宋" w:eastAsia="仿宋" w:cs="仿宋"/>
          <w:color w:val="000000"/>
          <w:sz w:val="28"/>
          <w:szCs w:val="28"/>
          <w:lang w:val="zh-Hans" w:eastAsia="zh-CN"/>
        </w:rPr>
        <w:t>）[M(</w:t>
      </w:r>
      <w:r>
        <w:rPr>
          <w:rFonts w:hint="eastAsia" w:ascii="仿宋" w:hAnsi="仿宋" w:eastAsia="仿宋" w:cs="仿宋"/>
          <w:color w:val="000000"/>
          <w:sz w:val="28"/>
          <w:szCs w:val="28"/>
          <w:lang w:val="zh-Hans" w:eastAsia="zh-TW"/>
        </w:rPr>
        <w:t>Ni</w:t>
      </w:r>
      <w:r>
        <w:rPr>
          <w:rFonts w:hint="eastAsia" w:ascii="仿宋" w:hAnsi="仿宋" w:eastAsia="仿宋" w:cs="仿宋"/>
          <w:color w:val="000000"/>
          <w:sz w:val="28"/>
          <w:szCs w:val="28"/>
          <w:lang w:val="zh-Hans" w:eastAsia="zh-CN"/>
        </w:rPr>
        <w:t>)=58.69</w:t>
      </w:r>
      <w:r>
        <w:rPr>
          <w:rFonts w:hint="eastAsia" w:ascii="仿宋" w:hAnsi="仿宋" w:eastAsia="仿宋" w:cs="仿宋"/>
          <w:color w:val="000000"/>
          <w:sz w:val="28"/>
          <w:szCs w:val="28"/>
          <w:lang w:val="en-US" w:eastAsia="zh-CN"/>
        </w:rPr>
        <w:t>g/mol</w:t>
      </w:r>
      <w:r>
        <w:rPr>
          <w:rFonts w:hint="eastAsia" w:ascii="仿宋" w:hAnsi="仿宋" w:eastAsia="仿宋" w:cs="仿宋"/>
          <w:color w:val="000000"/>
          <w:sz w:val="28"/>
          <w:szCs w:val="28"/>
          <w:lang w:val="zh-Hans" w:eastAsia="zh-CN"/>
        </w:rPr>
        <w:t>]。</w:t>
      </w:r>
    </w:p>
    <w:p w14:paraId="49C43BCE">
      <w:pPr>
        <w:keepNext w:val="0"/>
        <w:keepLines w:val="0"/>
        <w:pageBreakBefore w:val="0"/>
        <w:widowControl w:val="0"/>
        <w:tabs>
          <w:tab w:val="left" w:pos="1134"/>
        </w:tabs>
        <w:kinsoku/>
        <w:wordWrap/>
        <w:overflowPunct/>
        <w:topLinePunct w:val="0"/>
        <w:autoSpaceDE w:val="0"/>
        <w:autoSpaceDN w:val="0"/>
        <w:bidi w:val="0"/>
        <w:snapToGrid/>
        <w:spacing w:after="0" w:line="580" w:lineRule="exact"/>
        <w:ind w:firstLine="560" w:firstLineChars="200"/>
        <w:jc w:val="both"/>
        <w:rPr>
          <w:rFonts w:hint="eastAsia" w:ascii="仿宋" w:hAnsi="仿宋" w:eastAsia="仿宋" w:cs="仿宋"/>
          <w:color w:val="000000"/>
          <w:kern w:val="2"/>
          <w:sz w:val="28"/>
          <w:szCs w:val="28"/>
          <w:lang w:val="zh-Hans" w:eastAsia="zh-CN"/>
        </w:rPr>
      </w:pPr>
      <w:r>
        <w:rPr>
          <w:rFonts w:hint="eastAsia" w:ascii="仿宋" w:hAnsi="仿宋" w:eastAsia="仿宋" w:cs="仿宋"/>
          <w:color w:val="000000"/>
          <w:kern w:val="2"/>
          <w:sz w:val="28"/>
          <w:szCs w:val="28"/>
          <w:lang w:val="zh-Hans" w:eastAsia="zh-CN"/>
        </w:rPr>
        <w:t>（</w:t>
      </w:r>
      <w:r>
        <w:rPr>
          <w:rFonts w:hint="eastAsia" w:ascii="仿宋" w:hAnsi="仿宋" w:eastAsia="仿宋" w:cs="仿宋"/>
          <w:color w:val="000000"/>
          <w:kern w:val="2"/>
          <w:sz w:val="28"/>
          <w:szCs w:val="28"/>
          <w:lang w:val="en-US" w:eastAsia="zh-CN"/>
        </w:rPr>
        <w:t>2</w:t>
      </w:r>
      <w:r>
        <w:rPr>
          <w:rFonts w:hint="eastAsia" w:ascii="仿宋" w:hAnsi="仿宋" w:eastAsia="仿宋" w:cs="仿宋"/>
          <w:color w:val="000000"/>
          <w:kern w:val="2"/>
          <w:sz w:val="28"/>
          <w:szCs w:val="28"/>
          <w:lang w:val="zh-Hans" w:eastAsia="zh-CN"/>
        </w:rPr>
        <w:t>）</w:t>
      </w:r>
      <w:r>
        <w:rPr>
          <w:rFonts w:hint="eastAsia" w:ascii="仿宋" w:hAnsi="仿宋" w:eastAsia="仿宋" w:cs="仿宋"/>
          <w:color w:val="000000"/>
          <w:kern w:val="2"/>
          <w:sz w:val="28"/>
          <w:szCs w:val="28"/>
          <w:lang w:val="zh-Hans" w:eastAsia="zh-Hans"/>
        </w:rPr>
        <w:t>误差分</w:t>
      </w:r>
      <w:r>
        <w:rPr>
          <w:rFonts w:hint="eastAsia" w:ascii="仿宋" w:hAnsi="仿宋" w:eastAsia="仿宋" w:cs="仿宋"/>
          <w:color w:val="000000"/>
          <w:sz w:val="28"/>
          <w:szCs w:val="28"/>
          <w:lang w:val="zh-Hans" w:eastAsia="zh-Hans"/>
        </w:rPr>
        <w:t>析</w:t>
      </w:r>
      <w:r>
        <w:rPr>
          <w:rFonts w:hint="eastAsia" w:ascii="仿宋" w:hAnsi="仿宋" w:eastAsia="仿宋" w:cs="仿宋"/>
          <w:color w:val="000000"/>
          <w:sz w:val="28"/>
          <w:szCs w:val="28"/>
          <w:lang w:val="zh-Hans" w:eastAsia="zh-CN"/>
        </w:rPr>
        <w:t>（</w:t>
      </w:r>
      <w:r>
        <w:rPr>
          <w:rFonts w:hint="eastAsia" w:ascii="仿宋" w:hAnsi="仿宋" w:eastAsia="仿宋" w:cs="仿宋"/>
          <w:color w:val="000000"/>
          <w:sz w:val="28"/>
          <w:szCs w:val="28"/>
          <w:lang w:val="en-US" w:eastAsia="zh-CN"/>
        </w:rPr>
        <w:t>保留一位小数</w:t>
      </w:r>
      <w:r>
        <w:rPr>
          <w:rFonts w:hint="eastAsia" w:ascii="仿宋" w:hAnsi="仿宋" w:eastAsia="仿宋" w:cs="仿宋"/>
          <w:color w:val="000000"/>
          <w:sz w:val="28"/>
          <w:szCs w:val="28"/>
          <w:lang w:val="zh-Hans" w:eastAsia="zh-CN"/>
        </w:rPr>
        <w:t>）</w:t>
      </w:r>
    </w:p>
    <w:p w14:paraId="569EFED3">
      <w:pPr>
        <w:keepNext w:val="0"/>
        <w:keepLines w:val="0"/>
        <w:pageBreakBefore w:val="0"/>
        <w:widowControl w:val="0"/>
        <w:tabs>
          <w:tab w:val="left" w:pos="1134"/>
        </w:tabs>
        <w:kinsoku/>
        <w:wordWrap/>
        <w:overflowPunct/>
        <w:topLinePunct w:val="0"/>
        <w:autoSpaceDE w:val="0"/>
        <w:autoSpaceDN w:val="0"/>
        <w:bidi w:val="0"/>
        <w:snapToGrid/>
        <w:spacing w:after="0" w:line="580" w:lineRule="exact"/>
        <w:ind w:firstLine="560" w:firstLineChars="200"/>
        <w:jc w:val="both"/>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zh-Hans" w:eastAsia="zh-Hans"/>
        </w:rPr>
        <w:t>对</w:t>
      </w:r>
      <w:r>
        <w:rPr>
          <w:rFonts w:hint="eastAsia" w:ascii="仿宋" w:hAnsi="仿宋" w:eastAsia="仿宋" w:cs="仿宋"/>
          <w:color w:val="000000"/>
          <w:kern w:val="2"/>
          <w:sz w:val="28"/>
          <w:szCs w:val="28"/>
          <w:lang w:val="zh-Hans" w:eastAsia="zh-CN"/>
        </w:rPr>
        <w:t>结果的精密度进行分析，以相对极差</w:t>
      </w:r>
      <w:r>
        <w:rPr>
          <w:rFonts w:hint="eastAsia" w:ascii="仿宋" w:hAnsi="仿宋" w:eastAsia="仿宋" w:cs="仿宋"/>
          <w:i/>
          <w:iCs/>
          <w:color w:val="000000"/>
          <w:kern w:val="2"/>
          <w:sz w:val="28"/>
          <w:szCs w:val="28"/>
          <w:lang w:val="zh-Hans" w:eastAsia="zh-CN"/>
        </w:rPr>
        <w:t>A</w:t>
      </w:r>
      <w:r>
        <w:rPr>
          <w:rFonts w:hint="eastAsia" w:ascii="仿宋" w:hAnsi="仿宋" w:eastAsia="仿宋" w:cs="仿宋"/>
          <w:color w:val="000000"/>
          <w:kern w:val="2"/>
          <w:sz w:val="28"/>
          <w:szCs w:val="28"/>
          <w:lang w:val="zh-Hans" w:eastAsia="zh-CN"/>
        </w:rPr>
        <w:t>（%）表示，计算公式如下：</w:t>
      </w:r>
    </w:p>
    <w:p w14:paraId="78F827C2">
      <w:pPr>
        <w:keepNext w:val="0"/>
        <w:keepLines w:val="0"/>
        <w:pageBreakBefore w:val="0"/>
        <w:widowControl w:val="0"/>
        <w:kinsoku/>
        <w:wordWrap/>
        <w:overflowPunct/>
        <w:topLinePunct w:val="0"/>
        <w:autoSpaceDE w:val="0"/>
        <w:autoSpaceDN w:val="0"/>
        <w:bidi w:val="0"/>
        <w:adjustRightInd/>
        <w:snapToGrid/>
        <w:spacing w:before="0" w:beforeLines="100" w:after="0" w:afterLines="100" w:line="580" w:lineRule="exact"/>
        <w:jc w:val="center"/>
        <w:textAlignment w:val="auto"/>
        <w:rPr>
          <w:rFonts w:hint="eastAsia" w:ascii="仿宋" w:hAnsi="仿宋" w:eastAsia="仿宋" w:cs="仿宋"/>
          <w:color w:val="000000"/>
          <w:kern w:val="2"/>
          <w:sz w:val="28"/>
          <w:szCs w:val="28"/>
          <w:lang w:val="en-US" w:eastAsia="zh-CN"/>
        </w:rPr>
      </w:pPr>
      <m:oMathPara>
        <m:oMath>
          <m:r>
            <m:rPr/>
            <w:rPr>
              <w:rFonts w:hint="eastAsia" w:ascii="Cambria Math" w:hAnsi="Cambria Math" w:eastAsia="仿宋" w:cs="仿宋"/>
              <w:color w:val="000000"/>
              <w:sz w:val="28"/>
              <w:szCs w:val="28"/>
            </w:rPr>
            <m:t>A=</m:t>
          </m:r>
          <m:f>
            <m:fPr>
              <m:ctrlPr>
                <w:rPr>
                  <w:rFonts w:hint="eastAsia" w:ascii="Cambria Math" w:hAnsi="Cambria Math" w:eastAsia="仿宋" w:cs="仿宋"/>
                  <w:i/>
                  <w:color w:val="000000"/>
                  <w:sz w:val="28"/>
                  <w:szCs w:val="28"/>
                </w:rPr>
              </m:ctrlPr>
            </m:fPr>
            <m:num>
              <m:r>
                <m:rPr/>
                <w:rPr>
                  <w:rFonts w:hint="eastAsia" w:ascii="Cambria Math" w:hAnsi="Cambria Math" w:eastAsia="仿宋" w:cs="仿宋"/>
                  <w:color w:val="000000"/>
                  <w:sz w:val="28"/>
                  <w:szCs w:val="28"/>
                </w:rPr>
                <m:t>(</m:t>
              </m:r>
              <m:sSub>
                <m:sSubPr>
                  <m:ctrlPr>
                    <w:rPr>
                      <w:rFonts w:hint="eastAsia" w:ascii="Cambria Math" w:hAnsi="Cambria Math" w:eastAsia="仿宋" w:cs="仿宋"/>
                      <w:i/>
                      <w:color w:val="000000"/>
                      <w:sz w:val="28"/>
                      <w:szCs w:val="28"/>
                    </w:rPr>
                  </m:ctrlPr>
                </m:sSubPr>
                <m:e>
                  <m:r>
                    <m:rPr/>
                    <w:rPr>
                      <w:rFonts w:hint="eastAsia" w:ascii="Cambria Math" w:hAnsi="Cambria Math" w:eastAsia="仿宋" w:cs="仿宋"/>
                      <w:color w:val="000000"/>
                      <w:sz w:val="28"/>
                      <w:szCs w:val="28"/>
                    </w:rPr>
                    <m:t>X</m:t>
                  </m:r>
                  <m:ctrlPr>
                    <w:rPr>
                      <w:rFonts w:hint="eastAsia" w:ascii="Cambria Math" w:hAnsi="Cambria Math" w:eastAsia="仿宋" w:cs="仿宋"/>
                      <w:i/>
                      <w:color w:val="000000"/>
                      <w:sz w:val="28"/>
                      <w:szCs w:val="28"/>
                    </w:rPr>
                  </m:ctrlPr>
                </m:e>
                <m:sub>
                  <m:r>
                    <m:rPr/>
                    <w:rPr>
                      <w:rFonts w:hint="eastAsia" w:ascii="Cambria Math" w:hAnsi="Cambria Math" w:eastAsia="仿宋" w:cs="仿宋"/>
                      <w:color w:val="000000"/>
                      <w:sz w:val="28"/>
                      <w:szCs w:val="28"/>
                    </w:rPr>
                    <m:t>1</m:t>
                  </m:r>
                  <m:ctrlPr>
                    <w:rPr>
                      <w:rFonts w:hint="eastAsia" w:ascii="Cambria Math" w:hAnsi="Cambria Math" w:eastAsia="仿宋" w:cs="仿宋"/>
                      <w:i/>
                      <w:color w:val="000000"/>
                      <w:sz w:val="28"/>
                      <w:szCs w:val="28"/>
                    </w:rPr>
                  </m:ctrlPr>
                </m:sub>
              </m:sSub>
              <m:r>
                <m:rPr/>
                <w:rPr>
                  <w:rFonts w:hint="eastAsia" w:ascii="Cambria Math" w:hAnsi="Cambria Math" w:eastAsia="仿宋" w:cs="仿宋"/>
                  <w:color w:val="000000"/>
                  <w:sz w:val="28"/>
                  <w:szCs w:val="28"/>
                </w:rPr>
                <m:t>−</m:t>
              </m:r>
              <m:sSub>
                <m:sSubPr>
                  <m:ctrlPr>
                    <w:rPr>
                      <w:rFonts w:hint="eastAsia" w:ascii="Cambria Math" w:hAnsi="Cambria Math" w:eastAsia="仿宋" w:cs="仿宋"/>
                      <w:i/>
                      <w:color w:val="000000"/>
                      <w:sz w:val="28"/>
                      <w:szCs w:val="28"/>
                    </w:rPr>
                  </m:ctrlPr>
                </m:sSubPr>
                <m:e>
                  <m:r>
                    <m:rPr/>
                    <w:rPr>
                      <w:rFonts w:hint="eastAsia" w:ascii="Cambria Math" w:hAnsi="Cambria Math" w:eastAsia="仿宋" w:cs="仿宋"/>
                      <w:color w:val="000000"/>
                      <w:sz w:val="28"/>
                      <w:szCs w:val="28"/>
                    </w:rPr>
                    <m:t>X</m:t>
                  </m:r>
                  <m:ctrlPr>
                    <w:rPr>
                      <w:rFonts w:hint="eastAsia" w:ascii="Cambria Math" w:hAnsi="Cambria Math" w:eastAsia="仿宋" w:cs="仿宋"/>
                      <w:i/>
                      <w:color w:val="000000"/>
                      <w:sz w:val="28"/>
                      <w:szCs w:val="28"/>
                    </w:rPr>
                  </m:ctrlPr>
                </m:e>
                <m:sub>
                  <m:r>
                    <m:rPr/>
                    <w:rPr>
                      <w:rFonts w:hint="eastAsia" w:ascii="Cambria Math" w:hAnsi="Cambria Math" w:eastAsia="仿宋" w:cs="仿宋"/>
                      <w:color w:val="000000"/>
                      <w:sz w:val="28"/>
                      <w:szCs w:val="28"/>
                    </w:rPr>
                    <m:t>2</m:t>
                  </m:r>
                  <m:ctrlPr>
                    <w:rPr>
                      <w:rFonts w:hint="eastAsia" w:ascii="Cambria Math" w:hAnsi="Cambria Math" w:eastAsia="仿宋" w:cs="仿宋"/>
                      <w:i/>
                      <w:color w:val="000000"/>
                      <w:sz w:val="28"/>
                      <w:szCs w:val="28"/>
                    </w:rPr>
                  </m:ctrlPr>
                </m:sub>
              </m:sSub>
              <m:r>
                <m:rPr/>
                <w:rPr>
                  <w:rFonts w:hint="eastAsia" w:ascii="Cambria Math" w:hAnsi="Cambria Math" w:eastAsia="仿宋" w:cs="仿宋"/>
                  <w:color w:val="000000"/>
                  <w:sz w:val="28"/>
                  <w:szCs w:val="28"/>
                </w:rPr>
                <m:t>)</m:t>
              </m:r>
              <m:ctrlPr>
                <w:rPr>
                  <w:rFonts w:hint="eastAsia" w:ascii="Cambria Math" w:hAnsi="Cambria Math" w:eastAsia="仿宋" w:cs="仿宋"/>
                  <w:i/>
                  <w:color w:val="000000"/>
                  <w:sz w:val="28"/>
                  <w:szCs w:val="28"/>
                </w:rPr>
              </m:ctrlPr>
            </m:num>
            <m:den>
              <m:acc>
                <m:accPr>
                  <m:chr m:val="̅"/>
                  <m:ctrlPr>
                    <w:rPr>
                      <w:rFonts w:hint="eastAsia" w:ascii="Cambria Math" w:hAnsi="Cambria Math" w:eastAsia="仿宋" w:cs="仿宋"/>
                      <w:i/>
                      <w:color w:val="000000"/>
                      <w:sz w:val="28"/>
                      <w:szCs w:val="28"/>
                    </w:rPr>
                  </m:ctrlPr>
                </m:accPr>
                <m:e>
                  <m:r>
                    <m:rPr/>
                    <w:rPr>
                      <w:rFonts w:hint="eastAsia" w:ascii="Cambria Math" w:hAnsi="Cambria Math" w:eastAsia="仿宋" w:cs="仿宋"/>
                      <w:color w:val="000000"/>
                      <w:sz w:val="28"/>
                      <w:szCs w:val="28"/>
                    </w:rPr>
                    <m:t>X</m:t>
                  </m:r>
                  <m:ctrlPr>
                    <w:rPr>
                      <w:rFonts w:hint="eastAsia" w:ascii="Cambria Math" w:hAnsi="Cambria Math" w:eastAsia="仿宋" w:cs="仿宋"/>
                      <w:i/>
                      <w:color w:val="000000"/>
                      <w:sz w:val="28"/>
                      <w:szCs w:val="28"/>
                    </w:rPr>
                  </m:ctrlPr>
                </m:e>
              </m:acc>
              <m:ctrlPr>
                <w:rPr>
                  <w:rFonts w:hint="eastAsia" w:ascii="Cambria Math" w:hAnsi="Cambria Math" w:eastAsia="仿宋" w:cs="仿宋"/>
                  <w:i/>
                  <w:color w:val="000000"/>
                  <w:sz w:val="28"/>
                  <w:szCs w:val="28"/>
                </w:rPr>
              </m:ctrlPr>
            </m:den>
          </m:f>
          <m:r>
            <m:rPr/>
            <w:rPr>
              <w:rFonts w:hint="eastAsia" w:ascii="Cambria Math" w:hAnsi="Cambria Math" w:eastAsia="仿宋" w:cs="仿宋"/>
              <w:sz w:val="28"/>
              <w:szCs w:val="28"/>
            </w:rPr>
            <m:t>×</m:t>
          </m:r>
          <m:r>
            <m:rPr/>
            <w:rPr>
              <w:rFonts w:hint="eastAsia" w:ascii="Cambria Math" w:hAnsi="Cambria Math" w:eastAsia="仿宋" w:cs="仿宋"/>
              <w:color w:val="000000"/>
              <w:sz w:val="28"/>
              <w:szCs w:val="28"/>
            </w:rPr>
            <m:t>100</m:t>
          </m:r>
        </m:oMath>
      </m:oMathPara>
    </w:p>
    <w:p w14:paraId="493B6774">
      <w:pPr>
        <w:keepNext w:val="0"/>
        <w:keepLines w:val="0"/>
        <w:pageBreakBefore w:val="0"/>
        <w:widowControl w:val="0"/>
        <w:shd w:val="clear" w:color="auto" w:fill="FFFFFF"/>
        <w:tabs>
          <w:tab w:val="left" w:pos="1134"/>
        </w:tabs>
        <w:kinsoku/>
        <w:wordWrap/>
        <w:overflowPunct/>
        <w:topLinePunct w:val="0"/>
        <w:autoSpaceDE w:val="0"/>
        <w:autoSpaceDN w:val="0"/>
        <w:bidi w:val="0"/>
        <w:adjustRightInd/>
        <w:snapToGrid/>
        <w:spacing w:before="0" w:beforeLines="50" w:after="0" w:line="460" w:lineRule="exact"/>
        <w:jc w:val="both"/>
        <w:textAlignment w:val="baseline"/>
        <w:rPr>
          <w:rFonts w:hint="eastAsia" w:ascii="仿宋" w:hAnsi="仿宋" w:eastAsia="仿宋" w:cs="仿宋"/>
          <w:color w:val="000000"/>
          <w:sz w:val="28"/>
          <w:szCs w:val="28"/>
          <w:lang w:val="zh-Hans" w:eastAsia="zh-CN"/>
        </w:rPr>
      </w:pPr>
      <w:r>
        <w:rPr>
          <w:rFonts w:hint="eastAsia" w:ascii="仿宋" w:hAnsi="仿宋" w:eastAsia="仿宋" w:cs="仿宋"/>
          <w:color w:val="000000"/>
          <w:sz w:val="24"/>
          <w:szCs w:val="24"/>
          <w:lang w:val="ru-RU" w:eastAsia="ru-RU"/>
        </w:rPr>
        <w:t>式中：</w:t>
      </w:r>
      <w:r>
        <w:rPr>
          <w:rFonts w:hint="eastAsia" w:ascii="仿宋" w:hAnsi="仿宋" w:eastAsia="仿宋" w:cs="仿宋"/>
          <w:color w:val="000000"/>
          <w:sz w:val="32"/>
          <w:szCs w:val="32"/>
          <w:lang w:val="zh-Hans" w:eastAsia="zh-CN"/>
        </w:rPr>
        <w:t>X</w:t>
      </w:r>
      <w:r>
        <w:rPr>
          <w:rFonts w:hint="eastAsia" w:ascii="仿宋" w:hAnsi="仿宋" w:eastAsia="仿宋" w:cs="仿宋"/>
          <w:color w:val="000000"/>
          <w:sz w:val="44"/>
          <w:szCs w:val="44"/>
          <w:vertAlign w:val="subscript"/>
          <w:lang w:val="zh-Hans" w:eastAsia="zh-CN"/>
        </w:rPr>
        <w:t>1</w:t>
      </w:r>
      <w:r>
        <w:rPr>
          <w:rFonts w:hint="eastAsia" w:ascii="仿宋" w:hAnsi="仿宋" w:eastAsia="仿宋" w:cs="仿宋"/>
          <w:color w:val="000000"/>
          <w:sz w:val="28"/>
          <w:szCs w:val="28"/>
          <w:lang w:val="zh-Hans" w:eastAsia="zh-CN"/>
        </w:rPr>
        <w:t>—平行测定的最大值；</w:t>
      </w:r>
    </w:p>
    <w:p w14:paraId="06C22801">
      <w:pPr>
        <w:keepNext w:val="0"/>
        <w:keepLines w:val="0"/>
        <w:pageBreakBefore w:val="0"/>
        <w:widowControl w:val="0"/>
        <w:shd w:val="clear" w:color="auto" w:fill="FFFFFF"/>
        <w:tabs>
          <w:tab w:val="left" w:pos="1134"/>
        </w:tabs>
        <w:kinsoku/>
        <w:wordWrap/>
        <w:overflowPunct/>
        <w:topLinePunct w:val="0"/>
        <w:autoSpaceDE w:val="0"/>
        <w:autoSpaceDN w:val="0"/>
        <w:bidi w:val="0"/>
        <w:adjustRightInd/>
        <w:snapToGrid/>
        <w:spacing w:before="0" w:beforeLines="50" w:after="0" w:line="460" w:lineRule="exact"/>
        <w:ind w:firstLine="640" w:firstLineChars="200"/>
        <w:jc w:val="both"/>
        <w:textAlignment w:val="baseline"/>
        <w:rPr>
          <w:rFonts w:hint="eastAsia" w:ascii="仿宋" w:hAnsi="仿宋" w:eastAsia="仿宋" w:cs="仿宋"/>
          <w:color w:val="000000"/>
          <w:sz w:val="28"/>
          <w:szCs w:val="28"/>
          <w:lang w:val="en-US" w:eastAsia="zh-CN"/>
        </w:rPr>
      </w:pPr>
      <w:r>
        <w:rPr>
          <w:rFonts w:hint="eastAsia" w:ascii="仿宋" w:hAnsi="仿宋" w:eastAsia="仿宋" w:cs="仿宋"/>
          <w:color w:val="000000"/>
          <w:sz w:val="32"/>
          <w:szCs w:val="32"/>
          <w:lang w:val="zh-Hans" w:eastAsia="zh-CN"/>
        </w:rPr>
        <w:t>X</w:t>
      </w:r>
      <w:r>
        <w:rPr>
          <w:rFonts w:hint="eastAsia" w:ascii="仿宋" w:hAnsi="仿宋" w:eastAsia="仿宋" w:cs="仿宋"/>
          <w:color w:val="000000"/>
          <w:sz w:val="44"/>
          <w:szCs w:val="44"/>
          <w:vertAlign w:val="subscript"/>
          <w:lang w:val="zh-Hans" w:eastAsia="zh-CN"/>
        </w:rPr>
        <w:t>2</w:t>
      </w:r>
      <w:r>
        <w:rPr>
          <w:rFonts w:hint="eastAsia" w:ascii="仿宋" w:hAnsi="仿宋" w:eastAsia="仿宋" w:cs="仿宋"/>
          <w:color w:val="000000"/>
          <w:sz w:val="28"/>
          <w:szCs w:val="28"/>
          <w:lang w:val="zh-Hans" w:eastAsia="zh-CN"/>
        </w:rPr>
        <w:t>—平行测定的最小值；</w:t>
      </w:r>
    </w:p>
    <w:p w14:paraId="4BA0112E">
      <w:pPr>
        <w:keepNext w:val="0"/>
        <w:keepLines w:val="0"/>
        <w:pageBreakBefore w:val="0"/>
        <w:widowControl w:val="0"/>
        <w:shd w:val="clear" w:color="auto" w:fill="FFFFFF"/>
        <w:tabs>
          <w:tab w:val="left" w:pos="1134"/>
        </w:tabs>
        <w:kinsoku/>
        <w:wordWrap/>
        <w:overflowPunct/>
        <w:topLinePunct w:val="0"/>
        <w:autoSpaceDE w:val="0"/>
        <w:autoSpaceDN w:val="0"/>
        <w:bidi w:val="0"/>
        <w:adjustRightInd/>
        <w:snapToGrid/>
        <w:spacing w:before="0" w:beforeLines="50" w:after="0" w:line="460" w:lineRule="exact"/>
        <w:ind w:firstLine="640" w:firstLineChars="200"/>
        <w:jc w:val="both"/>
        <w:textAlignment w:val="baseline"/>
        <w:rPr>
          <w:rFonts w:hint="eastAsia" w:ascii="仿宋" w:hAnsi="仿宋" w:eastAsia="仿宋" w:cs="仿宋"/>
          <w:color w:val="000000"/>
          <w:sz w:val="28"/>
          <w:szCs w:val="28"/>
          <w:lang w:val="zh-Hans" w:eastAsia="zh-CN"/>
        </w:rPr>
      </w:pPr>
      <m:oMath>
        <m:acc>
          <m:accPr>
            <m:chr m:val="̅"/>
            <m:ctrlPr>
              <w:rPr>
                <w:rFonts w:hint="eastAsia" w:ascii="Cambria Math" w:hAnsi="Cambria Math" w:eastAsia="仿宋" w:cs="仿宋"/>
                <w:color w:val="000000"/>
                <w:sz w:val="32"/>
                <w:szCs w:val="32"/>
                <w:lang w:val="zh-Hans" w:eastAsia="zh-CN"/>
              </w:rPr>
            </m:ctrlPr>
          </m:accPr>
          <m:e>
            <m:r>
              <m:rPr>
                <m:sty m:val="p"/>
              </m:rPr>
              <w:rPr>
                <w:rFonts w:hint="default" w:ascii="Cambria Math" w:hAnsi="Cambria Math" w:eastAsia="仿宋" w:cs="仿宋"/>
                <w:color w:val="000000"/>
                <w:sz w:val="32"/>
                <w:szCs w:val="32"/>
                <w:lang w:val="zh-Hans" w:eastAsia="zh-CN"/>
              </w:rPr>
              <m:t>X</m:t>
            </m:r>
            <m:ctrlPr>
              <w:rPr>
                <w:rFonts w:hint="eastAsia" w:ascii="Cambria Math" w:hAnsi="Cambria Math" w:eastAsia="仿宋" w:cs="仿宋"/>
                <w:color w:val="000000"/>
                <w:sz w:val="32"/>
                <w:szCs w:val="32"/>
                <w:lang w:val="zh-Hans" w:eastAsia="zh-CN"/>
              </w:rPr>
            </m:ctrlPr>
          </m:e>
        </m:acc>
      </m:oMath>
      <w:r>
        <w:rPr>
          <w:rFonts w:hint="eastAsia" w:ascii="仿宋" w:hAnsi="仿宋" w:eastAsia="仿宋" w:cs="仿宋"/>
          <w:b w:val="0"/>
          <w:bCs w:val="0"/>
          <w:color w:val="000000"/>
          <w:sz w:val="28"/>
          <w:szCs w:val="28"/>
          <w:lang w:val="zh-Hans" w:eastAsia="zh-CN"/>
        </w:rPr>
        <w:t>—</w:t>
      </w:r>
      <w:r>
        <w:rPr>
          <w:rFonts w:hint="eastAsia" w:ascii="仿宋" w:hAnsi="仿宋" w:eastAsia="仿宋" w:cs="仿宋"/>
          <w:color w:val="000000"/>
          <w:sz w:val="28"/>
          <w:szCs w:val="28"/>
          <w:lang w:val="zh-Hans" w:eastAsia="zh-CN"/>
        </w:rPr>
        <w:t>平行测定的平均值。</w:t>
      </w:r>
    </w:p>
    <w:p w14:paraId="1EC0B7E4">
      <w:pPr>
        <w:keepNext w:val="0"/>
        <w:keepLines w:val="0"/>
        <w:pageBreakBefore w:val="0"/>
        <w:widowControl w:val="0"/>
        <w:shd w:val="clear" w:color="auto" w:fill="FFFFFF"/>
        <w:tabs>
          <w:tab w:val="left" w:pos="1134"/>
        </w:tabs>
        <w:kinsoku/>
        <w:wordWrap/>
        <w:overflowPunct/>
        <w:topLinePunct w:val="0"/>
        <w:autoSpaceDE w:val="0"/>
        <w:autoSpaceDN w:val="0"/>
        <w:bidi w:val="0"/>
        <w:adjustRightInd/>
        <w:snapToGrid/>
        <w:spacing w:before="0" w:beforeLines="50" w:after="0" w:line="460" w:lineRule="exact"/>
        <w:ind w:firstLine="560" w:firstLineChars="200"/>
        <w:jc w:val="both"/>
        <w:textAlignment w:val="baseline"/>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③填写数据记录表格</w:t>
      </w:r>
    </w:p>
    <w:p w14:paraId="29B8E585">
      <w:pPr>
        <w:keepNext w:val="0"/>
        <w:keepLines w:val="0"/>
        <w:pageBreakBefore w:val="0"/>
        <w:widowControl w:val="0"/>
        <w:shd w:val="clear" w:color="auto" w:fill="FFFFFF"/>
        <w:tabs>
          <w:tab w:val="left" w:pos="1134"/>
        </w:tabs>
        <w:kinsoku/>
        <w:wordWrap/>
        <w:overflowPunct/>
        <w:topLinePunct w:val="0"/>
        <w:autoSpaceDE w:val="0"/>
        <w:autoSpaceDN w:val="0"/>
        <w:bidi w:val="0"/>
        <w:adjustRightInd/>
        <w:snapToGrid/>
        <w:spacing w:before="0" w:beforeLines="50" w:after="0" w:line="460" w:lineRule="exact"/>
        <w:jc w:val="both"/>
        <w:textAlignment w:val="baseline"/>
        <w:rPr>
          <w:rFonts w:hint="eastAsia" w:ascii="仿宋" w:hAnsi="仿宋" w:eastAsia="仿宋" w:cs="仿宋"/>
          <w:b/>
          <w:bCs/>
          <w:color w:val="000000"/>
          <w:sz w:val="28"/>
          <w:szCs w:val="28"/>
        </w:rPr>
      </w:pPr>
      <w:r>
        <w:rPr>
          <w:rFonts w:hint="eastAsia" w:ascii="仿宋" w:hAnsi="仿宋" w:eastAsia="仿宋" w:cs="仿宋"/>
          <w:b/>
          <w:bCs/>
          <w:color w:val="000000"/>
          <w:sz w:val="28"/>
          <w:szCs w:val="28"/>
          <w:lang w:val="en-US" w:eastAsia="zh-CN"/>
        </w:rPr>
        <w:t>5.评分标准</w:t>
      </w:r>
    </w:p>
    <w:tbl>
      <w:tblPr>
        <w:tblStyle w:val="16"/>
        <w:tblW w:w="8717" w:type="dxa"/>
        <w:tblInd w:w="-29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39"/>
        <w:gridCol w:w="900"/>
        <w:gridCol w:w="657"/>
        <w:gridCol w:w="704"/>
        <w:gridCol w:w="566"/>
        <w:gridCol w:w="2490"/>
        <w:gridCol w:w="925"/>
        <w:gridCol w:w="600"/>
        <w:gridCol w:w="475"/>
        <w:gridCol w:w="661"/>
      </w:tblGrid>
      <w:tr w14:paraId="7723B5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739" w:type="dxa"/>
            <w:vAlign w:val="center"/>
          </w:tcPr>
          <w:p w14:paraId="78CCE7C0">
            <w:pPr>
              <w:jc w:val="center"/>
              <w:rPr>
                <w:rFonts w:hint="eastAsia" w:ascii="仿宋" w:hAnsi="仿宋" w:eastAsia="仿宋" w:cs="仿宋"/>
                <w:b/>
                <w:bCs/>
                <w:sz w:val="18"/>
                <w:szCs w:val="18"/>
              </w:rPr>
            </w:pPr>
            <w:r>
              <w:rPr>
                <w:rFonts w:hint="eastAsia" w:ascii="仿宋" w:hAnsi="仿宋" w:eastAsia="仿宋" w:cs="仿宋"/>
                <w:b/>
                <w:bCs/>
                <w:sz w:val="18"/>
                <w:szCs w:val="18"/>
              </w:rPr>
              <w:t>序号</w:t>
            </w:r>
          </w:p>
        </w:tc>
        <w:tc>
          <w:tcPr>
            <w:tcW w:w="900" w:type="dxa"/>
            <w:vAlign w:val="center"/>
          </w:tcPr>
          <w:p w14:paraId="23ED6872">
            <w:pPr>
              <w:jc w:val="center"/>
              <w:rPr>
                <w:rFonts w:hint="eastAsia" w:ascii="仿宋" w:hAnsi="仿宋" w:eastAsia="仿宋" w:cs="仿宋"/>
                <w:b/>
                <w:bCs/>
                <w:sz w:val="18"/>
                <w:szCs w:val="18"/>
              </w:rPr>
            </w:pPr>
            <w:r>
              <w:rPr>
                <w:rFonts w:hint="eastAsia" w:ascii="仿宋" w:hAnsi="仿宋" w:eastAsia="仿宋" w:cs="仿宋"/>
                <w:b/>
                <w:bCs/>
                <w:sz w:val="18"/>
                <w:szCs w:val="18"/>
              </w:rPr>
              <w:t>作业项目</w:t>
            </w:r>
          </w:p>
        </w:tc>
        <w:tc>
          <w:tcPr>
            <w:tcW w:w="1361" w:type="dxa"/>
            <w:gridSpan w:val="2"/>
            <w:vAlign w:val="center"/>
          </w:tcPr>
          <w:p w14:paraId="56CA9719">
            <w:pPr>
              <w:jc w:val="center"/>
              <w:rPr>
                <w:rFonts w:hint="eastAsia" w:ascii="仿宋" w:hAnsi="仿宋" w:eastAsia="仿宋" w:cs="仿宋"/>
                <w:b/>
                <w:bCs/>
                <w:sz w:val="18"/>
                <w:szCs w:val="18"/>
              </w:rPr>
            </w:pPr>
            <w:r>
              <w:rPr>
                <w:rFonts w:hint="eastAsia" w:ascii="仿宋" w:hAnsi="仿宋" w:eastAsia="仿宋" w:cs="仿宋"/>
                <w:b/>
                <w:bCs/>
                <w:sz w:val="18"/>
                <w:szCs w:val="18"/>
              </w:rPr>
              <w:t>考核内容</w:t>
            </w:r>
          </w:p>
        </w:tc>
        <w:tc>
          <w:tcPr>
            <w:tcW w:w="566" w:type="dxa"/>
            <w:vAlign w:val="center"/>
          </w:tcPr>
          <w:p w14:paraId="03B12EF4">
            <w:pPr>
              <w:jc w:val="center"/>
              <w:rPr>
                <w:rFonts w:hint="eastAsia" w:ascii="仿宋" w:hAnsi="仿宋" w:eastAsia="仿宋" w:cs="仿宋"/>
                <w:b/>
                <w:bCs/>
                <w:sz w:val="18"/>
                <w:szCs w:val="18"/>
              </w:rPr>
            </w:pPr>
            <w:r>
              <w:rPr>
                <w:rFonts w:hint="eastAsia" w:ascii="仿宋" w:hAnsi="仿宋" w:eastAsia="仿宋" w:cs="仿宋"/>
                <w:b/>
                <w:bCs/>
                <w:sz w:val="18"/>
                <w:szCs w:val="18"/>
              </w:rPr>
              <w:t>配分</w:t>
            </w:r>
          </w:p>
        </w:tc>
        <w:tc>
          <w:tcPr>
            <w:tcW w:w="3415" w:type="dxa"/>
            <w:gridSpan w:val="2"/>
            <w:vAlign w:val="center"/>
          </w:tcPr>
          <w:p w14:paraId="280D79B4">
            <w:pPr>
              <w:jc w:val="center"/>
              <w:rPr>
                <w:rFonts w:hint="eastAsia" w:ascii="仿宋" w:hAnsi="仿宋" w:eastAsia="仿宋" w:cs="仿宋"/>
                <w:b/>
                <w:bCs/>
                <w:sz w:val="18"/>
                <w:szCs w:val="18"/>
              </w:rPr>
            </w:pPr>
            <w:r>
              <w:rPr>
                <w:rFonts w:hint="eastAsia" w:ascii="仿宋" w:hAnsi="仿宋" w:eastAsia="仿宋" w:cs="仿宋"/>
                <w:b/>
                <w:bCs/>
                <w:sz w:val="18"/>
                <w:szCs w:val="18"/>
              </w:rPr>
              <w:t>操作要求</w:t>
            </w:r>
          </w:p>
        </w:tc>
        <w:tc>
          <w:tcPr>
            <w:tcW w:w="600" w:type="dxa"/>
            <w:vAlign w:val="center"/>
          </w:tcPr>
          <w:p w14:paraId="263B175A">
            <w:pPr>
              <w:jc w:val="center"/>
              <w:rPr>
                <w:rFonts w:hint="eastAsia" w:ascii="仿宋" w:hAnsi="仿宋" w:eastAsia="仿宋" w:cs="仿宋"/>
                <w:b/>
                <w:bCs/>
                <w:sz w:val="18"/>
                <w:szCs w:val="18"/>
              </w:rPr>
            </w:pPr>
            <w:r>
              <w:rPr>
                <w:rFonts w:hint="eastAsia" w:ascii="仿宋" w:hAnsi="仿宋" w:eastAsia="仿宋" w:cs="仿宋"/>
                <w:b/>
                <w:bCs/>
                <w:sz w:val="18"/>
                <w:szCs w:val="18"/>
              </w:rPr>
              <w:t>考核</w:t>
            </w:r>
          </w:p>
          <w:p w14:paraId="4BB32AB1">
            <w:pPr>
              <w:jc w:val="center"/>
              <w:rPr>
                <w:rFonts w:hint="eastAsia" w:ascii="仿宋" w:hAnsi="仿宋" w:eastAsia="仿宋" w:cs="仿宋"/>
                <w:b/>
                <w:bCs/>
                <w:sz w:val="18"/>
                <w:szCs w:val="18"/>
              </w:rPr>
            </w:pPr>
            <w:r>
              <w:rPr>
                <w:rFonts w:hint="eastAsia" w:ascii="仿宋" w:hAnsi="仿宋" w:eastAsia="仿宋" w:cs="仿宋"/>
                <w:b/>
                <w:bCs/>
                <w:sz w:val="18"/>
                <w:szCs w:val="18"/>
              </w:rPr>
              <w:t>记录</w:t>
            </w:r>
          </w:p>
        </w:tc>
        <w:tc>
          <w:tcPr>
            <w:tcW w:w="475" w:type="dxa"/>
            <w:textDirection w:val="tbRlV"/>
            <w:vAlign w:val="center"/>
          </w:tcPr>
          <w:p w14:paraId="0DEA362B">
            <w:pPr>
              <w:jc w:val="center"/>
              <w:rPr>
                <w:rFonts w:hint="eastAsia" w:ascii="仿宋" w:hAnsi="仿宋" w:eastAsia="仿宋" w:cs="仿宋"/>
                <w:b/>
                <w:bCs/>
                <w:sz w:val="18"/>
                <w:szCs w:val="18"/>
              </w:rPr>
            </w:pPr>
            <w:r>
              <w:rPr>
                <w:rFonts w:hint="eastAsia" w:ascii="仿宋" w:hAnsi="仿宋" w:eastAsia="仿宋" w:cs="仿宋"/>
                <w:b/>
                <w:bCs/>
                <w:sz w:val="18"/>
                <w:szCs w:val="18"/>
              </w:rPr>
              <w:t>扣分</w:t>
            </w:r>
          </w:p>
        </w:tc>
        <w:tc>
          <w:tcPr>
            <w:tcW w:w="661" w:type="dxa"/>
            <w:textDirection w:val="tbRlV"/>
            <w:vAlign w:val="center"/>
          </w:tcPr>
          <w:p w14:paraId="47EED589">
            <w:pPr>
              <w:jc w:val="center"/>
              <w:rPr>
                <w:rFonts w:hint="eastAsia" w:ascii="仿宋" w:hAnsi="仿宋" w:eastAsia="仿宋" w:cs="仿宋"/>
                <w:b/>
                <w:bCs/>
                <w:sz w:val="18"/>
                <w:szCs w:val="18"/>
              </w:rPr>
            </w:pPr>
            <w:r>
              <w:rPr>
                <w:rFonts w:hint="eastAsia" w:ascii="仿宋" w:hAnsi="仿宋" w:eastAsia="仿宋" w:cs="仿宋"/>
                <w:b/>
                <w:bCs/>
                <w:sz w:val="18"/>
                <w:szCs w:val="18"/>
              </w:rPr>
              <w:t>得分</w:t>
            </w:r>
          </w:p>
        </w:tc>
      </w:tr>
      <w:tr w14:paraId="3B741F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1" w:hRule="atLeast"/>
        </w:trPr>
        <w:tc>
          <w:tcPr>
            <w:tcW w:w="739" w:type="dxa"/>
            <w:vMerge w:val="restart"/>
            <w:tcBorders>
              <w:bottom w:val="nil"/>
            </w:tcBorders>
            <w:vAlign w:val="center"/>
          </w:tcPr>
          <w:p w14:paraId="7CBD420A">
            <w:pPr>
              <w:jc w:val="center"/>
              <w:rPr>
                <w:rFonts w:hint="eastAsia" w:ascii="仿宋" w:hAnsi="仿宋" w:eastAsia="仿宋" w:cs="仿宋"/>
                <w:sz w:val="18"/>
                <w:szCs w:val="18"/>
              </w:rPr>
            </w:pPr>
            <w:r>
              <w:rPr>
                <w:rFonts w:hint="eastAsia" w:ascii="仿宋" w:hAnsi="仿宋" w:eastAsia="仿宋" w:cs="仿宋"/>
                <w:sz w:val="18"/>
                <w:szCs w:val="18"/>
              </w:rPr>
              <w:t>一</w:t>
            </w:r>
          </w:p>
        </w:tc>
        <w:tc>
          <w:tcPr>
            <w:tcW w:w="900" w:type="dxa"/>
            <w:vMerge w:val="restart"/>
            <w:tcBorders>
              <w:bottom w:val="nil"/>
            </w:tcBorders>
            <w:vAlign w:val="center"/>
          </w:tcPr>
          <w:p w14:paraId="25FBE0A7">
            <w:pPr>
              <w:jc w:val="center"/>
              <w:rPr>
                <w:rFonts w:hint="eastAsia" w:ascii="仿宋" w:hAnsi="仿宋" w:eastAsia="仿宋" w:cs="仿宋"/>
                <w:sz w:val="18"/>
                <w:szCs w:val="18"/>
              </w:rPr>
            </w:pPr>
            <w:r>
              <w:rPr>
                <w:rFonts w:hint="eastAsia" w:ascii="仿宋" w:hAnsi="仿宋" w:eastAsia="仿宋" w:cs="仿宋"/>
                <w:sz w:val="18"/>
                <w:szCs w:val="18"/>
              </w:rPr>
              <w:t>基准物及试样的称量（10分）</w:t>
            </w:r>
          </w:p>
        </w:tc>
        <w:tc>
          <w:tcPr>
            <w:tcW w:w="1361" w:type="dxa"/>
            <w:gridSpan w:val="2"/>
            <w:vMerge w:val="restart"/>
            <w:tcBorders>
              <w:bottom w:val="nil"/>
            </w:tcBorders>
            <w:vAlign w:val="center"/>
          </w:tcPr>
          <w:p w14:paraId="135322FC">
            <w:pPr>
              <w:jc w:val="center"/>
              <w:rPr>
                <w:rFonts w:hint="eastAsia" w:ascii="仿宋" w:hAnsi="仿宋" w:eastAsia="仿宋" w:cs="仿宋"/>
                <w:sz w:val="18"/>
                <w:szCs w:val="18"/>
              </w:rPr>
            </w:pPr>
            <w:r>
              <w:rPr>
                <w:rFonts w:hint="eastAsia" w:ascii="仿宋" w:hAnsi="仿宋" w:eastAsia="仿宋" w:cs="仿宋"/>
                <w:sz w:val="18"/>
                <w:szCs w:val="18"/>
              </w:rPr>
              <w:t>称量操作</w:t>
            </w:r>
          </w:p>
        </w:tc>
        <w:tc>
          <w:tcPr>
            <w:tcW w:w="566" w:type="dxa"/>
            <w:vMerge w:val="restart"/>
            <w:tcBorders>
              <w:bottom w:val="nil"/>
            </w:tcBorders>
            <w:vAlign w:val="center"/>
          </w:tcPr>
          <w:p w14:paraId="64AE79BE">
            <w:pPr>
              <w:jc w:val="center"/>
              <w:rPr>
                <w:rFonts w:hint="eastAsia" w:ascii="仿宋" w:hAnsi="仿宋" w:eastAsia="仿宋" w:cs="仿宋"/>
                <w:sz w:val="18"/>
                <w:szCs w:val="18"/>
              </w:rPr>
            </w:pPr>
            <w:r>
              <w:rPr>
                <w:rFonts w:hint="eastAsia" w:ascii="仿宋" w:hAnsi="仿宋" w:eastAsia="仿宋" w:cs="仿宋"/>
                <w:sz w:val="18"/>
                <w:szCs w:val="18"/>
              </w:rPr>
              <w:t>1</w:t>
            </w:r>
          </w:p>
        </w:tc>
        <w:tc>
          <w:tcPr>
            <w:tcW w:w="3415" w:type="dxa"/>
            <w:gridSpan w:val="2"/>
            <w:vAlign w:val="center"/>
          </w:tcPr>
          <w:p w14:paraId="522B372D">
            <w:pPr>
              <w:keepNext w:val="0"/>
              <w:keepLines w:val="0"/>
              <w:pageBreakBefore w:val="0"/>
              <w:widowControl w:val="0"/>
              <w:kinsoku/>
              <w:wordWrap/>
              <w:overflowPunct/>
              <w:topLinePunct w:val="0"/>
              <w:autoSpaceDE w:val="0"/>
              <w:autoSpaceDN w:val="0"/>
              <w:bidi w:val="0"/>
              <w:adjustRightInd/>
              <w:snapToGrid/>
              <w:ind w:left="105" w:leftChars="50"/>
              <w:jc w:val="both"/>
              <w:textAlignment w:val="auto"/>
              <w:rPr>
                <w:rFonts w:hint="eastAsia" w:ascii="仿宋" w:hAnsi="仿宋" w:eastAsia="仿宋" w:cs="仿宋"/>
                <w:sz w:val="18"/>
                <w:szCs w:val="18"/>
              </w:rPr>
            </w:pPr>
            <w:r>
              <w:rPr>
                <w:rFonts w:hint="eastAsia" w:ascii="仿宋" w:hAnsi="仿宋" w:eastAsia="仿宋" w:cs="仿宋"/>
                <w:sz w:val="18"/>
                <w:szCs w:val="18"/>
              </w:rPr>
              <w:t>1.检查天平水平</w:t>
            </w:r>
          </w:p>
        </w:tc>
        <w:tc>
          <w:tcPr>
            <w:tcW w:w="600" w:type="dxa"/>
            <w:vAlign w:val="top"/>
          </w:tcPr>
          <w:p w14:paraId="012700C0">
            <w:pPr>
              <w:rPr>
                <w:rFonts w:hint="eastAsia" w:ascii="仿宋" w:hAnsi="仿宋" w:eastAsia="仿宋" w:cs="仿宋"/>
                <w:sz w:val="18"/>
                <w:szCs w:val="18"/>
              </w:rPr>
            </w:pPr>
          </w:p>
        </w:tc>
        <w:tc>
          <w:tcPr>
            <w:tcW w:w="475" w:type="dxa"/>
            <w:vMerge w:val="restart"/>
            <w:tcBorders>
              <w:bottom w:val="nil"/>
            </w:tcBorders>
            <w:vAlign w:val="top"/>
          </w:tcPr>
          <w:p w14:paraId="449744D5">
            <w:pPr>
              <w:rPr>
                <w:rFonts w:hint="eastAsia" w:ascii="仿宋" w:hAnsi="仿宋" w:eastAsia="仿宋" w:cs="仿宋"/>
                <w:sz w:val="18"/>
                <w:szCs w:val="18"/>
              </w:rPr>
            </w:pPr>
          </w:p>
        </w:tc>
        <w:tc>
          <w:tcPr>
            <w:tcW w:w="661" w:type="dxa"/>
            <w:vMerge w:val="restart"/>
            <w:tcBorders>
              <w:bottom w:val="nil"/>
            </w:tcBorders>
            <w:vAlign w:val="top"/>
          </w:tcPr>
          <w:p w14:paraId="7B84EDDD">
            <w:pPr>
              <w:rPr>
                <w:rFonts w:hint="eastAsia" w:ascii="仿宋" w:hAnsi="仿宋" w:eastAsia="仿宋" w:cs="仿宋"/>
                <w:sz w:val="18"/>
                <w:szCs w:val="18"/>
              </w:rPr>
            </w:pPr>
          </w:p>
        </w:tc>
      </w:tr>
      <w:tr w14:paraId="53D634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5" w:hRule="atLeast"/>
        </w:trPr>
        <w:tc>
          <w:tcPr>
            <w:tcW w:w="739" w:type="dxa"/>
            <w:vMerge w:val="continue"/>
            <w:tcBorders>
              <w:top w:val="nil"/>
              <w:bottom w:val="nil"/>
            </w:tcBorders>
            <w:vAlign w:val="center"/>
          </w:tcPr>
          <w:p w14:paraId="4581E12A">
            <w:pPr>
              <w:jc w:val="center"/>
              <w:rPr>
                <w:rFonts w:hint="eastAsia" w:ascii="仿宋" w:hAnsi="仿宋" w:eastAsia="仿宋" w:cs="仿宋"/>
                <w:sz w:val="18"/>
                <w:szCs w:val="18"/>
              </w:rPr>
            </w:pPr>
          </w:p>
        </w:tc>
        <w:tc>
          <w:tcPr>
            <w:tcW w:w="900" w:type="dxa"/>
            <w:vMerge w:val="continue"/>
            <w:tcBorders>
              <w:top w:val="nil"/>
              <w:bottom w:val="nil"/>
            </w:tcBorders>
            <w:vAlign w:val="center"/>
          </w:tcPr>
          <w:p w14:paraId="0F33E351">
            <w:pPr>
              <w:jc w:val="center"/>
              <w:rPr>
                <w:rFonts w:hint="eastAsia" w:ascii="仿宋" w:hAnsi="仿宋" w:eastAsia="仿宋" w:cs="仿宋"/>
                <w:sz w:val="18"/>
                <w:szCs w:val="18"/>
              </w:rPr>
            </w:pPr>
          </w:p>
        </w:tc>
        <w:tc>
          <w:tcPr>
            <w:tcW w:w="1361" w:type="dxa"/>
            <w:gridSpan w:val="2"/>
            <w:vMerge w:val="continue"/>
            <w:tcBorders>
              <w:top w:val="nil"/>
              <w:bottom w:val="nil"/>
            </w:tcBorders>
            <w:vAlign w:val="center"/>
          </w:tcPr>
          <w:p w14:paraId="3E0ACF74">
            <w:pPr>
              <w:jc w:val="center"/>
              <w:rPr>
                <w:rFonts w:hint="eastAsia" w:ascii="仿宋" w:hAnsi="仿宋" w:eastAsia="仿宋" w:cs="仿宋"/>
                <w:sz w:val="18"/>
                <w:szCs w:val="18"/>
              </w:rPr>
            </w:pPr>
          </w:p>
        </w:tc>
        <w:tc>
          <w:tcPr>
            <w:tcW w:w="566" w:type="dxa"/>
            <w:vMerge w:val="continue"/>
            <w:tcBorders>
              <w:top w:val="nil"/>
              <w:bottom w:val="nil"/>
            </w:tcBorders>
            <w:vAlign w:val="center"/>
          </w:tcPr>
          <w:p w14:paraId="04BC4A9B">
            <w:pPr>
              <w:jc w:val="center"/>
              <w:rPr>
                <w:rFonts w:hint="eastAsia" w:ascii="仿宋" w:hAnsi="仿宋" w:eastAsia="仿宋" w:cs="仿宋"/>
                <w:sz w:val="18"/>
                <w:szCs w:val="18"/>
              </w:rPr>
            </w:pPr>
          </w:p>
        </w:tc>
        <w:tc>
          <w:tcPr>
            <w:tcW w:w="3415" w:type="dxa"/>
            <w:gridSpan w:val="2"/>
            <w:vAlign w:val="center"/>
          </w:tcPr>
          <w:p w14:paraId="2F34C071">
            <w:pPr>
              <w:keepNext w:val="0"/>
              <w:keepLines w:val="0"/>
              <w:pageBreakBefore w:val="0"/>
              <w:widowControl w:val="0"/>
              <w:kinsoku/>
              <w:wordWrap/>
              <w:overflowPunct/>
              <w:topLinePunct w:val="0"/>
              <w:autoSpaceDE w:val="0"/>
              <w:autoSpaceDN w:val="0"/>
              <w:bidi w:val="0"/>
              <w:adjustRightInd/>
              <w:snapToGrid/>
              <w:ind w:left="105" w:leftChars="50"/>
              <w:jc w:val="both"/>
              <w:textAlignment w:val="auto"/>
              <w:rPr>
                <w:rFonts w:hint="eastAsia" w:ascii="仿宋" w:hAnsi="仿宋" w:eastAsia="仿宋" w:cs="仿宋"/>
                <w:sz w:val="18"/>
                <w:szCs w:val="18"/>
              </w:rPr>
            </w:pPr>
            <w:r>
              <w:rPr>
                <w:rFonts w:hint="eastAsia" w:ascii="仿宋" w:hAnsi="仿宋" w:eastAsia="仿宋" w:cs="仿宋"/>
                <w:sz w:val="18"/>
                <w:szCs w:val="18"/>
              </w:rPr>
              <w:t>2.清扫天平</w:t>
            </w:r>
          </w:p>
        </w:tc>
        <w:tc>
          <w:tcPr>
            <w:tcW w:w="600" w:type="dxa"/>
            <w:vAlign w:val="top"/>
          </w:tcPr>
          <w:p w14:paraId="72319E4F">
            <w:pPr>
              <w:rPr>
                <w:rFonts w:hint="eastAsia" w:ascii="仿宋" w:hAnsi="仿宋" w:eastAsia="仿宋" w:cs="仿宋"/>
                <w:sz w:val="18"/>
                <w:szCs w:val="18"/>
              </w:rPr>
            </w:pPr>
          </w:p>
        </w:tc>
        <w:tc>
          <w:tcPr>
            <w:tcW w:w="475" w:type="dxa"/>
            <w:vMerge w:val="continue"/>
            <w:tcBorders>
              <w:top w:val="nil"/>
              <w:bottom w:val="nil"/>
            </w:tcBorders>
            <w:vAlign w:val="top"/>
          </w:tcPr>
          <w:p w14:paraId="42035AFA">
            <w:pPr>
              <w:rPr>
                <w:rFonts w:hint="eastAsia" w:ascii="仿宋" w:hAnsi="仿宋" w:eastAsia="仿宋" w:cs="仿宋"/>
                <w:sz w:val="18"/>
                <w:szCs w:val="18"/>
              </w:rPr>
            </w:pPr>
          </w:p>
        </w:tc>
        <w:tc>
          <w:tcPr>
            <w:tcW w:w="661" w:type="dxa"/>
            <w:vMerge w:val="continue"/>
            <w:tcBorders>
              <w:top w:val="nil"/>
              <w:bottom w:val="nil"/>
            </w:tcBorders>
            <w:vAlign w:val="top"/>
          </w:tcPr>
          <w:p w14:paraId="36B6D25D">
            <w:pPr>
              <w:rPr>
                <w:rFonts w:hint="eastAsia" w:ascii="仿宋" w:hAnsi="仿宋" w:eastAsia="仿宋" w:cs="仿宋"/>
                <w:sz w:val="18"/>
                <w:szCs w:val="18"/>
              </w:rPr>
            </w:pPr>
          </w:p>
        </w:tc>
      </w:tr>
      <w:tr w14:paraId="5AF99B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0" w:hRule="atLeast"/>
        </w:trPr>
        <w:tc>
          <w:tcPr>
            <w:tcW w:w="739" w:type="dxa"/>
            <w:vMerge w:val="continue"/>
            <w:tcBorders>
              <w:top w:val="nil"/>
              <w:bottom w:val="nil"/>
            </w:tcBorders>
            <w:vAlign w:val="center"/>
          </w:tcPr>
          <w:p w14:paraId="58243B86">
            <w:pPr>
              <w:jc w:val="center"/>
              <w:rPr>
                <w:rFonts w:hint="eastAsia" w:ascii="仿宋" w:hAnsi="仿宋" w:eastAsia="仿宋" w:cs="仿宋"/>
                <w:sz w:val="18"/>
                <w:szCs w:val="18"/>
              </w:rPr>
            </w:pPr>
          </w:p>
        </w:tc>
        <w:tc>
          <w:tcPr>
            <w:tcW w:w="900" w:type="dxa"/>
            <w:vMerge w:val="continue"/>
            <w:tcBorders>
              <w:top w:val="nil"/>
              <w:bottom w:val="nil"/>
            </w:tcBorders>
            <w:vAlign w:val="center"/>
          </w:tcPr>
          <w:p w14:paraId="34927D02">
            <w:pPr>
              <w:jc w:val="center"/>
              <w:rPr>
                <w:rFonts w:hint="eastAsia" w:ascii="仿宋" w:hAnsi="仿宋" w:eastAsia="仿宋" w:cs="仿宋"/>
                <w:sz w:val="18"/>
                <w:szCs w:val="18"/>
              </w:rPr>
            </w:pPr>
          </w:p>
        </w:tc>
        <w:tc>
          <w:tcPr>
            <w:tcW w:w="1361" w:type="dxa"/>
            <w:gridSpan w:val="2"/>
            <w:vMerge w:val="continue"/>
            <w:tcBorders>
              <w:top w:val="nil"/>
              <w:bottom w:val="nil"/>
            </w:tcBorders>
            <w:vAlign w:val="center"/>
          </w:tcPr>
          <w:p w14:paraId="50FBFCB4">
            <w:pPr>
              <w:jc w:val="center"/>
              <w:rPr>
                <w:rFonts w:hint="eastAsia" w:ascii="仿宋" w:hAnsi="仿宋" w:eastAsia="仿宋" w:cs="仿宋"/>
                <w:sz w:val="18"/>
                <w:szCs w:val="18"/>
              </w:rPr>
            </w:pPr>
          </w:p>
        </w:tc>
        <w:tc>
          <w:tcPr>
            <w:tcW w:w="566" w:type="dxa"/>
            <w:vMerge w:val="continue"/>
            <w:tcBorders>
              <w:top w:val="nil"/>
              <w:bottom w:val="nil"/>
            </w:tcBorders>
            <w:vAlign w:val="center"/>
          </w:tcPr>
          <w:p w14:paraId="78BA23A0">
            <w:pPr>
              <w:jc w:val="center"/>
              <w:rPr>
                <w:rFonts w:hint="eastAsia" w:ascii="仿宋" w:hAnsi="仿宋" w:eastAsia="仿宋" w:cs="仿宋"/>
                <w:sz w:val="18"/>
                <w:szCs w:val="18"/>
              </w:rPr>
            </w:pPr>
          </w:p>
        </w:tc>
        <w:tc>
          <w:tcPr>
            <w:tcW w:w="3415" w:type="dxa"/>
            <w:gridSpan w:val="2"/>
            <w:vAlign w:val="center"/>
          </w:tcPr>
          <w:p w14:paraId="5A505186">
            <w:pPr>
              <w:keepNext w:val="0"/>
              <w:keepLines w:val="0"/>
              <w:pageBreakBefore w:val="0"/>
              <w:widowControl w:val="0"/>
              <w:kinsoku/>
              <w:wordWrap/>
              <w:overflowPunct/>
              <w:topLinePunct w:val="0"/>
              <w:autoSpaceDE w:val="0"/>
              <w:autoSpaceDN w:val="0"/>
              <w:bidi w:val="0"/>
              <w:adjustRightInd/>
              <w:snapToGrid/>
              <w:ind w:left="105" w:leftChars="50"/>
              <w:jc w:val="both"/>
              <w:textAlignment w:val="auto"/>
              <w:rPr>
                <w:rFonts w:hint="eastAsia" w:ascii="仿宋" w:hAnsi="仿宋" w:eastAsia="仿宋" w:cs="仿宋"/>
                <w:sz w:val="18"/>
                <w:szCs w:val="18"/>
              </w:rPr>
            </w:pPr>
            <w:r>
              <w:rPr>
                <w:rFonts w:hint="eastAsia" w:ascii="仿宋" w:hAnsi="仿宋" w:eastAsia="仿宋" w:cs="仿宋"/>
                <w:sz w:val="18"/>
                <w:szCs w:val="18"/>
              </w:rPr>
              <w:t>3.敲样动作正确</w:t>
            </w:r>
          </w:p>
        </w:tc>
        <w:tc>
          <w:tcPr>
            <w:tcW w:w="600" w:type="dxa"/>
            <w:vAlign w:val="top"/>
          </w:tcPr>
          <w:p w14:paraId="773961DF">
            <w:pPr>
              <w:rPr>
                <w:rFonts w:hint="eastAsia" w:ascii="仿宋" w:hAnsi="仿宋" w:eastAsia="仿宋" w:cs="仿宋"/>
                <w:sz w:val="18"/>
                <w:szCs w:val="18"/>
              </w:rPr>
            </w:pPr>
          </w:p>
        </w:tc>
        <w:tc>
          <w:tcPr>
            <w:tcW w:w="475" w:type="dxa"/>
            <w:vMerge w:val="continue"/>
            <w:tcBorders>
              <w:top w:val="nil"/>
              <w:bottom w:val="nil"/>
            </w:tcBorders>
            <w:vAlign w:val="top"/>
          </w:tcPr>
          <w:p w14:paraId="6356CAFF">
            <w:pPr>
              <w:rPr>
                <w:rFonts w:hint="eastAsia" w:ascii="仿宋" w:hAnsi="仿宋" w:eastAsia="仿宋" w:cs="仿宋"/>
                <w:sz w:val="18"/>
                <w:szCs w:val="18"/>
              </w:rPr>
            </w:pPr>
          </w:p>
        </w:tc>
        <w:tc>
          <w:tcPr>
            <w:tcW w:w="661" w:type="dxa"/>
            <w:vMerge w:val="continue"/>
            <w:tcBorders>
              <w:top w:val="nil"/>
              <w:bottom w:val="nil"/>
            </w:tcBorders>
            <w:vAlign w:val="top"/>
          </w:tcPr>
          <w:p w14:paraId="1018FD28">
            <w:pPr>
              <w:rPr>
                <w:rFonts w:hint="eastAsia" w:ascii="仿宋" w:hAnsi="仿宋" w:eastAsia="仿宋" w:cs="仿宋"/>
                <w:sz w:val="18"/>
                <w:szCs w:val="18"/>
              </w:rPr>
            </w:pPr>
          </w:p>
        </w:tc>
      </w:tr>
      <w:tr w14:paraId="64FF9A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1" w:hRule="atLeast"/>
        </w:trPr>
        <w:tc>
          <w:tcPr>
            <w:tcW w:w="739" w:type="dxa"/>
            <w:vMerge w:val="continue"/>
            <w:tcBorders>
              <w:top w:val="nil"/>
              <w:bottom w:val="nil"/>
            </w:tcBorders>
            <w:vAlign w:val="center"/>
          </w:tcPr>
          <w:p w14:paraId="36E81B2D">
            <w:pPr>
              <w:jc w:val="center"/>
              <w:rPr>
                <w:rFonts w:hint="eastAsia" w:ascii="仿宋" w:hAnsi="仿宋" w:eastAsia="仿宋" w:cs="仿宋"/>
                <w:sz w:val="18"/>
                <w:szCs w:val="18"/>
              </w:rPr>
            </w:pPr>
          </w:p>
        </w:tc>
        <w:tc>
          <w:tcPr>
            <w:tcW w:w="900" w:type="dxa"/>
            <w:vMerge w:val="continue"/>
            <w:tcBorders>
              <w:top w:val="nil"/>
              <w:bottom w:val="nil"/>
            </w:tcBorders>
            <w:vAlign w:val="center"/>
          </w:tcPr>
          <w:p w14:paraId="3255E492">
            <w:pPr>
              <w:jc w:val="center"/>
              <w:rPr>
                <w:rFonts w:hint="eastAsia" w:ascii="仿宋" w:hAnsi="仿宋" w:eastAsia="仿宋" w:cs="仿宋"/>
                <w:sz w:val="18"/>
                <w:szCs w:val="18"/>
              </w:rPr>
            </w:pPr>
          </w:p>
        </w:tc>
        <w:tc>
          <w:tcPr>
            <w:tcW w:w="1361" w:type="dxa"/>
            <w:gridSpan w:val="2"/>
            <w:vMerge w:val="continue"/>
            <w:tcBorders>
              <w:top w:val="nil"/>
            </w:tcBorders>
            <w:vAlign w:val="center"/>
          </w:tcPr>
          <w:p w14:paraId="07633A2F">
            <w:pPr>
              <w:jc w:val="center"/>
              <w:rPr>
                <w:rFonts w:hint="eastAsia" w:ascii="仿宋" w:hAnsi="仿宋" w:eastAsia="仿宋" w:cs="仿宋"/>
                <w:sz w:val="18"/>
                <w:szCs w:val="18"/>
              </w:rPr>
            </w:pPr>
          </w:p>
        </w:tc>
        <w:tc>
          <w:tcPr>
            <w:tcW w:w="566" w:type="dxa"/>
            <w:vMerge w:val="continue"/>
            <w:tcBorders>
              <w:top w:val="nil"/>
            </w:tcBorders>
            <w:vAlign w:val="center"/>
          </w:tcPr>
          <w:p w14:paraId="506F7E93">
            <w:pPr>
              <w:jc w:val="center"/>
              <w:rPr>
                <w:rFonts w:hint="eastAsia" w:ascii="仿宋" w:hAnsi="仿宋" w:eastAsia="仿宋" w:cs="仿宋"/>
                <w:sz w:val="18"/>
                <w:szCs w:val="18"/>
              </w:rPr>
            </w:pPr>
          </w:p>
        </w:tc>
        <w:tc>
          <w:tcPr>
            <w:tcW w:w="4015" w:type="dxa"/>
            <w:gridSpan w:val="3"/>
            <w:vAlign w:val="center"/>
          </w:tcPr>
          <w:p w14:paraId="4127E238">
            <w:pPr>
              <w:keepNext w:val="0"/>
              <w:keepLines w:val="0"/>
              <w:pageBreakBefore w:val="0"/>
              <w:widowControl w:val="0"/>
              <w:kinsoku/>
              <w:wordWrap/>
              <w:overflowPunct/>
              <w:topLinePunct w:val="0"/>
              <w:autoSpaceDE w:val="0"/>
              <w:autoSpaceDN w:val="0"/>
              <w:bidi w:val="0"/>
              <w:adjustRightInd/>
              <w:snapToGrid/>
              <w:ind w:left="105" w:leftChars="50"/>
              <w:jc w:val="both"/>
              <w:textAlignment w:val="auto"/>
              <w:rPr>
                <w:rFonts w:hint="eastAsia" w:ascii="仿宋" w:hAnsi="仿宋" w:eastAsia="仿宋" w:cs="仿宋"/>
                <w:sz w:val="18"/>
                <w:szCs w:val="18"/>
              </w:rPr>
            </w:pPr>
            <w:r>
              <w:rPr>
                <w:rFonts w:hint="eastAsia" w:ascii="仿宋" w:hAnsi="仿宋" w:eastAsia="仿宋" w:cs="仿宋"/>
                <w:sz w:val="18"/>
                <w:szCs w:val="18"/>
              </w:rPr>
              <w:t>每错一项扣0.5分，扣完为止</w:t>
            </w:r>
          </w:p>
        </w:tc>
        <w:tc>
          <w:tcPr>
            <w:tcW w:w="475" w:type="dxa"/>
            <w:vMerge w:val="continue"/>
            <w:tcBorders>
              <w:top w:val="nil"/>
            </w:tcBorders>
            <w:vAlign w:val="top"/>
          </w:tcPr>
          <w:p w14:paraId="0F1F0A95">
            <w:pPr>
              <w:rPr>
                <w:rFonts w:hint="eastAsia" w:ascii="仿宋" w:hAnsi="仿宋" w:eastAsia="仿宋" w:cs="仿宋"/>
                <w:sz w:val="18"/>
                <w:szCs w:val="18"/>
              </w:rPr>
            </w:pPr>
          </w:p>
        </w:tc>
        <w:tc>
          <w:tcPr>
            <w:tcW w:w="661" w:type="dxa"/>
            <w:vMerge w:val="continue"/>
            <w:tcBorders>
              <w:top w:val="nil"/>
              <w:bottom w:val="nil"/>
            </w:tcBorders>
            <w:vAlign w:val="top"/>
          </w:tcPr>
          <w:p w14:paraId="5D935EF6">
            <w:pPr>
              <w:rPr>
                <w:rFonts w:hint="eastAsia" w:ascii="仿宋" w:hAnsi="仿宋" w:eastAsia="仿宋" w:cs="仿宋"/>
                <w:sz w:val="18"/>
                <w:szCs w:val="18"/>
              </w:rPr>
            </w:pPr>
          </w:p>
        </w:tc>
      </w:tr>
      <w:tr w14:paraId="2E0E80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6" w:hRule="atLeast"/>
        </w:trPr>
        <w:tc>
          <w:tcPr>
            <w:tcW w:w="739" w:type="dxa"/>
            <w:vMerge w:val="continue"/>
            <w:tcBorders>
              <w:top w:val="nil"/>
              <w:bottom w:val="nil"/>
            </w:tcBorders>
            <w:vAlign w:val="center"/>
          </w:tcPr>
          <w:p w14:paraId="4861348F">
            <w:pPr>
              <w:jc w:val="center"/>
              <w:rPr>
                <w:rFonts w:hint="eastAsia" w:ascii="仿宋" w:hAnsi="仿宋" w:eastAsia="仿宋" w:cs="仿宋"/>
                <w:sz w:val="18"/>
                <w:szCs w:val="18"/>
              </w:rPr>
            </w:pPr>
          </w:p>
        </w:tc>
        <w:tc>
          <w:tcPr>
            <w:tcW w:w="900" w:type="dxa"/>
            <w:vMerge w:val="continue"/>
            <w:tcBorders>
              <w:top w:val="nil"/>
              <w:bottom w:val="nil"/>
            </w:tcBorders>
            <w:vAlign w:val="center"/>
          </w:tcPr>
          <w:p w14:paraId="24F841D6">
            <w:pPr>
              <w:jc w:val="center"/>
              <w:rPr>
                <w:rFonts w:hint="eastAsia" w:ascii="仿宋" w:hAnsi="仿宋" w:eastAsia="仿宋" w:cs="仿宋"/>
                <w:sz w:val="18"/>
                <w:szCs w:val="18"/>
              </w:rPr>
            </w:pPr>
          </w:p>
        </w:tc>
        <w:tc>
          <w:tcPr>
            <w:tcW w:w="1361" w:type="dxa"/>
            <w:gridSpan w:val="2"/>
            <w:vMerge w:val="restart"/>
            <w:tcBorders>
              <w:bottom w:val="nil"/>
            </w:tcBorders>
            <w:vAlign w:val="center"/>
          </w:tcPr>
          <w:p w14:paraId="36DA102F">
            <w:pPr>
              <w:jc w:val="center"/>
              <w:rPr>
                <w:rFonts w:hint="eastAsia" w:ascii="仿宋" w:hAnsi="仿宋" w:eastAsia="仿宋" w:cs="仿宋"/>
                <w:sz w:val="18"/>
                <w:szCs w:val="18"/>
              </w:rPr>
            </w:pPr>
            <w:r>
              <w:rPr>
                <w:rFonts w:hint="eastAsia" w:ascii="仿宋" w:hAnsi="仿宋" w:eastAsia="仿宋" w:cs="仿宋"/>
                <w:sz w:val="18"/>
                <w:szCs w:val="18"/>
              </w:rPr>
              <w:t>基准物或试样称量范围</w:t>
            </w:r>
          </w:p>
        </w:tc>
        <w:tc>
          <w:tcPr>
            <w:tcW w:w="566" w:type="dxa"/>
            <w:vMerge w:val="restart"/>
            <w:tcBorders>
              <w:bottom w:val="nil"/>
            </w:tcBorders>
            <w:vAlign w:val="center"/>
          </w:tcPr>
          <w:p w14:paraId="20F69795">
            <w:pPr>
              <w:jc w:val="center"/>
              <w:rPr>
                <w:rFonts w:hint="eastAsia" w:ascii="仿宋" w:hAnsi="仿宋" w:eastAsia="仿宋" w:cs="仿宋"/>
                <w:sz w:val="18"/>
                <w:szCs w:val="18"/>
              </w:rPr>
            </w:pPr>
            <w:r>
              <w:rPr>
                <w:rFonts w:hint="eastAsia" w:ascii="仿宋" w:hAnsi="仿宋" w:eastAsia="仿宋" w:cs="仿宋"/>
                <w:sz w:val="18"/>
                <w:szCs w:val="18"/>
              </w:rPr>
              <w:t>8</w:t>
            </w:r>
          </w:p>
        </w:tc>
        <w:tc>
          <w:tcPr>
            <w:tcW w:w="3415" w:type="dxa"/>
            <w:gridSpan w:val="2"/>
            <w:vAlign w:val="center"/>
          </w:tcPr>
          <w:p w14:paraId="7E484143">
            <w:pPr>
              <w:keepNext w:val="0"/>
              <w:keepLines w:val="0"/>
              <w:pageBreakBefore w:val="0"/>
              <w:widowControl w:val="0"/>
              <w:kinsoku/>
              <w:wordWrap/>
              <w:overflowPunct/>
              <w:topLinePunct w:val="0"/>
              <w:autoSpaceDE w:val="0"/>
              <w:autoSpaceDN w:val="0"/>
              <w:bidi w:val="0"/>
              <w:adjustRightInd/>
              <w:snapToGrid/>
              <w:ind w:left="105" w:leftChars="50"/>
              <w:jc w:val="both"/>
              <w:textAlignment w:val="auto"/>
              <w:rPr>
                <w:rFonts w:hint="eastAsia" w:ascii="仿宋" w:hAnsi="仿宋" w:eastAsia="仿宋" w:cs="仿宋"/>
                <w:sz w:val="18"/>
                <w:szCs w:val="18"/>
              </w:rPr>
            </w:pPr>
            <w:r>
              <w:rPr>
                <w:rFonts w:hint="eastAsia" w:ascii="仿宋" w:hAnsi="仿宋" w:eastAsia="仿宋" w:cs="仿宋"/>
                <w:sz w:val="18"/>
                <w:szCs w:val="18"/>
              </w:rPr>
              <w:t>1.±5%＜称样量范围≤±10%每错一个扣1分，扣完为止</w:t>
            </w:r>
          </w:p>
        </w:tc>
        <w:tc>
          <w:tcPr>
            <w:tcW w:w="600" w:type="dxa"/>
            <w:vAlign w:val="top"/>
          </w:tcPr>
          <w:p w14:paraId="5FCE8985">
            <w:pPr>
              <w:rPr>
                <w:rFonts w:hint="eastAsia" w:ascii="仿宋" w:hAnsi="仿宋" w:eastAsia="仿宋" w:cs="仿宋"/>
                <w:sz w:val="18"/>
                <w:szCs w:val="18"/>
              </w:rPr>
            </w:pPr>
          </w:p>
        </w:tc>
        <w:tc>
          <w:tcPr>
            <w:tcW w:w="475" w:type="dxa"/>
            <w:vMerge w:val="restart"/>
            <w:tcBorders>
              <w:bottom w:val="nil"/>
            </w:tcBorders>
            <w:vAlign w:val="top"/>
          </w:tcPr>
          <w:p w14:paraId="1EE718B2">
            <w:pPr>
              <w:rPr>
                <w:rFonts w:hint="eastAsia" w:ascii="仿宋" w:hAnsi="仿宋" w:eastAsia="仿宋" w:cs="仿宋"/>
                <w:sz w:val="18"/>
                <w:szCs w:val="18"/>
              </w:rPr>
            </w:pPr>
          </w:p>
        </w:tc>
        <w:tc>
          <w:tcPr>
            <w:tcW w:w="661" w:type="dxa"/>
            <w:vMerge w:val="continue"/>
            <w:tcBorders>
              <w:top w:val="nil"/>
              <w:bottom w:val="nil"/>
            </w:tcBorders>
            <w:vAlign w:val="top"/>
          </w:tcPr>
          <w:p w14:paraId="36B84DE7">
            <w:pPr>
              <w:rPr>
                <w:rFonts w:hint="eastAsia" w:ascii="仿宋" w:hAnsi="仿宋" w:eastAsia="仿宋" w:cs="仿宋"/>
                <w:sz w:val="18"/>
                <w:szCs w:val="18"/>
              </w:rPr>
            </w:pPr>
          </w:p>
        </w:tc>
      </w:tr>
      <w:tr w14:paraId="1639AE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739" w:type="dxa"/>
            <w:vMerge w:val="continue"/>
            <w:tcBorders>
              <w:top w:val="nil"/>
              <w:bottom w:val="nil"/>
            </w:tcBorders>
            <w:vAlign w:val="center"/>
          </w:tcPr>
          <w:p w14:paraId="4738D027">
            <w:pPr>
              <w:jc w:val="center"/>
              <w:rPr>
                <w:rFonts w:hint="eastAsia" w:ascii="仿宋" w:hAnsi="仿宋" w:eastAsia="仿宋" w:cs="仿宋"/>
                <w:sz w:val="18"/>
                <w:szCs w:val="18"/>
              </w:rPr>
            </w:pPr>
          </w:p>
        </w:tc>
        <w:tc>
          <w:tcPr>
            <w:tcW w:w="900" w:type="dxa"/>
            <w:vMerge w:val="continue"/>
            <w:tcBorders>
              <w:top w:val="nil"/>
              <w:bottom w:val="nil"/>
            </w:tcBorders>
            <w:vAlign w:val="center"/>
          </w:tcPr>
          <w:p w14:paraId="72FFBEF2">
            <w:pPr>
              <w:jc w:val="center"/>
              <w:rPr>
                <w:rFonts w:hint="eastAsia" w:ascii="仿宋" w:hAnsi="仿宋" w:eastAsia="仿宋" w:cs="仿宋"/>
                <w:sz w:val="18"/>
                <w:szCs w:val="18"/>
              </w:rPr>
            </w:pPr>
          </w:p>
        </w:tc>
        <w:tc>
          <w:tcPr>
            <w:tcW w:w="1361" w:type="dxa"/>
            <w:gridSpan w:val="2"/>
            <w:vMerge w:val="continue"/>
            <w:tcBorders>
              <w:top w:val="nil"/>
            </w:tcBorders>
            <w:vAlign w:val="center"/>
          </w:tcPr>
          <w:p w14:paraId="491EA34E">
            <w:pPr>
              <w:jc w:val="center"/>
              <w:rPr>
                <w:rFonts w:hint="eastAsia" w:ascii="仿宋" w:hAnsi="仿宋" w:eastAsia="仿宋" w:cs="仿宋"/>
                <w:sz w:val="18"/>
                <w:szCs w:val="18"/>
              </w:rPr>
            </w:pPr>
          </w:p>
        </w:tc>
        <w:tc>
          <w:tcPr>
            <w:tcW w:w="566" w:type="dxa"/>
            <w:vMerge w:val="continue"/>
            <w:tcBorders>
              <w:top w:val="nil"/>
            </w:tcBorders>
            <w:vAlign w:val="center"/>
          </w:tcPr>
          <w:p w14:paraId="7D569FE4">
            <w:pPr>
              <w:jc w:val="center"/>
              <w:rPr>
                <w:rFonts w:hint="eastAsia" w:ascii="仿宋" w:hAnsi="仿宋" w:eastAsia="仿宋" w:cs="仿宋"/>
                <w:sz w:val="18"/>
                <w:szCs w:val="18"/>
              </w:rPr>
            </w:pPr>
          </w:p>
        </w:tc>
        <w:tc>
          <w:tcPr>
            <w:tcW w:w="3415" w:type="dxa"/>
            <w:gridSpan w:val="2"/>
            <w:vAlign w:val="center"/>
          </w:tcPr>
          <w:p w14:paraId="4292B7FC">
            <w:pPr>
              <w:keepNext w:val="0"/>
              <w:keepLines w:val="0"/>
              <w:pageBreakBefore w:val="0"/>
              <w:widowControl w:val="0"/>
              <w:kinsoku/>
              <w:wordWrap/>
              <w:overflowPunct/>
              <w:topLinePunct w:val="0"/>
              <w:autoSpaceDE w:val="0"/>
              <w:autoSpaceDN w:val="0"/>
              <w:bidi w:val="0"/>
              <w:adjustRightInd/>
              <w:snapToGrid/>
              <w:ind w:left="105" w:leftChars="50"/>
              <w:jc w:val="both"/>
              <w:textAlignment w:val="auto"/>
              <w:rPr>
                <w:rFonts w:hint="eastAsia" w:ascii="仿宋" w:hAnsi="仿宋" w:eastAsia="仿宋" w:cs="仿宋"/>
                <w:sz w:val="18"/>
                <w:szCs w:val="18"/>
              </w:rPr>
            </w:pPr>
            <w:r>
              <w:rPr>
                <w:rFonts w:hint="eastAsia" w:ascii="仿宋" w:hAnsi="仿宋" w:eastAsia="仿宋" w:cs="仿宋"/>
                <w:sz w:val="18"/>
                <w:szCs w:val="18"/>
              </w:rPr>
              <w:t>2.称样量范围&gt;±10%</w:t>
            </w:r>
          </w:p>
          <w:p w14:paraId="6BCE7335">
            <w:pPr>
              <w:keepNext w:val="0"/>
              <w:keepLines w:val="0"/>
              <w:pageBreakBefore w:val="0"/>
              <w:widowControl w:val="0"/>
              <w:kinsoku/>
              <w:wordWrap/>
              <w:overflowPunct/>
              <w:topLinePunct w:val="0"/>
              <w:autoSpaceDE w:val="0"/>
              <w:autoSpaceDN w:val="0"/>
              <w:bidi w:val="0"/>
              <w:adjustRightInd/>
              <w:snapToGrid/>
              <w:ind w:left="105" w:leftChars="50"/>
              <w:jc w:val="both"/>
              <w:textAlignment w:val="auto"/>
              <w:rPr>
                <w:rFonts w:hint="eastAsia" w:ascii="仿宋" w:hAnsi="仿宋" w:eastAsia="仿宋" w:cs="仿宋"/>
                <w:sz w:val="18"/>
                <w:szCs w:val="18"/>
              </w:rPr>
            </w:pPr>
            <w:r>
              <w:rPr>
                <w:rFonts w:hint="eastAsia" w:ascii="仿宋" w:hAnsi="仿宋" w:eastAsia="仿宋" w:cs="仿宋"/>
                <w:sz w:val="18"/>
                <w:szCs w:val="18"/>
              </w:rPr>
              <w:t>每错一个扣2分，扣完为止</w:t>
            </w:r>
          </w:p>
        </w:tc>
        <w:tc>
          <w:tcPr>
            <w:tcW w:w="600" w:type="dxa"/>
            <w:vAlign w:val="top"/>
          </w:tcPr>
          <w:p w14:paraId="3D1C32E7">
            <w:pPr>
              <w:rPr>
                <w:rFonts w:hint="eastAsia" w:ascii="仿宋" w:hAnsi="仿宋" w:eastAsia="仿宋" w:cs="仿宋"/>
                <w:sz w:val="18"/>
                <w:szCs w:val="18"/>
              </w:rPr>
            </w:pPr>
          </w:p>
        </w:tc>
        <w:tc>
          <w:tcPr>
            <w:tcW w:w="475" w:type="dxa"/>
            <w:vMerge w:val="continue"/>
            <w:tcBorders>
              <w:top w:val="nil"/>
            </w:tcBorders>
            <w:vAlign w:val="top"/>
          </w:tcPr>
          <w:p w14:paraId="12222433">
            <w:pPr>
              <w:rPr>
                <w:rFonts w:hint="eastAsia" w:ascii="仿宋" w:hAnsi="仿宋" w:eastAsia="仿宋" w:cs="仿宋"/>
                <w:sz w:val="18"/>
                <w:szCs w:val="18"/>
              </w:rPr>
            </w:pPr>
          </w:p>
        </w:tc>
        <w:tc>
          <w:tcPr>
            <w:tcW w:w="661" w:type="dxa"/>
            <w:vMerge w:val="continue"/>
            <w:tcBorders>
              <w:top w:val="nil"/>
              <w:bottom w:val="nil"/>
            </w:tcBorders>
            <w:vAlign w:val="top"/>
          </w:tcPr>
          <w:p w14:paraId="428A7ABB">
            <w:pPr>
              <w:rPr>
                <w:rFonts w:hint="eastAsia" w:ascii="仿宋" w:hAnsi="仿宋" w:eastAsia="仿宋" w:cs="仿宋"/>
                <w:sz w:val="18"/>
                <w:szCs w:val="18"/>
              </w:rPr>
            </w:pPr>
          </w:p>
        </w:tc>
      </w:tr>
      <w:tr w14:paraId="53A053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8" w:hRule="atLeast"/>
        </w:trPr>
        <w:tc>
          <w:tcPr>
            <w:tcW w:w="739" w:type="dxa"/>
            <w:vMerge w:val="continue"/>
            <w:tcBorders>
              <w:top w:val="nil"/>
              <w:bottom w:val="nil"/>
            </w:tcBorders>
            <w:vAlign w:val="center"/>
          </w:tcPr>
          <w:p w14:paraId="5B53B5BE">
            <w:pPr>
              <w:jc w:val="center"/>
              <w:rPr>
                <w:rFonts w:hint="eastAsia" w:ascii="仿宋" w:hAnsi="仿宋" w:eastAsia="仿宋" w:cs="仿宋"/>
                <w:sz w:val="18"/>
                <w:szCs w:val="18"/>
              </w:rPr>
            </w:pPr>
          </w:p>
        </w:tc>
        <w:tc>
          <w:tcPr>
            <w:tcW w:w="900" w:type="dxa"/>
            <w:vMerge w:val="continue"/>
            <w:tcBorders>
              <w:top w:val="nil"/>
              <w:bottom w:val="nil"/>
            </w:tcBorders>
            <w:vAlign w:val="center"/>
          </w:tcPr>
          <w:p w14:paraId="4BDAD6D7">
            <w:pPr>
              <w:jc w:val="center"/>
              <w:rPr>
                <w:rFonts w:hint="eastAsia" w:ascii="仿宋" w:hAnsi="仿宋" w:eastAsia="仿宋" w:cs="仿宋"/>
                <w:sz w:val="18"/>
                <w:szCs w:val="18"/>
              </w:rPr>
            </w:pPr>
          </w:p>
        </w:tc>
        <w:tc>
          <w:tcPr>
            <w:tcW w:w="1361" w:type="dxa"/>
            <w:gridSpan w:val="2"/>
            <w:vMerge w:val="restart"/>
            <w:tcBorders>
              <w:bottom w:val="nil"/>
            </w:tcBorders>
            <w:vAlign w:val="center"/>
          </w:tcPr>
          <w:p w14:paraId="6B3D809B">
            <w:pPr>
              <w:jc w:val="center"/>
              <w:rPr>
                <w:rFonts w:hint="eastAsia" w:ascii="仿宋" w:hAnsi="仿宋" w:eastAsia="仿宋" w:cs="仿宋"/>
                <w:sz w:val="18"/>
                <w:szCs w:val="18"/>
              </w:rPr>
            </w:pPr>
            <w:r>
              <w:rPr>
                <w:rFonts w:hint="eastAsia" w:ascii="仿宋" w:hAnsi="仿宋" w:eastAsia="仿宋" w:cs="仿宋"/>
                <w:sz w:val="18"/>
                <w:szCs w:val="18"/>
              </w:rPr>
              <w:t>结束工作</w:t>
            </w:r>
          </w:p>
        </w:tc>
        <w:tc>
          <w:tcPr>
            <w:tcW w:w="566" w:type="dxa"/>
            <w:vMerge w:val="restart"/>
            <w:tcBorders>
              <w:bottom w:val="nil"/>
            </w:tcBorders>
            <w:vAlign w:val="center"/>
          </w:tcPr>
          <w:p w14:paraId="1745AB9D">
            <w:pPr>
              <w:jc w:val="center"/>
              <w:rPr>
                <w:rFonts w:hint="eastAsia" w:ascii="仿宋" w:hAnsi="仿宋" w:eastAsia="仿宋" w:cs="仿宋"/>
                <w:sz w:val="18"/>
                <w:szCs w:val="18"/>
              </w:rPr>
            </w:pPr>
            <w:r>
              <w:rPr>
                <w:rFonts w:hint="eastAsia" w:ascii="仿宋" w:hAnsi="仿宋" w:eastAsia="仿宋" w:cs="仿宋"/>
                <w:sz w:val="18"/>
                <w:szCs w:val="18"/>
              </w:rPr>
              <w:t>1</w:t>
            </w:r>
          </w:p>
        </w:tc>
        <w:tc>
          <w:tcPr>
            <w:tcW w:w="3415" w:type="dxa"/>
            <w:gridSpan w:val="2"/>
            <w:vAlign w:val="center"/>
          </w:tcPr>
          <w:p w14:paraId="4C4BBF06">
            <w:pPr>
              <w:keepNext w:val="0"/>
              <w:keepLines w:val="0"/>
              <w:pageBreakBefore w:val="0"/>
              <w:widowControl w:val="0"/>
              <w:kinsoku/>
              <w:wordWrap/>
              <w:overflowPunct/>
              <w:topLinePunct w:val="0"/>
              <w:autoSpaceDE w:val="0"/>
              <w:autoSpaceDN w:val="0"/>
              <w:bidi w:val="0"/>
              <w:adjustRightInd/>
              <w:snapToGrid/>
              <w:ind w:left="105" w:leftChars="50"/>
              <w:jc w:val="both"/>
              <w:textAlignment w:val="auto"/>
              <w:rPr>
                <w:rFonts w:hint="eastAsia" w:ascii="仿宋" w:hAnsi="仿宋" w:eastAsia="仿宋" w:cs="仿宋"/>
                <w:sz w:val="18"/>
                <w:szCs w:val="18"/>
              </w:rPr>
            </w:pPr>
            <w:r>
              <w:rPr>
                <w:rFonts w:hint="eastAsia" w:ascii="仿宋" w:hAnsi="仿宋" w:eastAsia="仿宋" w:cs="仿宋"/>
                <w:sz w:val="18"/>
                <w:szCs w:val="18"/>
              </w:rPr>
              <w:t>1.复原天平</w:t>
            </w:r>
          </w:p>
        </w:tc>
        <w:tc>
          <w:tcPr>
            <w:tcW w:w="600" w:type="dxa"/>
            <w:vAlign w:val="top"/>
          </w:tcPr>
          <w:p w14:paraId="69EF8169">
            <w:pPr>
              <w:rPr>
                <w:rFonts w:hint="eastAsia" w:ascii="仿宋" w:hAnsi="仿宋" w:eastAsia="仿宋" w:cs="仿宋"/>
                <w:sz w:val="18"/>
                <w:szCs w:val="18"/>
              </w:rPr>
            </w:pPr>
          </w:p>
        </w:tc>
        <w:tc>
          <w:tcPr>
            <w:tcW w:w="475" w:type="dxa"/>
            <w:vMerge w:val="restart"/>
            <w:tcBorders>
              <w:bottom w:val="nil"/>
            </w:tcBorders>
            <w:vAlign w:val="top"/>
          </w:tcPr>
          <w:p w14:paraId="729E6F7C">
            <w:pPr>
              <w:rPr>
                <w:rFonts w:hint="eastAsia" w:ascii="仿宋" w:hAnsi="仿宋" w:eastAsia="仿宋" w:cs="仿宋"/>
                <w:sz w:val="18"/>
                <w:szCs w:val="18"/>
              </w:rPr>
            </w:pPr>
          </w:p>
        </w:tc>
        <w:tc>
          <w:tcPr>
            <w:tcW w:w="661" w:type="dxa"/>
            <w:vMerge w:val="continue"/>
            <w:tcBorders>
              <w:top w:val="nil"/>
              <w:bottom w:val="nil"/>
            </w:tcBorders>
            <w:vAlign w:val="top"/>
          </w:tcPr>
          <w:p w14:paraId="1E8AA62C">
            <w:pPr>
              <w:rPr>
                <w:rFonts w:hint="eastAsia" w:ascii="仿宋" w:hAnsi="仿宋" w:eastAsia="仿宋" w:cs="仿宋"/>
                <w:sz w:val="18"/>
                <w:szCs w:val="18"/>
              </w:rPr>
            </w:pPr>
          </w:p>
        </w:tc>
      </w:tr>
      <w:tr w14:paraId="2CFFAB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7" w:hRule="atLeast"/>
        </w:trPr>
        <w:tc>
          <w:tcPr>
            <w:tcW w:w="739" w:type="dxa"/>
            <w:vMerge w:val="continue"/>
            <w:tcBorders>
              <w:top w:val="nil"/>
              <w:bottom w:val="nil"/>
            </w:tcBorders>
            <w:vAlign w:val="top"/>
          </w:tcPr>
          <w:p w14:paraId="05AEDC00">
            <w:pPr>
              <w:rPr>
                <w:rFonts w:hint="eastAsia" w:ascii="仿宋" w:hAnsi="仿宋" w:eastAsia="仿宋" w:cs="仿宋"/>
                <w:sz w:val="18"/>
                <w:szCs w:val="18"/>
              </w:rPr>
            </w:pPr>
          </w:p>
        </w:tc>
        <w:tc>
          <w:tcPr>
            <w:tcW w:w="900" w:type="dxa"/>
            <w:vMerge w:val="continue"/>
            <w:tcBorders>
              <w:top w:val="nil"/>
              <w:bottom w:val="nil"/>
            </w:tcBorders>
            <w:vAlign w:val="center"/>
          </w:tcPr>
          <w:p w14:paraId="1457605A">
            <w:pPr>
              <w:rPr>
                <w:rFonts w:hint="eastAsia" w:ascii="仿宋" w:hAnsi="仿宋" w:eastAsia="仿宋" w:cs="仿宋"/>
                <w:sz w:val="18"/>
                <w:szCs w:val="18"/>
              </w:rPr>
            </w:pPr>
          </w:p>
        </w:tc>
        <w:tc>
          <w:tcPr>
            <w:tcW w:w="1361" w:type="dxa"/>
            <w:gridSpan w:val="2"/>
            <w:vMerge w:val="continue"/>
            <w:tcBorders>
              <w:top w:val="nil"/>
              <w:bottom w:val="nil"/>
            </w:tcBorders>
            <w:vAlign w:val="center"/>
          </w:tcPr>
          <w:p w14:paraId="6079D26F">
            <w:pPr>
              <w:rPr>
                <w:rFonts w:hint="eastAsia" w:ascii="仿宋" w:hAnsi="仿宋" w:eastAsia="仿宋" w:cs="仿宋"/>
                <w:sz w:val="18"/>
                <w:szCs w:val="18"/>
              </w:rPr>
            </w:pPr>
          </w:p>
        </w:tc>
        <w:tc>
          <w:tcPr>
            <w:tcW w:w="566" w:type="dxa"/>
            <w:vMerge w:val="continue"/>
            <w:tcBorders>
              <w:top w:val="nil"/>
              <w:bottom w:val="nil"/>
            </w:tcBorders>
            <w:vAlign w:val="center"/>
          </w:tcPr>
          <w:p w14:paraId="60B4EBA5">
            <w:pPr>
              <w:rPr>
                <w:rFonts w:hint="eastAsia" w:ascii="仿宋" w:hAnsi="仿宋" w:eastAsia="仿宋" w:cs="仿宋"/>
                <w:sz w:val="18"/>
                <w:szCs w:val="18"/>
              </w:rPr>
            </w:pPr>
          </w:p>
        </w:tc>
        <w:tc>
          <w:tcPr>
            <w:tcW w:w="3415" w:type="dxa"/>
            <w:gridSpan w:val="2"/>
            <w:vAlign w:val="center"/>
          </w:tcPr>
          <w:p w14:paraId="1022522B">
            <w:pPr>
              <w:keepNext w:val="0"/>
              <w:keepLines w:val="0"/>
              <w:pageBreakBefore w:val="0"/>
              <w:widowControl w:val="0"/>
              <w:kinsoku/>
              <w:wordWrap/>
              <w:overflowPunct/>
              <w:topLinePunct w:val="0"/>
              <w:autoSpaceDE w:val="0"/>
              <w:autoSpaceDN w:val="0"/>
              <w:bidi w:val="0"/>
              <w:adjustRightInd/>
              <w:snapToGrid/>
              <w:ind w:left="105" w:leftChars="50"/>
              <w:jc w:val="both"/>
              <w:textAlignment w:val="auto"/>
              <w:rPr>
                <w:rFonts w:hint="eastAsia" w:ascii="仿宋" w:hAnsi="仿宋" w:eastAsia="仿宋" w:cs="仿宋"/>
                <w:sz w:val="18"/>
                <w:szCs w:val="18"/>
              </w:rPr>
            </w:pPr>
            <w:r>
              <w:rPr>
                <w:rFonts w:hint="eastAsia" w:ascii="仿宋" w:hAnsi="仿宋" w:eastAsia="仿宋" w:cs="仿宋"/>
                <w:sz w:val="18"/>
                <w:szCs w:val="18"/>
              </w:rPr>
              <w:t>2.放回凳子</w:t>
            </w:r>
          </w:p>
        </w:tc>
        <w:tc>
          <w:tcPr>
            <w:tcW w:w="600" w:type="dxa"/>
            <w:vAlign w:val="top"/>
          </w:tcPr>
          <w:p w14:paraId="28FDFA39">
            <w:pPr>
              <w:rPr>
                <w:rFonts w:hint="eastAsia" w:ascii="仿宋" w:hAnsi="仿宋" w:eastAsia="仿宋" w:cs="仿宋"/>
                <w:sz w:val="18"/>
                <w:szCs w:val="18"/>
              </w:rPr>
            </w:pPr>
          </w:p>
        </w:tc>
        <w:tc>
          <w:tcPr>
            <w:tcW w:w="475" w:type="dxa"/>
            <w:vMerge w:val="continue"/>
            <w:tcBorders>
              <w:top w:val="nil"/>
              <w:bottom w:val="nil"/>
            </w:tcBorders>
            <w:vAlign w:val="top"/>
          </w:tcPr>
          <w:p w14:paraId="05448345">
            <w:pPr>
              <w:rPr>
                <w:rFonts w:hint="eastAsia" w:ascii="仿宋" w:hAnsi="仿宋" w:eastAsia="仿宋" w:cs="仿宋"/>
                <w:sz w:val="18"/>
                <w:szCs w:val="18"/>
              </w:rPr>
            </w:pPr>
          </w:p>
        </w:tc>
        <w:tc>
          <w:tcPr>
            <w:tcW w:w="661" w:type="dxa"/>
            <w:vMerge w:val="continue"/>
            <w:tcBorders>
              <w:top w:val="nil"/>
              <w:bottom w:val="nil"/>
            </w:tcBorders>
            <w:vAlign w:val="top"/>
          </w:tcPr>
          <w:p w14:paraId="26D9540E">
            <w:pPr>
              <w:rPr>
                <w:rFonts w:hint="eastAsia" w:ascii="仿宋" w:hAnsi="仿宋" w:eastAsia="仿宋" w:cs="仿宋"/>
                <w:sz w:val="18"/>
                <w:szCs w:val="18"/>
              </w:rPr>
            </w:pPr>
          </w:p>
        </w:tc>
      </w:tr>
      <w:tr w14:paraId="2743BC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5" w:hRule="atLeast"/>
        </w:trPr>
        <w:tc>
          <w:tcPr>
            <w:tcW w:w="739" w:type="dxa"/>
            <w:vMerge w:val="continue"/>
            <w:tcBorders>
              <w:top w:val="nil"/>
            </w:tcBorders>
            <w:vAlign w:val="top"/>
          </w:tcPr>
          <w:p w14:paraId="2863FE32">
            <w:pPr>
              <w:rPr>
                <w:rFonts w:hint="eastAsia" w:ascii="仿宋" w:hAnsi="仿宋" w:eastAsia="仿宋" w:cs="仿宋"/>
                <w:sz w:val="18"/>
                <w:szCs w:val="18"/>
              </w:rPr>
            </w:pPr>
          </w:p>
        </w:tc>
        <w:tc>
          <w:tcPr>
            <w:tcW w:w="900" w:type="dxa"/>
            <w:vMerge w:val="continue"/>
            <w:tcBorders>
              <w:top w:val="nil"/>
            </w:tcBorders>
            <w:vAlign w:val="center"/>
          </w:tcPr>
          <w:p w14:paraId="3745B670">
            <w:pPr>
              <w:rPr>
                <w:rFonts w:hint="eastAsia" w:ascii="仿宋" w:hAnsi="仿宋" w:eastAsia="仿宋" w:cs="仿宋"/>
                <w:sz w:val="18"/>
                <w:szCs w:val="18"/>
              </w:rPr>
            </w:pPr>
          </w:p>
        </w:tc>
        <w:tc>
          <w:tcPr>
            <w:tcW w:w="1361" w:type="dxa"/>
            <w:gridSpan w:val="2"/>
            <w:vMerge w:val="continue"/>
            <w:tcBorders>
              <w:top w:val="nil"/>
            </w:tcBorders>
            <w:vAlign w:val="center"/>
          </w:tcPr>
          <w:p w14:paraId="10100B02">
            <w:pPr>
              <w:rPr>
                <w:rFonts w:hint="eastAsia" w:ascii="仿宋" w:hAnsi="仿宋" w:eastAsia="仿宋" w:cs="仿宋"/>
                <w:sz w:val="18"/>
                <w:szCs w:val="18"/>
              </w:rPr>
            </w:pPr>
          </w:p>
        </w:tc>
        <w:tc>
          <w:tcPr>
            <w:tcW w:w="566" w:type="dxa"/>
            <w:vMerge w:val="continue"/>
            <w:tcBorders>
              <w:top w:val="nil"/>
            </w:tcBorders>
            <w:vAlign w:val="center"/>
          </w:tcPr>
          <w:p w14:paraId="0E105E9E">
            <w:pPr>
              <w:rPr>
                <w:rFonts w:hint="eastAsia" w:ascii="仿宋" w:hAnsi="仿宋" w:eastAsia="仿宋" w:cs="仿宋"/>
                <w:sz w:val="18"/>
                <w:szCs w:val="18"/>
              </w:rPr>
            </w:pPr>
          </w:p>
        </w:tc>
        <w:tc>
          <w:tcPr>
            <w:tcW w:w="4015" w:type="dxa"/>
            <w:gridSpan w:val="3"/>
            <w:vAlign w:val="center"/>
          </w:tcPr>
          <w:p w14:paraId="37AC1C1E">
            <w:pPr>
              <w:keepNext w:val="0"/>
              <w:keepLines w:val="0"/>
              <w:pageBreakBefore w:val="0"/>
              <w:widowControl w:val="0"/>
              <w:kinsoku/>
              <w:wordWrap/>
              <w:overflowPunct/>
              <w:topLinePunct w:val="0"/>
              <w:autoSpaceDE w:val="0"/>
              <w:autoSpaceDN w:val="0"/>
              <w:bidi w:val="0"/>
              <w:adjustRightInd/>
              <w:snapToGrid/>
              <w:ind w:left="105" w:leftChars="50"/>
              <w:jc w:val="both"/>
              <w:textAlignment w:val="auto"/>
              <w:rPr>
                <w:rFonts w:hint="eastAsia" w:ascii="仿宋" w:hAnsi="仿宋" w:eastAsia="仿宋" w:cs="仿宋"/>
                <w:sz w:val="18"/>
                <w:szCs w:val="18"/>
              </w:rPr>
            </w:pPr>
            <w:r>
              <w:rPr>
                <w:rFonts w:hint="eastAsia" w:ascii="仿宋" w:hAnsi="仿宋" w:eastAsia="仿宋" w:cs="仿宋"/>
                <w:sz w:val="18"/>
                <w:szCs w:val="18"/>
              </w:rPr>
              <w:t>每错一项扣0.5分，扣完为止</w:t>
            </w:r>
          </w:p>
        </w:tc>
        <w:tc>
          <w:tcPr>
            <w:tcW w:w="475" w:type="dxa"/>
            <w:vMerge w:val="continue"/>
            <w:tcBorders>
              <w:top w:val="nil"/>
            </w:tcBorders>
            <w:vAlign w:val="top"/>
          </w:tcPr>
          <w:p w14:paraId="57FA2F73">
            <w:pPr>
              <w:rPr>
                <w:rFonts w:hint="eastAsia" w:ascii="仿宋" w:hAnsi="仿宋" w:eastAsia="仿宋" w:cs="仿宋"/>
                <w:sz w:val="18"/>
                <w:szCs w:val="18"/>
              </w:rPr>
            </w:pPr>
          </w:p>
        </w:tc>
        <w:tc>
          <w:tcPr>
            <w:tcW w:w="661" w:type="dxa"/>
            <w:vMerge w:val="continue"/>
            <w:tcBorders>
              <w:top w:val="nil"/>
            </w:tcBorders>
            <w:vAlign w:val="top"/>
          </w:tcPr>
          <w:p w14:paraId="3EAC9825">
            <w:pPr>
              <w:rPr>
                <w:rFonts w:hint="eastAsia" w:ascii="仿宋" w:hAnsi="仿宋" w:eastAsia="仿宋" w:cs="仿宋"/>
                <w:sz w:val="18"/>
                <w:szCs w:val="18"/>
              </w:rPr>
            </w:pPr>
          </w:p>
        </w:tc>
      </w:tr>
      <w:tr w14:paraId="5851A9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3" w:hRule="atLeast"/>
        </w:trPr>
        <w:tc>
          <w:tcPr>
            <w:tcW w:w="739" w:type="dxa"/>
            <w:vMerge w:val="restart"/>
            <w:tcBorders>
              <w:bottom w:val="nil"/>
            </w:tcBorders>
            <w:vAlign w:val="center"/>
          </w:tcPr>
          <w:p w14:paraId="4330B0D2">
            <w:pPr>
              <w:jc w:val="center"/>
              <w:rPr>
                <w:rFonts w:hint="eastAsia" w:ascii="仿宋" w:hAnsi="仿宋" w:eastAsia="仿宋" w:cs="仿宋"/>
                <w:sz w:val="18"/>
                <w:szCs w:val="18"/>
              </w:rPr>
            </w:pPr>
            <w:r>
              <w:rPr>
                <w:rFonts w:hint="eastAsia" w:ascii="仿宋" w:hAnsi="仿宋" w:eastAsia="仿宋" w:cs="仿宋"/>
                <w:sz w:val="18"/>
                <w:szCs w:val="18"/>
              </w:rPr>
              <w:t>二</w:t>
            </w:r>
          </w:p>
        </w:tc>
        <w:tc>
          <w:tcPr>
            <w:tcW w:w="900" w:type="dxa"/>
            <w:vMerge w:val="restart"/>
            <w:tcBorders>
              <w:bottom w:val="nil"/>
            </w:tcBorders>
            <w:vAlign w:val="center"/>
          </w:tcPr>
          <w:p w14:paraId="57D0F43A">
            <w:pPr>
              <w:rPr>
                <w:rFonts w:hint="eastAsia" w:ascii="仿宋" w:hAnsi="仿宋" w:eastAsia="仿宋" w:cs="仿宋"/>
                <w:sz w:val="18"/>
                <w:szCs w:val="18"/>
              </w:rPr>
            </w:pPr>
            <w:r>
              <w:rPr>
                <w:rFonts w:hint="eastAsia" w:ascii="仿宋" w:hAnsi="仿宋" w:eastAsia="仿宋" w:cs="仿宋"/>
                <w:sz w:val="18"/>
                <w:szCs w:val="18"/>
              </w:rPr>
              <w:t>试液配制（2.5分）</w:t>
            </w:r>
          </w:p>
        </w:tc>
        <w:tc>
          <w:tcPr>
            <w:tcW w:w="1361" w:type="dxa"/>
            <w:gridSpan w:val="2"/>
            <w:vAlign w:val="center"/>
          </w:tcPr>
          <w:p w14:paraId="1410EB8C">
            <w:pPr>
              <w:jc w:val="center"/>
              <w:rPr>
                <w:rFonts w:hint="eastAsia" w:ascii="仿宋" w:hAnsi="仿宋" w:eastAsia="仿宋" w:cs="仿宋"/>
                <w:sz w:val="18"/>
                <w:szCs w:val="18"/>
              </w:rPr>
            </w:pPr>
            <w:r>
              <w:rPr>
                <w:rFonts w:hint="eastAsia" w:ascii="仿宋" w:hAnsi="仿宋" w:eastAsia="仿宋" w:cs="仿宋"/>
                <w:sz w:val="18"/>
                <w:szCs w:val="18"/>
              </w:rPr>
              <w:t>容量瓶试漏</w:t>
            </w:r>
          </w:p>
        </w:tc>
        <w:tc>
          <w:tcPr>
            <w:tcW w:w="566" w:type="dxa"/>
            <w:vAlign w:val="center"/>
          </w:tcPr>
          <w:p w14:paraId="095C2FA7">
            <w:pPr>
              <w:jc w:val="center"/>
              <w:rPr>
                <w:rFonts w:hint="eastAsia" w:ascii="仿宋" w:hAnsi="仿宋" w:eastAsia="仿宋" w:cs="仿宋"/>
                <w:sz w:val="18"/>
                <w:szCs w:val="18"/>
              </w:rPr>
            </w:pPr>
            <w:r>
              <w:rPr>
                <w:rFonts w:hint="eastAsia" w:ascii="仿宋" w:hAnsi="仿宋" w:eastAsia="仿宋" w:cs="仿宋"/>
                <w:sz w:val="18"/>
                <w:szCs w:val="18"/>
              </w:rPr>
              <w:t>0.5</w:t>
            </w:r>
          </w:p>
        </w:tc>
        <w:tc>
          <w:tcPr>
            <w:tcW w:w="3415" w:type="dxa"/>
            <w:gridSpan w:val="2"/>
            <w:vAlign w:val="center"/>
          </w:tcPr>
          <w:p w14:paraId="04650B23">
            <w:pPr>
              <w:keepNext w:val="0"/>
              <w:keepLines w:val="0"/>
              <w:pageBreakBefore w:val="0"/>
              <w:widowControl w:val="0"/>
              <w:kinsoku/>
              <w:wordWrap/>
              <w:overflowPunct/>
              <w:topLinePunct w:val="0"/>
              <w:autoSpaceDE w:val="0"/>
              <w:autoSpaceDN w:val="0"/>
              <w:bidi w:val="0"/>
              <w:adjustRightInd/>
              <w:snapToGrid/>
              <w:ind w:left="105" w:leftChars="50"/>
              <w:jc w:val="both"/>
              <w:textAlignment w:val="auto"/>
              <w:rPr>
                <w:rFonts w:hint="eastAsia" w:ascii="仿宋" w:hAnsi="仿宋" w:eastAsia="仿宋" w:cs="仿宋"/>
                <w:sz w:val="18"/>
                <w:szCs w:val="18"/>
              </w:rPr>
            </w:pPr>
            <w:r>
              <w:rPr>
                <w:rFonts w:hint="eastAsia" w:ascii="仿宋" w:hAnsi="仿宋" w:eastAsia="仿宋" w:cs="仿宋"/>
                <w:sz w:val="18"/>
                <w:szCs w:val="18"/>
              </w:rPr>
              <w:t>正确试漏不试漏，扣0.5分</w:t>
            </w:r>
          </w:p>
        </w:tc>
        <w:tc>
          <w:tcPr>
            <w:tcW w:w="600" w:type="dxa"/>
            <w:vAlign w:val="top"/>
          </w:tcPr>
          <w:p w14:paraId="26C0518D">
            <w:pPr>
              <w:rPr>
                <w:rFonts w:hint="eastAsia" w:ascii="仿宋" w:hAnsi="仿宋" w:eastAsia="仿宋" w:cs="仿宋"/>
                <w:sz w:val="18"/>
                <w:szCs w:val="18"/>
              </w:rPr>
            </w:pPr>
          </w:p>
        </w:tc>
        <w:tc>
          <w:tcPr>
            <w:tcW w:w="475" w:type="dxa"/>
            <w:vAlign w:val="top"/>
          </w:tcPr>
          <w:p w14:paraId="673B3BB7">
            <w:pPr>
              <w:rPr>
                <w:rFonts w:hint="eastAsia" w:ascii="仿宋" w:hAnsi="仿宋" w:eastAsia="仿宋" w:cs="仿宋"/>
                <w:sz w:val="18"/>
                <w:szCs w:val="18"/>
              </w:rPr>
            </w:pPr>
          </w:p>
        </w:tc>
        <w:tc>
          <w:tcPr>
            <w:tcW w:w="661" w:type="dxa"/>
            <w:vMerge w:val="restart"/>
            <w:tcBorders>
              <w:bottom w:val="nil"/>
            </w:tcBorders>
            <w:vAlign w:val="top"/>
          </w:tcPr>
          <w:p w14:paraId="0B04AAA6">
            <w:pPr>
              <w:rPr>
                <w:rFonts w:hint="eastAsia" w:ascii="仿宋" w:hAnsi="仿宋" w:eastAsia="仿宋" w:cs="仿宋"/>
                <w:sz w:val="18"/>
                <w:szCs w:val="18"/>
              </w:rPr>
            </w:pPr>
          </w:p>
        </w:tc>
      </w:tr>
      <w:tr w14:paraId="369E71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3" w:hRule="atLeast"/>
        </w:trPr>
        <w:tc>
          <w:tcPr>
            <w:tcW w:w="739" w:type="dxa"/>
            <w:vMerge w:val="continue"/>
            <w:tcBorders>
              <w:top w:val="nil"/>
              <w:bottom w:val="nil"/>
            </w:tcBorders>
            <w:vAlign w:val="top"/>
          </w:tcPr>
          <w:p w14:paraId="7C38C2D4">
            <w:pPr>
              <w:rPr>
                <w:rFonts w:hint="eastAsia" w:ascii="仿宋" w:hAnsi="仿宋" w:eastAsia="仿宋" w:cs="仿宋"/>
                <w:sz w:val="18"/>
                <w:szCs w:val="18"/>
              </w:rPr>
            </w:pPr>
          </w:p>
        </w:tc>
        <w:tc>
          <w:tcPr>
            <w:tcW w:w="900" w:type="dxa"/>
            <w:vMerge w:val="continue"/>
            <w:tcBorders>
              <w:top w:val="nil"/>
              <w:bottom w:val="nil"/>
            </w:tcBorders>
            <w:vAlign w:val="center"/>
          </w:tcPr>
          <w:p w14:paraId="7D78F058">
            <w:pPr>
              <w:rPr>
                <w:rFonts w:hint="eastAsia" w:ascii="仿宋" w:hAnsi="仿宋" w:eastAsia="仿宋" w:cs="仿宋"/>
                <w:sz w:val="18"/>
                <w:szCs w:val="18"/>
              </w:rPr>
            </w:pPr>
          </w:p>
        </w:tc>
        <w:tc>
          <w:tcPr>
            <w:tcW w:w="1361" w:type="dxa"/>
            <w:gridSpan w:val="2"/>
            <w:vAlign w:val="center"/>
          </w:tcPr>
          <w:p w14:paraId="09E82BB9">
            <w:pPr>
              <w:jc w:val="center"/>
              <w:rPr>
                <w:rFonts w:hint="eastAsia" w:ascii="仿宋" w:hAnsi="仿宋" w:eastAsia="仿宋" w:cs="仿宋"/>
                <w:sz w:val="18"/>
                <w:szCs w:val="18"/>
              </w:rPr>
            </w:pPr>
            <w:r>
              <w:rPr>
                <w:rFonts w:hint="eastAsia" w:ascii="仿宋" w:hAnsi="仿宋" w:eastAsia="仿宋" w:cs="仿宋"/>
                <w:sz w:val="18"/>
                <w:szCs w:val="18"/>
              </w:rPr>
              <w:t>定量转移</w:t>
            </w:r>
          </w:p>
        </w:tc>
        <w:tc>
          <w:tcPr>
            <w:tcW w:w="566" w:type="dxa"/>
            <w:vAlign w:val="center"/>
          </w:tcPr>
          <w:p w14:paraId="12B8F777">
            <w:pPr>
              <w:jc w:val="center"/>
              <w:rPr>
                <w:rFonts w:hint="eastAsia" w:ascii="仿宋" w:hAnsi="仿宋" w:eastAsia="仿宋" w:cs="仿宋"/>
                <w:sz w:val="18"/>
                <w:szCs w:val="18"/>
              </w:rPr>
            </w:pPr>
            <w:r>
              <w:rPr>
                <w:rFonts w:hint="eastAsia" w:ascii="仿宋" w:hAnsi="仿宋" w:eastAsia="仿宋" w:cs="仿宋"/>
                <w:sz w:val="18"/>
                <w:szCs w:val="18"/>
              </w:rPr>
              <w:t>1</w:t>
            </w:r>
          </w:p>
        </w:tc>
        <w:tc>
          <w:tcPr>
            <w:tcW w:w="3415" w:type="dxa"/>
            <w:gridSpan w:val="2"/>
            <w:vAlign w:val="center"/>
          </w:tcPr>
          <w:p w14:paraId="66C83C73">
            <w:pPr>
              <w:keepNext w:val="0"/>
              <w:keepLines w:val="0"/>
              <w:pageBreakBefore w:val="0"/>
              <w:widowControl w:val="0"/>
              <w:kinsoku/>
              <w:wordWrap/>
              <w:overflowPunct/>
              <w:topLinePunct w:val="0"/>
              <w:autoSpaceDE w:val="0"/>
              <w:autoSpaceDN w:val="0"/>
              <w:bidi w:val="0"/>
              <w:adjustRightInd/>
              <w:snapToGrid/>
              <w:ind w:left="105" w:leftChars="50"/>
              <w:jc w:val="both"/>
              <w:textAlignment w:val="auto"/>
              <w:rPr>
                <w:rFonts w:hint="eastAsia" w:ascii="仿宋" w:hAnsi="仿宋" w:eastAsia="仿宋" w:cs="仿宋"/>
                <w:sz w:val="18"/>
                <w:szCs w:val="18"/>
              </w:rPr>
            </w:pPr>
            <w:r>
              <w:rPr>
                <w:rFonts w:hint="eastAsia" w:ascii="仿宋" w:hAnsi="仿宋" w:eastAsia="仿宋" w:cs="仿宋"/>
                <w:sz w:val="18"/>
                <w:szCs w:val="18"/>
              </w:rPr>
              <w:t>转移动作规范</w:t>
            </w:r>
          </w:p>
          <w:p w14:paraId="21FB596C">
            <w:pPr>
              <w:keepNext w:val="0"/>
              <w:keepLines w:val="0"/>
              <w:pageBreakBefore w:val="0"/>
              <w:widowControl w:val="0"/>
              <w:kinsoku/>
              <w:wordWrap/>
              <w:overflowPunct/>
              <w:topLinePunct w:val="0"/>
              <w:autoSpaceDE w:val="0"/>
              <w:autoSpaceDN w:val="0"/>
              <w:bidi w:val="0"/>
              <w:adjustRightInd/>
              <w:snapToGrid/>
              <w:ind w:left="105" w:leftChars="50"/>
              <w:jc w:val="both"/>
              <w:textAlignment w:val="auto"/>
              <w:rPr>
                <w:rFonts w:hint="eastAsia" w:ascii="仿宋" w:hAnsi="仿宋" w:eastAsia="仿宋" w:cs="仿宋"/>
                <w:sz w:val="18"/>
                <w:szCs w:val="18"/>
              </w:rPr>
            </w:pPr>
            <w:r>
              <w:rPr>
                <w:rFonts w:hint="eastAsia" w:ascii="仿宋" w:hAnsi="仿宋" w:eastAsia="仿宋" w:cs="仿宋"/>
                <w:sz w:val="18"/>
                <w:szCs w:val="18"/>
              </w:rPr>
              <w:t>转移动作不规范扣1分，扣完为止</w:t>
            </w:r>
          </w:p>
        </w:tc>
        <w:tc>
          <w:tcPr>
            <w:tcW w:w="600" w:type="dxa"/>
            <w:vAlign w:val="center"/>
          </w:tcPr>
          <w:p w14:paraId="172DD33A">
            <w:pPr>
              <w:jc w:val="both"/>
              <w:rPr>
                <w:rFonts w:hint="eastAsia" w:ascii="仿宋" w:hAnsi="仿宋" w:eastAsia="仿宋" w:cs="仿宋"/>
                <w:sz w:val="18"/>
                <w:szCs w:val="18"/>
              </w:rPr>
            </w:pPr>
          </w:p>
        </w:tc>
        <w:tc>
          <w:tcPr>
            <w:tcW w:w="475" w:type="dxa"/>
            <w:vAlign w:val="top"/>
          </w:tcPr>
          <w:p w14:paraId="5E15B7A5">
            <w:pPr>
              <w:rPr>
                <w:rFonts w:hint="eastAsia" w:ascii="仿宋" w:hAnsi="仿宋" w:eastAsia="仿宋" w:cs="仿宋"/>
                <w:sz w:val="18"/>
                <w:szCs w:val="18"/>
              </w:rPr>
            </w:pPr>
          </w:p>
        </w:tc>
        <w:tc>
          <w:tcPr>
            <w:tcW w:w="661" w:type="dxa"/>
            <w:vMerge w:val="continue"/>
            <w:tcBorders>
              <w:top w:val="nil"/>
              <w:bottom w:val="nil"/>
            </w:tcBorders>
            <w:vAlign w:val="top"/>
          </w:tcPr>
          <w:p w14:paraId="35BA54FB">
            <w:pPr>
              <w:rPr>
                <w:rFonts w:hint="eastAsia" w:ascii="仿宋" w:hAnsi="仿宋" w:eastAsia="仿宋" w:cs="仿宋"/>
                <w:sz w:val="18"/>
                <w:szCs w:val="18"/>
              </w:rPr>
            </w:pPr>
          </w:p>
        </w:tc>
      </w:tr>
      <w:tr w14:paraId="784A8D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2" w:hRule="atLeast"/>
        </w:trPr>
        <w:tc>
          <w:tcPr>
            <w:tcW w:w="739" w:type="dxa"/>
            <w:vMerge w:val="continue"/>
            <w:tcBorders>
              <w:top w:val="nil"/>
              <w:bottom w:val="nil"/>
            </w:tcBorders>
            <w:vAlign w:val="top"/>
          </w:tcPr>
          <w:p w14:paraId="6806AC2A">
            <w:pPr>
              <w:rPr>
                <w:rFonts w:hint="eastAsia" w:ascii="仿宋" w:hAnsi="仿宋" w:eastAsia="仿宋" w:cs="仿宋"/>
                <w:sz w:val="18"/>
                <w:szCs w:val="18"/>
              </w:rPr>
            </w:pPr>
          </w:p>
        </w:tc>
        <w:tc>
          <w:tcPr>
            <w:tcW w:w="900" w:type="dxa"/>
            <w:vMerge w:val="continue"/>
            <w:tcBorders>
              <w:top w:val="nil"/>
              <w:bottom w:val="nil"/>
            </w:tcBorders>
            <w:vAlign w:val="center"/>
          </w:tcPr>
          <w:p w14:paraId="1C2D6FAD">
            <w:pPr>
              <w:rPr>
                <w:rFonts w:hint="eastAsia" w:ascii="仿宋" w:hAnsi="仿宋" w:eastAsia="仿宋" w:cs="仿宋"/>
                <w:sz w:val="18"/>
                <w:szCs w:val="18"/>
              </w:rPr>
            </w:pPr>
          </w:p>
        </w:tc>
        <w:tc>
          <w:tcPr>
            <w:tcW w:w="1361" w:type="dxa"/>
            <w:gridSpan w:val="2"/>
            <w:vMerge w:val="restart"/>
            <w:tcBorders>
              <w:bottom w:val="nil"/>
            </w:tcBorders>
            <w:vAlign w:val="center"/>
          </w:tcPr>
          <w:p w14:paraId="7973412C">
            <w:pPr>
              <w:jc w:val="center"/>
              <w:rPr>
                <w:rFonts w:hint="eastAsia" w:ascii="仿宋" w:hAnsi="仿宋" w:eastAsia="仿宋" w:cs="仿宋"/>
                <w:sz w:val="18"/>
                <w:szCs w:val="18"/>
              </w:rPr>
            </w:pPr>
            <w:r>
              <w:rPr>
                <w:rFonts w:hint="eastAsia" w:ascii="仿宋" w:hAnsi="仿宋" w:eastAsia="仿宋" w:cs="仿宋"/>
                <w:sz w:val="18"/>
                <w:szCs w:val="18"/>
              </w:rPr>
              <w:t>定容</w:t>
            </w:r>
          </w:p>
        </w:tc>
        <w:tc>
          <w:tcPr>
            <w:tcW w:w="566" w:type="dxa"/>
            <w:vMerge w:val="restart"/>
            <w:tcBorders>
              <w:bottom w:val="nil"/>
            </w:tcBorders>
            <w:vAlign w:val="center"/>
          </w:tcPr>
          <w:p w14:paraId="737D2542">
            <w:pPr>
              <w:jc w:val="center"/>
              <w:rPr>
                <w:rFonts w:hint="eastAsia" w:ascii="仿宋" w:hAnsi="仿宋" w:eastAsia="仿宋" w:cs="仿宋"/>
                <w:sz w:val="18"/>
                <w:szCs w:val="18"/>
              </w:rPr>
            </w:pPr>
            <w:r>
              <w:rPr>
                <w:rFonts w:hint="eastAsia" w:ascii="仿宋" w:hAnsi="仿宋" w:eastAsia="仿宋" w:cs="仿宋"/>
                <w:sz w:val="18"/>
                <w:szCs w:val="18"/>
              </w:rPr>
              <w:t>1</w:t>
            </w:r>
          </w:p>
        </w:tc>
        <w:tc>
          <w:tcPr>
            <w:tcW w:w="3415" w:type="dxa"/>
            <w:gridSpan w:val="2"/>
            <w:vAlign w:val="center"/>
          </w:tcPr>
          <w:p w14:paraId="755949A0">
            <w:pPr>
              <w:keepNext w:val="0"/>
              <w:keepLines w:val="0"/>
              <w:pageBreakBefore w:val="0"/>
              <w:widowControl w:val="0"/>
              <w:kinsoku/>
              <w:wordWrap/>
              <w:overflowPunct/>
              <w:topLinePunct w:val="0"/>
              <w:autoSpaceDE w:val="0"/>
              <w:autoSpaceDN w:val="0"/>
              <w:bidi w:val="0"/>
              <w:adjustRightInd/>
              <w:snapToGrid/>
              <w:ind w:left="105" w:leftChars="50"/>
              <w:jc w:val="both"/>
              <w:textAlignment w:val="auto"/>
              <w:rPr>
                <w:rFonts w:hint="eastAsia" w:ascii="仿宋" w:hAnsi="仿宋" w:eastAsia="仿宋" w:cs="仿宋"/>
                <w:sz w:val="18"/>
                <w:szCs w:val="18"/>
              </w:rPr>
            </w:pPr>
            <w:r>
              <w:rPr>
                <w:rFonts w:hint="eastAsia" w:ascii="仿宋" w:hAnsi="仿宋" w:eastAsia="仿宋" w:cs="仿宋"/>
                <w:sz w:val="18"/>
                <w:szCs w:val="18"/>
              </w:rPr>
              <w:t>1.三分之二处水平摇动</w:t>
            </w:r>
          </w:p>
        </w:tc>
        <w:tc>
          <w:tcPr>
            <w:tcW w:w="600" w:type="dxa"/>
            <w:vAlign w:val="center"/>
          </w:tcPr>
          <w:p w14:paraId="72FA5F53">
            <w:pPr>
              <w:jc w:val="both"/>
              <w:rPr>
                <w:rFonts w:hint="eastAsia" w:ascii="仿宋" w:hAnsi="仿宋" w:eastAsia="仿宋" w:cs="仿宋"/>
                <w:sz w:val="18"/>
                <w:szCs w:val="18"/>
              </w:rPr>
            </w:pPr>
          </w:p>
        </w:tc>
        <w:tc>
          <w:tcPr>
            <w:tcW w:w="475" w:type="dxa"/>
            <w:vMerge w:val="restart"/>
            <w:tcBorders>
              <w:bottom w:val="nil"/>
            </w:tcBorders>
            <w:vAlign w:val="top"/>
          </w:tcPr>
          <w:p w14:paraId="4C5A5AF4">
            <w:pPr>
              <w:rPr>
                <w:rFonts w:hint="eastAsia" w:ascii="仿宋" w:hAnsi="仿宋" w:eastAsia="仿宋" w:cs="仿宋"/>
                <w:sz w:val="18"/>
                <w:szCs w:val="18"/>
              </w:rPr>
            </w:pPr>
          </w:p>
        </w:tc>
        <w:tc>
          <w:tcPr>
            <w:tcW w:w="661" w:type="dxa"/>
            <w:vMerge w:val="continue"/>
            <w:tcBorders>
              <w:top w:val="nil"/>
              <w:bottom w:val="nil"/>
            </w:tcBorders>
            <w:vAlign w:val="top"/>
          </w:tcPr>
          <w:p w14:paraId="477BFCB0">
            <w:pPr>
              <w:rPr>
                <w:rFonts w:hint="eastAsia" w:ascii="仿宋" w:hAnsi="仿宋" w:eastAsia="仿宋" w:cs="仿宋"/>
                <w:sz w:val="18"/>
                <w:szCs w:val="18"/>
              </w:rPr>
            </w:pPr>
          </w:p>
        </w:tc>
      </w:tr>
      <w:tr w14:paraId="746890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2" w:hRule="atLeast"/>
        </w:trPr>
        <w:tc>
          <w:tcPr>
            <w:tcW w:w="739" w:type="dxa"/>
            <w:vMerge w:val="continue"/>
            <w:tcBorders>
              <w:top w:val="nil"/>
              <w:bottom w:val="nil"/>
            </w:tcBorders>
            <w:vAlign w:val="top"/>
          </w:tcPr>
          <w:p w14:paraId="1874EA46">
            <w:pPr>
              <w:rPr>
                <w:rFonts w:hint="eastAsia" w:ascii="仿宋" w:hAnsi="仿宋" w:eastAsia="仿宋" w:cs="仿宋"/>
                <w:sz w:val="18"/>
                <w:szCs w:val="18"/>
              </w:rPr>
            </w:pPr>
          </w:p>
        </w:tc>
        <w:tc>
          <w:tcPr>
            <w:tcW w:w="900" w:type="dxa"/>
            <w:vMerge w:val="continue"/>
            <w:tcBorders>
              <w:top w:val="nil"/>
              <w:bottom w:val="nil"/>
            </w:tcBorders>
            <w:vAlign w:val="center"/>
          </w:tcPr>
          <w:p w14:paraId="2AF7078E">
            <w:pPr>
              <w:rPr>
                <w:rFonts w:hint="eastAsia" w:ascii="仿宋" w:hAnsi="仿宋" w:eastAsia="仿宋" w:cs="仿宋"/>
                <w:sz w:val="18"/>
                <w:szCs w:val="18"/>
              </w:rPr>
            </w:pPr>
          </w:p>
        </w:tc>
        <w:tc>
          <w:tcPr>
            <w:tcW w:w="1361" w:type="dxa"/>
            <w:gridSpan w:val="2"/>
            <w:vMerge w:val="continue"/>
            <w:tcBorders>
              <w:top w:val="nil"/>
              <w:bottom w:val="nil"/>
            </w:tcBorders>
            <w:vAlign w:val="center"/>
          </w:tcPr>
          <w:p w14:paraId="36BC3ED8">
            <w:pPr>
              <w:rPr>
                <w:rFonts w:hint="eastAsia" w:ascii="仿宋" w:hAnsi="仿宋" w:eastAsia="仿宋" w:cs="仿宋"/>
                <w:sz w:val="18"/>
                <w:szCs w:val="18"/>
              </w:rPr>
            </w:pPr>
          </w:p>
        </w:tc>
        <w:tc>
          <w:tcPr>
            <w:tcW w:w="566" w:type="dxa"/>
            <w:vMerge w:val="continue"/>
            <w:tcBorders>
              <w:top w:val="nil"/>
              <w:bottom w:val="nil"/>
            </w:tcBorders>
            <w:vAlign w:val="center"/>
          </w:tcPr>
          <w:p w14:paraId="184BA4F8">
            <w:pPr>
              <w:rPr>
                <w:rFonts w:hint="eastAsia" w:ascii="仿宋" w:hAnsi="仿宋" w:eastAsia="仿宋" w:cs="仿宋"/>
                <w:sz w:val="18"/>
                <w:szCs w:val="18"/>
              </w:rPr>
            </w:pPr>
          </w:p>
        </w:tc>
        <w:tc>
          <w:tcPr>
            <w:tcW w:w="3415" w:type="dxa"/>
            <w:gridSpan w:val="2"/>
            <w:vAlign w:val="center"/>
          </w:tcPr>
          <w:p w14:paraId="6F8DE919">
            <w:pPr>
              <w:keepNext w:val="0"/>
              <w:keepLines w:val="0"/>
              <w:pageBreakBefore w:val="0"/>
              <w:widowControl w:val="0"/>
              <w:kinsoku/>
              <w:wordWrap/>
              <w:overflowPunct/>
              <w:topLinePunct w:val="0"/>
              <w:autoSpaceDE w:val="0"/>
              <w:autoSpaceDN w:val="0"/>
              <w:bidi w:val="0"/>
              <w:adjustRightInd/>
              <w:snapToGrid/>
              <w:ind w:left="105" w:leftChars="50"/>
              <w:jc w:val="both"/>
              <w:textAlignment w:val="auto"/>
              <w:rPr>
                <w:rFonts w:hint="eastAsia" w:ascii="仿宋" w:hAnsi="仿宋" w:eastAsia="仿宋" w:cs="仿宋"/>
                <w:sz w:val="18"/>
                <w:szCs w:val="18"/>
              </w:rPr>
            </w:pPr>
            <w:r>
              <w:rPr>
                <w:rFonts w:hint="eastAsia" w:ascii="仿宋" w:hAnsi="仿宋" w:eastAsia="仿宋" w:cs="仿宋"/>
                <w:sz w:val="18"/>
                <w:szCs w:val="18"/>
              </w:rPr>
              <w:t>2.准确稀释至刻线</w:t>
            </w:r>
          </w:p>
        </w:tc>
        <w:tc>
          <w:tcPr>
            <w:tcW w:w="600" w:type="dxa"/>
            <w:vAlign w:val="center"/>
          </w:tcPr>
          <w:p w14:paraId="4C4E0726">
            <w:pPr>
              <w:jc w:val="both"/>
              <w:rPr>
                <w:rFonts w:hint="eastAsia" w:ascii="仿宋" w:hAnsi="仿宋" w:eastAsia="仿宋" w:cs="仿宋"/>
                <w:sz w:val="18"/>
                <w:szCs w:val="18"/>
              </w:rPr>
            </w:pPr>
          </w:p>
        </w:tc>
        <w:tc>
          <w:tcPr>
            <w:tcW w:w="475" w:type="dxa"/>
            <w:vMerge w:val="continue"/>
            <w:tcBorders>
              <w:top w:val="nil"/>
              <w:bottom w:val="nil"/>
            </w:tcBorders>
            <w:vAlign w:val="top"/>
          </w:tcPr>
          <w:p w14:paraId="090954E4">
            <w:pPr>
              <w:rPr>
                <w:rFonts w:hint="eastAsia" w:ascii="仿宋" w:hAnsi="仿宋" w:eastAsia="仿宋" w:cs="仿宋"/>
                <w:sz w:val="18"/>
                <w:szCs w:val="18"/>
              </w:rPr>
            </w:pPr>
          </w:p>
        </w:tc>
        <w:tc>
          <w:tcPr>
            <w:tcW w:w="661" w:type="dxa"/>
            <w:vMerge w:val="continue"/>
            <w:tcBorders>
              <w:top w:val="nil"/>
              <w:bottom w:val="nil"/>
            </w:tcBorders>
            <w:vAlign w:val="top"/>
          </w:tcPr>
          <w:p w14:paraId="72394FE7">
            <w:pPr>
              <w:rPr>
                <w:rFonts w:hint="eastAsia" w:ascii="仿宋" w:hAnsi="仿宋" w:eastAsia="仿宋" w:cs="仿宋"/>
                <w:sz w:val="18"/>
                <w:szCs w:val="18"/>
              </w:rPr>
            </w:pPr>
          </w:p>
        </w:tc>
      </w:tr>
      <w:tr w14:paraId="5751C1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3" w:hRule="atLeast"/>
        </w:trPr>
        <w:tc>
          <w:tcPr>
            <w:tcW w:w="739" w:type="dxa"/>
            <w:vMerge w:val="continue"/>
            <w:tcBorders>
              <w:top w:val="nil"/>
              <w:bottom w:val="nil"/>
            </w:tcBorders>
            <w:vAlign w:val="top"/>
          </w:tcPr>
          <w:p w14:paraId="2871C31E">
            <w:pPr>
              <w:rPr>
                <w:rFonts w:hint="eastAsia" w:ascii="仿宋" w:hAnsi="仿宋" w:eastAsia="仿宋" w:cs="仿宋"/>
                <w:sz w:val="18"/>
                <w:szCs w:val="18"/>
              </w:rPr>
            </w:pPr>
          </w:p>
        </w:tc>
        <w:tc>
          <w:tcPr>
            <w:tcW w:w="900" w:type="dxa"/>
            <w:vMerge w:val="continue"/>
            <w:tcBorders>
              <w:top w:val="nil"/>
              <w:bottom w:val="nil"/>
            </w:tcBorders>
            <w:vAlign w:val="center"/>
          </w:tcPr>
          <w:p w14:paraId="3E17BE19">
            <w:pPr>
              <w:rPr>
                <w:rFonts w:hint="eastAsia" w:ascii="仿宋" w:hAnsi="仿宋" w:eastAsia="仿宋" w:cs="仿宋"/>
                <w:sz w:val="18"/>
                <w:szCs w:val="18"/>
              </w:rPr>
            </w:pPr>
          </w:p>
        </w:tc>
        <w:tc>
          <w:tcPr>
            <w:tcW w:w="1361" w:type="dxa"/>
            <w:gridSpan w:val="2"/>
            <w:vMerge w:val="continue"/>
            <w:tcBorders>
              <w:top w:val="nil"/>
              <w:bottom w:val="nil"/>
            </w:tcBorders>
            <w:vAlign w:val="center"/>
          </w:tcPr>
          <w:p w14:paraId="404618EC">
            <w:pPr>
              <w:rPr>
                <w:rFonts w:hint="eastAsia" w:ascii="仿宋" w:hAnsi="仿宋" w:eastAsia="仿宋" w:cs="仿宋"/>
                <w:sz w:val="18"/>
                <w:szCs w:val="18"/>
              </w:rPr>
            </w:pPr>
          </w:p>
        </w:tc>
        <w:tc>
          <w:tcPr>
            <w:tcW w:w="566" w:type="dxa"/>
            <w:vMerge w:val="continue"/>
            <w:tcBorders>
              <w:top w:val="nil"/>
              <w:bottom w:val="nil"/>
            </w:tcBorders>
            <w:vAlign w:val="center"/>
          </w:tcPr>
          <w:p w14:paraId="3FE2AB32">
            <w:pPr>
              <w:rPr>
                <w:rFonts w:hint="eastAsia" w:ascii="仿宋" w:hAnsi="仿宋" w:eastAsia="仿宋" w:cs="仿宋"/>
                <w:sz w:val="18"/>
                <w:szCs w:val="18"/>
              </w:rPr>
            </w:pPr>
          </w:p>
        </w:tc>
        <w:tc>
          <w:tcPr>
            <w:tcW w:w="3415" w:type="dxa"/>
            <w:gridSpan w:val="2"/>
            <w:vAlign w:val="center"/>
          </w:tcPr>
          <w:p w14:paraId="7DC2A8ED">
            <w:pPr>
              <w:keepNext w:val="0"/>
              <w:keepLines w:val="0"/>
              <w:pageBreakBefore w:val="0"/>
              <w:widowControl w:val="0"/>
              <w:kinsoku/>
              <w:wordWrap/>
              <w:overflowPunct/>
              <w:topLinePunct w:val="0"/>
              <w:autoSpaceDE w:val="0"/>
              <w:autoSpaceDN w:val="0"/>
              <w:bidi w:val="0"/>
              <w:adjustRightInd/>
              <w:snapToGrid/>
              <w:ind w:left="105" w:leftChars="50"/>
              <w:jc w:val="both"/>
              <w:textAlignment w:val="auto"/>
              <w:rPr>
                <w:rFonts w:hint="eastAsia" w:ascii="仿宋" w:hAnsi="仿宋" w:eastAsia="仿宋" w:cs="仿宋"/>
                <w:sz w:val="18"/>
                <w:szCs w:val="18"/>
              </w:rPr>
            </w:pPr>
            <w:r>
              <w:rPr>
                <w:rFonts w:hint="eastAsia" w:ascii="仿宋" w:hAnsi="仿宋" w:eastAsia="仿宋" w:cs="仿宋"/>
                <w:sz w:val="18"/>
                <w:szCs w:val="18"/>
              </w:rPr>
              <w:t>3.摇匀动作正确</w:t>
            </w:r>
          </w:p>
        </w:tc>
        <w:tc>
          <w:tcPr>
            <w:tcW w:w="600" w:type="dxa"/>
            <w:vAlign w:val="center"/>
          </w:tcPr>
          <w:p w14:paraId="6DCAC082">
            <w:pPr>
              <w:jc w:val="both"/>
              <w:rPr>
                <w:rFonts w:hint="eastAsia" w:ascii="仿宋" w:hAnsi="仿宋" w:eastAsia="仿宋" w:cs="仿宋"/>
                <w:sz w:val="18"/>
                <w:szCs w:val="18"/>
              </w:rPr>
            </w:pPr>
          </w:p>
        </w:tc>
        <w:tc>
          <w:tcPr>
            <w:tcW w:w="475" w:type="dxa"/>
            <w:vMerge w:val="continue"/>
            <w:tcBorders>
              <w:top w:val="nil"/>
              <w:bottom w:val="nil"/>
            </w:tcBorders>
            <w:vAlign w:val="top"/>
          </w:tcPr>
          <w:p w14:paraId="30928E1F">
            <w:pPr>
              <w:rPr>
                <w:rFonts w:hint="eastAsia" w:ascii="仿宋" w:hAnsi="仿宋" w:eastAsia="仿宋" w:cs="仿宋"/>
                <w:sz w:val="18"/>
                <w:szCs w:val="18"/>
              </w:rPr>
            </w:pPr>
          </w:p>
        </w:tc>
        <w:tc>
          <w:tcPr>
            <w:tcW w:w="661" w:type="dxa"/>
            <w:vMerge w:val="continue"/>
            <w:tcBorders>
              <w:top w:val="nil"/>
              <w:bottom w:val="nil"/>
            </w:tcBorders>
            <w:vAlign w:val="top"/>
          </w:tcPr>
          <w:p w14:paraId="044D78A6">
            <w:pPr>
              <w:rPr>
                <w:rFonts w:hint="eastAsia" w:ascii="仿宋" w:hAnsi="仿宋" w:eastAsia="仿宋" w:cs="仿宋"/>
                <w:sz w:val="18"/>
                <w:szCs w:val="18"/>
              </w:rPr>
            </w:pPr>
          </w:p>
        </w:tc>
      </w:tr>
      <w:tr w14:paraId="72D667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9" w:hRule="atLeast"/>
        </w:trPr>
        <w:tc>
          <w:tcPr>
            <w:tcW w:w="739" w:type="dxa"/>
            <w:vMerge w:val="continue"/>
            <w:tcBorders>
              <w:top w:val="nil"/>
            </w:tcBorders>
            <w:vAlign w:val="top"/>
          </w:tcPr>
          <w:p w14:paraId="615FDAB7">
            <w:pPr>
              <w:rPr>
                <w:rFonts w:hint="eastAsia" w:ascii="仿宋" w:hAnsi="仿宋" w:eastAsia="仿宋" w:cs="仿宋"/>
                <w:sz w:val="18"/>
                <w:szCs w:val="18"/>
              </w:rPr>
            </w:pPr>
          </w:p>
        </w:tc>
        <w:tc>
          <w:tcPr>
            <w:tcW w:w="900" w:type="dxa"/>
            <w:vMerge w:val="continue"/>
            <w:tcBorders>
              <w:top w:val="nil"/>
            </w:tcBorders>
            <w:vAlign w:val="center"/>
          </w:tcPr>
          <w:p w14:paraId="20832CDF">
            <w:pPr>
              <w:rPr>
                <w:rFonts w:hint="eastAsia" w:ascii="仿宋" w:hAnsi="仿宋" w:eastAsia="仿宋" w:cs="仿宋"/>
                <w:sz w:val="18"/>
                <w:szCs w:val="18"/>
              </w:rPr>
            </w:pPr>
          </w:p>
        </w:tc>
        <w:tc>
          <w:tcPr>
            <w:tcW w:w="1361" w:type="dxa"/>
            <w:gridSpan w:val="2"/>
            <w:vMerge w:val="continue"/>
            <w:tcBorders>
              <w:top w:val="nil"/>
            </w:tcBorders>
            <w:vAlign w:val="center"/>
          </w:tcPr>
          <w:p w14:paraId="09C4BA28">
            <w:pPr>
              <w:rPr>
                <w:rFonts w:hint="eastAsia" w:ascii="仿宋" w:hAnsi="仿宋" w:eastAsia="仿宋" w:cs="仿宋"/>
                <w:sz w:val="18"/>
                <w:szCs w:val="18"/>
              </w:rPr>
            </w:pPr>
          </w:p>
        </w:tc>
        <w:tc>
          <w:tcPr>
            <w:tcW w:w="566" w:type="dxa"/>
            <w:vMerge w:val="continue"/>
            <w:tcBorders>
              <w:top w:val="nil"/>
            </w:tcBorders>
            <w:vAlign w:val="center"/>
          </w:tcPr>
          <w:p w14:paraId="5A0F815C">
            <w:pPr>
              <w:rPr>
                <w:rFonts w:hint="eastAsia" w:ascii="仿宋" w:hAnsi="仿宋" w:eastAsia="仿宋" w:cs="仿宋"/>
                <w:sz w:val="18"/>
                <w:szCs w:val="18"/>
              </w:rPr>
            </w:pPr>
          </w:p>
        </w:tc>
        <w:tc>
          <w:tcPr>
            <w:tcW w:w="4015" w:type="dxa"/>
            <w:gridSpan w:val="3"/>
            <w:vAlign w:val="center"/>
          </w:tcPr>
          <w:p w14:paraId="6FB3994B">
            <w:pPr>
              <w:keepNext w:val="0"/>
              <w:keepLines w:val="0"/>
              <w:pageBreakBefore w:val="0"/>
              <w:widowControl w:val="0"/>
              <w:kinsoku/>
              <w:wordWrap/>
              <w:overflowPunct/>
              <w:topLinePunct w:val="0"/>
              <w:autoSpaceDE w:val="0"/>
              <w:autoSpaceDN w:val="0"/>
              <w:bidi w:val="0"/>
              <w:adjustRightInd/>
              <w:snapToGrid/>
              <w:ind w:left="105" w:leftChars="50"/>
              <w:jc w:val="both"/>
              <w:textAlignment w:val="auto"/>
              <w:rPr>
                <w:rFonts w:hint="eastAsia" w:ascii="仿宋" w:hAnsi="仿宋" w:eastAsia="仿宋" w:cs="仿宋"/>
                <w:sz w:val="18"/>
                <w:szCs w:val="18"/>
              </w:rPr>
            </w:pPr>
            <w:r>
              <w:rPr>
                <w:rFonts w:hint="eastAsia" w:ascii="仿宋" w:hAnsi="仿宋" w:eastAsia="仿宋" w:cs="仿宋"/>
                <w:sz w:val="18"/>
                <w:szCs w:val="18"/>
              </w:rPr>
              <w:t>每错一项扣0.5分，扣完为止</w:t>
            </w:r>
          </w:p>
        </w:tc>
        <w:tc>
          <w:tcPr>
            <w:tcW w:w="475" w:type="dxa"/>
            <w:vMerge w:val="continue"/>
            <w:tcBorders>
              <w:top w:val="nil"/>
            </w:tcBorders>
            <w:vAlign w:val="top"/>
          </w:tcPr>
          <w:p w14:paraId="76E63D50">
            <w:pPr>
              <w:rPr>
                <w:rFonts w:hint="eastAsia" w:ascii="仿宋" w:hAnsi="仿宋" w:eastAsia="仿宋" w:cs="仿宋"/>
                <w:sz w:val="18"/>
                <w:szCs w:val="18"/>
              </w:rPr>
            </w:pPr>
          </w:p>
        </w:tc>
        <w:tc>
          <w:tcPr>
            <w:tcW w:w="661" w:type="dxa"/>
            <w:vMerge w:val="continue"/>
            <w:tcBorders>
              <w:top w:val="nil"/>
            </w:tcBorders>
            <w:vAlign w:val="top"/>
          </w:tcPr>
          <w:p w14:paraId="7BF320F9">
            <w:pPr>
              <w:rPr>
                <w:rFonts w:hint="eastAsia" w:ascii="仿宋" w:hAnsi="仿宋" w:eastAsia="仿宋" w:cs="仿宋"/>
                <w:sz w:val="18"/>
                <w:szCs w:val="18"/>
              </w:rPr>
            </w:pPr>
          </w:p>
        </w:tc>
      </w:tr>
      <w:tr w14:paraId="02DC5B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739" w:type="dxa"/>
            <w:vMerge w:val="restart"/>
            <w:vAlign w:val="center"/>
          </w:tcPr>
          <w:p w14:paraId="319BC7F3">
            <w:pPr>
              <w:jc w:val="center"/>
              <w:rPr>
                <w:rFonts w:hint="eastAsia" w:ascii="仿宋" w:hAnsi="仿宋" w:eastAsia="仿宋" w:cs="仿宋"/>
                <w:sz w:val="18"/>
                <w:szCs w:val="18"/>
              </w:rPr>
            </w:pPr>
            <w:r>
              <w:rPr>
                <w:rFonts w:hint="eastAsia" w:ascii="仿宋" w:hAnsi="仿宋" w:eastAsia="仿宋" w:cs="仿宋"/>
                <w:sz w:val="18"/>
                <w:szCs w:val="18"/>
              </w:rPr>
              <w:t>三</w:t>
            </w:r>
          </w:p>
        </w:tc>
        <w:tc>
          <w:tcPr>
            <w:tcW w:w="900" w:type="dxa"/>
            <w:vMerge w:val="restart"/>
            <w:vAlign w:val="center"/>
          </w:tcPr>
          <w:p w14:paraId="659AD70F">
            <w:pPr>
              <w:jc w:val="center"/>
              <w:rPr>
                <w:rFonts w:hint="eastAsia" w:ascii="仿宋" w:hAnsi="仿宋" w:eastAsia="仿宋" w:cs="仿宋"/>
                <w:sz w:val="18"/>
                <w:szCs w:val="18"/>
              </w:rPr>
            </w:pPr>
            <w:r>
              <w:rPr>
                <w:rFonts w:hint="eastAsia" w:ascii="仿宋" w:hAnsi="仿宋" w:eastAsia="仿宋" w:cs="仿宋"/>
                <w:sz w:val="18"/>
                <w:szCs w:val="18"/>
              </w:rPr>
              <w:t>移取溶液（6.5分）</w:t>
            </w:r>
          </w:p>
        </w:tc>
        <w:tc>
          <w:tcPr>
            <w:tcW w:w="1361" w:type="dxa"/>
            <w:gridSpan w:val="2"/>
            <w:vMerge w:val="restart"/>
            <w:tcBorders>
              <w:bottom w:val="nil"/>
            </w:tcBorders>
            <w:vAlign w:val="center"/>
          </w:tcPr>
          <w:p w14:paraId="2E89645F">
            <w:pPr>
              <w:jc w:val="center"/>
              <w:rPr>
                <w:rFonts w:hint="eastAsia" w:ascii="仿宋" w:hAnsi="仿宋" w:eastAsia="仿宋" w:cs="仿宋"/>
                <w:sz w:val="18"/>
                <w:szCs w:val="18"/>
              </w:rPr>
            </w:pPr>
            <w:r>
              <w:rPr>
                <w:rFonts w:hint="eastAsia" w:ascii="仿宋" w:hAnsi="仿宋" w:eastAsia="仿宋" w:cs="仿宋"/>
                <w:sz w:val="18"/>
                <w:szCs w:val="18"/>
              </w:rPr>
              <w:t>移液管润洗</w:t>
            </w:r>
          </w:p>
        </w:tc>
        <w:tc>
          <w:tcPr>
            <w:tcW w:w="566" w:type="dxa"/>
            <w:vMerge w:val="restart"/>
            <w:tcBorders>
              <w:bottom w:val="nil"/>
            </w:tcBorders>
            <w:vAlign w:val="center"/>
          </w:tcPr>
          <w:p w14:paraId="6059701A">
            <w:pPr>
              <w:jc w:val="center"/>
              <w:rPr>
                <w:rFonts w:hint="eastAsia" w:ascii="仿宋" w:hAnsi="仿宋" w:eastAsia="仿宋" w:cs="仿宋"/>
                <w:sz w:val="18"/>
                <w:szCs w:val="18"/>
              </w:rPr>
            </w:pPr>
            <w:r>
              <w:rPr>
                <w:rFonts w:hint="eastAsia" w:ascii="仿宋" w:hAnsi="仿宋" w:eastAsia="仿宋" w:cs="仿宋"/>
                <w:sz w:val="18"/>
                <w:szCs w:val="18"/>
              </w:rPr>
              <w:t>2</w:t>
            </w:r>
          </w:p>
        </w:tc>
        <w:tc>
          <w:tcPr>
            <w:tcW w:w="3415" w:type="dxa"/>
            <w:gridSpan w:val="2"/>
            <w:vMerge w:val="restart"/>
            <w:tcBorders>
              <w:bottom w:val="nil"/>
            </w:tcBorders>
            <w:vAlign w:val="center"/>
          </w:tcPr>
          <w:p w14:paraId="0E987D9E">
            <w:pPr>
              <w:keepNext w:val="0"/>
              <w:keepLines w:val="0"/>
              <w:pageBreakBefore w:val="0"/>
              <w:widowControl w:val="0"/>
              <w:kinsoku/>
              <w:wordWrap/>
              <w:overflowPunct/>
              <w:topLinePunct w:val="0"/>
              <w:autoSpaceDE w:val="0"/>
              <w:autoSpaceDN w:val="0"/>
              <w:bidi w:val="0"/>
              <w:adjustRightInd/>
              <w:snapToGrid/>
              <w:ind w:left="105" w:leftChars="50"/>
              <w:jc w:val="both"/>
              <w:textAlignment w:val="auto"/>
              <w:rPr>
                <w:rFonts w:hint="eastAsia" w:ascii="仿宋" w:hAnsi="仿宋" w:eastAsia="仿宋" w:cs="仿宋"/>
                <w:sz w:val="18"/>
                <w:szCs w:val="18"/>
              </w:rPr>
            </w:pPr>
            <w:r>
              <w:rPr>
                <w:rFonts w:hint="eastAsia" w:ascii="仿宋" w:hAnsi="仿宋" w:eastAsia="仿宋" w:cs="仿宋"/>
                <w:sz w:val="18"/>
                <w:szCs w:val="18"/>
              </w:rPr>
              <w:t>润洗方法正确</w:t>
            </w:r>
          </w:p>
          <w:p w14:paraId="2C54F385">
            <w:pPr>
              <w:keepNext w:val="0"/>
              <w:keepLines w:val="0"/>
              <w:pageBreakBefore w:val="0"/>
              <w:widowControl w:val="0"/>
              <w:kinsoku/>
              <w:wordWrap/>
              <w:overflowPunct/>
              <w:topLinePunct w:val="0"/>
              <w:autoSpaceDE w:val="0"/>
              <w:autoSpaceDN w:val="0"/>
              <w:bidi w:val="0"/>
              <w:adjustRightInd/>
              <w:snapToGrid/>
              <w:ind w:left="105" w:leftChars="50"/>
              <w:jc w:val="both"/>
              <w:textAlignment w:val="auto"/>
              <w:rPr>
                <w:rFonts w:hint="eastAsia" w:ascii="仿宋" w:hAnsi="仿宋" w:eastAsia="仿宋" w:cs="仿宋"/>
                <w:sz w:val="18"/>
                <w:szCs w:val="18"/>
              </w:rPr>
            </w:pPr>
            <w:r>
              <w:rPr>
                <w:rFonts w:hint="eastAsia" w:ascii="仿宋" w:hAnsi="仿宋" w:eastAsia="仿宋" w:cs="仿宋"/>
                <w:sz w:val="18"/>
                <w:szCs w:val="18"/>
              </w:rPr>
              <w:t>润洗方法不正确扣2分</w:t>
            </w:r>
          </w:p>
        </w:tc>
        <w:tc>
          <w:tcPr>
            <w:tcW w:w="600" w:type="dxa"/>
            <w:vAlign w:val="center"/>
          </w:tcPr>
          <w:p w14:paraId="0D3896B8">
            <w:pPr>
              <w:jc w:val="both"/>
              <w:rPr>
                <w:rFonts w:hint="eastAsia" w:ascii="仿宋" w:hAnsi="仿宋" w:eastAsia="仿宋" w:cs="仿宋"/>
                <w:sz w:val="18"/>
                <w:szCs w:val="18"/>
              </w:rPr>
            </w:pPr>
          </w:p>
        </w:tc>
        <w:tc>
          <w:tcPr>
            <w:tcW w:w="475" w:type="dxa"/>
            <w:vAlign w:val="top"/>
          </w:tcPr>
          <w:p w14:paraId="4BAC4502">
            <w:pPr>
              <w:rPr>
                <w:rFonts w:hint="eastAsia" w:ascii="仿宋" w:hAnsi="仿宋" w:eastAsia="仿宋" w:cs="仿宋"/>
                <w:sz w:val="18"/>
                <w:szCs w:val="18"/>
              </w:rPr>
            </w:pPr>
          </w:p>
        </w:tc>
        <w:tc>
          <w:tcPr>
            <w:tcW w:w="661" w:type="dxa"/>
            <w:vMerge w:val="restart"/>
            <w:tcBorders>
              <w:bottom w:val="nil"/>
            </w:tcBorders>
            <w:vAlign w:val="top"/>
          </w:tcPr>
          <w:p w14:paraId="75917247">
            <w:pPr>
              <w:rPr>
                <w:rFonts w:hint="eastAsia" w:ascii="仿宋" w:hAnsi="仿宋" w:eastAsia="仿宋" w:cs="仿宋"/>
                <w:sz w:val="18"/>
                <w:szCs w:val="18"/>
              </w:rPr>
            </w:pPr>
          </w:p>
        </w:tc>
      </w:tr>
      <w:tr w14:paraId="583662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1" w:hRule="atLeast"/>
        </w:trPr>
        <w:tc>
          <w:tcPr>
            <w:tcW w:w="739" w:type="dxa"/>
            <w:vMerge w:val="continue"/>
            <w:vAlign w:val="top"/>
          </w:tcPr>
          <w:p w14:paraId="7A992721">
            <w:pPr>
              <w:rPr>
                <w:rFonts w:hint="eastAsia" w:ascii="仿宋" w:hAnsi="仿宋" w:eastAsia="仿宋" w:cs="仿宋"/>
                <w:sz w:val="18"/>
                <w:szCs w:val="18"/>
              </w:rPr>
            </w:pPr>
          </w:p>
        </w:tc>
        <w:tc>
          <w:tcPr>
            <w:tcW w:w="900" w:type="dxa"/>
            <w:vMerge w:val="continue"/>
            <w:textDirection w:val="tbRlV"/>
            <w:vAlign w:val="center"/>
          </w:tcPr>
          <w:p w14:paraId="605F2FCD">
            <w:pPr>
              <w:rPr>
                <w:rFonts w:hint="eastAsia" w:ascii="仿宋" w:hAnsi="仿宋" w:eastAsia="仿宋" w:cs="仿宋"/>
                <w:sz w:val="18"/>
                <w:szCs w:val="18"/>
              </w:rPr>
            </w:pPr>
          </w:p>
        </w:tc>
        <w:tc>
          <w:tcPr>
            <w:tcW w:w="1361" w:type="dxa"/>
            <w:gridSpan w:val="2"/>
            <w:vMerge w:val="continue"/>
            <w:tcBorders>
              <w:top w:val="nil"/>
            </w:tcBorders>
            <w:vAlign w:val="center"/>
          </w:tcPr>
          <w:p w14:paraId="17C45380">
            <w:pPr>
              <w:jc w:val="center"/>
              <w:rPr>
                <w:rFonts w:hint="eastAsia" w:ascii="仿宋" w:hAnsi="仿宋" w:eastAsia="仿宋" w:cs="仿宋"/>
                <w:sz w:val="18"/>
                <w:szCs w:val="18"/>
              </w:rPr>
            </w:pPr>
          </w:p>
        </w:tc>
        <w:tc>
          <w:tcPr>
            <w:tcW w:w="566" w:type="dxa"/>
            <w:vMerge w:val="continue"/>
            <w:tcBorders>
              <w:top w:val="nil"/>
            </w:tcBorders>
            <w:vAlign w:val="center"/>
          </w:tcPr>
          <w:p w14:paraId="0233BF86">
            <w:pPr>
              <w:jc w:val="center"/>
              <w:rPr>
                <w:rFonts w:hint="eastAsia" w:ascii="仿宋" w:hAnsi="仿宋" w:eastAsia="仿宋" w:cs="仿宋"/>
                <w:sz w:val="18"/>
                <w:szCs w:val="18"/>
              </w:rPr>
            </w:pPr>
          </w:p>
        </w:tc>
        <w:tc>
          <w:tcPr>
            <w:tcW w:w="3415" w:type="dxa"/>
            <w:gridSpan w:val="2"/>
            <w:vMerge w:val="continue"/>
            <w:tcBorders>
              <w:top w:val="nil"/>
            </w:tcBorders>
            <w:vAlign w:val="center"/>
          </w:tcPr>
          <w:p w14:paraId="4BDF9850">
            <w:pPr>
              <w:keepNext w:val="0"/>
              <w:keepLines w:val="0"/>
              <w:pageBreakBefore w:val="0"/>
              <w:widowControl w:val="0"/>
              <w:kinsoku/>
              <w:wordWrap/>
              <w:overflowPunct/>
              <w:topLinePunct w:val="0"/>
              <w:autoSpaceDE w:val="0"/>
              <w:autoSpaceDN w:val="0"/>
              <w:bidi w:val="0"/>
              <w:adjustRightInd/>
              <w:snapToGrid/>
              <w:ind w:left="105" w:leftChars="50"/>
              <w:jc w:val="both"/>
              <w:textAlignment w:val="auto"/>
              <w:rPr>
                <w:rFonts w:hint="eastAsia" w:ascii="仿宋" w:hAnsi="仿宋" w:eastAsia="仿宋" w:cs="仿宋"/>
                <w:sz w:val="18"/>
                <w:szCs w:val="18"/>
              </w:rPr>
            </w:pPr>
          </w:p>
        </w:tc>
        <w:tc>
          <w:tcPr>
            <w:tcW w:w="600" w:type="dxa"/>
            <w:vAlign w:val="center"/>
          </w:tcPr>
          <w:p w14:paraId="549ECC3E">
            <w:pPr>
              <w:jc w:val="both"/>
              <w:rPr>
                <w:rFonts w:hint="eastAsia" w:ascii="仿宋" w:hAnsi="仿宋" w:eastAsia="仿宋" w:cs="仿宋"/>
                <w:sz w:val="18"/>
                <w:szCs w:val="18"/>
              </w:rPr>
            </w:pPr>
          </w:p>
        </w:tc>
        <w:tc>
          <w:tcPr>
            <w:tcW w:w="475" w:type="dxa"/>
            <w:vAlign w:val="top"/>
          </w:tcPr>
          <w:p w14:paraId="51AD9753">
            <w:pPr>
              <w:rPr>
                <w:rFonts w:hint="eastAsia" w:ascii="仿宋" w:hAnsi="仿宋" w:eastAsia="仿宋" w:cs="仿宋"/>
                <w:sz w:val="18"/>
                <w:szCs w:val="18"/>
              </w:rPr>
            </w:pPr>
          </w:p>
        </w:tc>
        <w:tc>
          <w:tcPr>
            <w:tcW w:w="661" w:type="dxa"/>
            <w:vMerge w:val="continue"/>
            <w:tcBorders>
              <w:top w:val="nil"/>
              <w:bottom w:val="nil"/>
            </w:tcBorders>
            <w:vAlign w:val="top"/>
          </w:tcPr>
          <w:p w14:paraId="0DD402C2">
            <w:pPr>
              <w:rPr>
                <w:rFonts w:hint="eastAsia" w:ascii="仿宋" w:hAnsi="仿宋" w:eastAsia="仿宋" w:cs="仿宋"/>
                <w:sz w:val="18"/>
                <w:szCs w:val="18"/>
              </w:rPr>
            </w:pPr>
          </w:p>
        </w:tc>
      </w:tr>
      <w:tr w14:paraId="2BEE31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6" w:hRule="atLeast"/>
        </w:trPr>
        <w:tc>
          <w:tcPr>
            <w:tcW w:w="739" w:type="dxa"/>
            <w:vMerge w:val="continue"/>
            <w:vAlign w:val="top"/>
          </w:tcPr>
          <w:p w14:paraId="01804C0E">
            <w:pPr>
              <w:rPr>
                <w:rFonts w:hint="eastAsia" w:ascii="仿宋" w:hAnsi="仿宋" w:eastAsia="仿宋" w:cs="仿宋"/>
                <w:sz w:val="18"/>
                <w:szCs w:val="18"/>
              </w:rPr>
            </w:pPr>
          </w:p>
        </w:tc>
        <w:tc>
          <w:tcPr>
            <w:tcW w:w="900" w:type="dxa"/>
            <w:vMerge w:val="continue"/>
            <w:textDirection w:val="tbRlV"/>
            <w:vAlign w:val="center"/>
          </w:tcPr>
          <w:p w14:paraId="52CC359A">
            <w:pPr>
              <w:rPr>
                <w:rFonts w:hint="eastAsia" w:ascii="仿宋" w:hAnsi="仿宋" w:eastAsia="仿宋" w:cs="仿宋"/>
                <w:sz w:val="18"/>
                <w:szCs w:val="18"/>
              </w:rPr>
            </w:pPr>
          </w:p>
        </w:tc>
        <w:tc>
          <w:tcPr>
            <w:tcW w:w="1361" w:type="dxa"/>
            <w:gridSpan w:val="2"/>
            <w:vMerge w:val="restart"/>
            <w:vAlign w:val="center"/>
          </w:tcPr>
          <w:p w14:paraId="02ED8D25">
            <w:pPr>
              <w:jc w:val="center"/>
              <w:rPr>
                <w:rFonts w:hint="eastAsia" w:ascii="仿宋" w:hAnsi="仿宋" w:eastAsia="仿宋" w:cs="仿宋"/>
                <w:sz w:val="18"/>
                <w:szCs w:val="18"/>
              </w:rPr>
            </w:pPr>
            <w:r>
              <w:rPr>
                <w:rFonts w:hint="eastAsia" w:ascii="仿宋" w:hAnsi="仿宋" w:eastAsia="仿宋" w:cs="仿宋"/>
                <w:sz w:val="18"/>
                <w:szCs w:val="18"/>
              </w:rPr>
              <w:t>吸溶液</w:t>
            </w:r>
          </w:p>
        </w:tc>
        <w:tc>
          <w:tcPr>
            <w:tcW w:w="566" w:type="dxa"/>
            <w:vMerge w:val="restart"/>
            <w:vAlign w:val="center"/>
          </w:tcPr>
          <w:p w14:paraId="6E1FD099">
            <w:pPr>
              <w:jc w:val="center"/>
              <w:rPr>
                <w:rFonts w:hint="eastAsia" w:ascii="仿宋" w:hAnsi="仿宋" w:eastAsia="仿宋" w:cs="仿宋"/>
                <w:sz w:val="18"/>
                <w:szCs w:val="18"/>
              </w:rPr>
            </w:pPr>
            <w:r>
              <w:rPr>
                <w:rFonts w:hint="eastAsia" w:ascii="仿宋" w:hAnsi="仿宋" w:eastAsia="仿宋" w:cs="仿宋"/>
                <w:sz w:val="18"/>
                <w:szCs w:val="18"/>
              </w:rPr>
              <w:t>1</w:t>
            </w:r>
          </w:p>
        </w:tc>
        <w:tc>
          <w:tcPr>
            <w:tcW w:w="3415" w:type="dxa"/>
            <w:gridSpan w:val="2"/>
            <w:vAlign w:val="center"/>
          </w:tcPr>
          <w:p w14:paraId="45CBB047">
            <w:pPr>
              <w:keepNext w:val="0"/>
              <w:keepLines w:val="0"/>
              <w:pageBreakBefore w:val="0"/>
              <w:widowControl w:val="0"/>
              <w:kinsoku/>
              <w:wordWrap/>
              <w:overflowPunct/>
              <w:topLinePunct w:val="0"/>
              <w:autoSpaceDE w:val="0"/>
              <w:autoSpaceDN w:val="0"/>
              <w:bidi w:val="0"/>
              <w:adjustRightInd/>
              <w:snapToGrid/>
              <w:ind w:left="105" w:leftChars="50"/>
              <w:jc w:val="both"/>
              <w:textAlignment w:val="auto"/>
              <w:rPr>
                <w:rFonts w:hint="eastAsia" w:ascii="仿宋" w:hAnsi="仿宋" w:eastAsia="仿宋" w:cs="仿宋"/>
                <w:sz w:val="18"/>
                <w:szCs w:val="18"/>
              </w:rPr>
            </w:pPr>
            <w:r>
              <w:rPr>
                <w:rFonts w:hint="eastAsia" w:ascii="仿宋" w:hAnsi="仿宋" w:eastAsia="仿宋" w:cs="仿宋"/>
                <w:sz w:val="18"/>
                <w:szCs w:val="18"/>
              </w:rPr>
              <w:t>1.不吸空</w:t>
            </w:r>
          </w:p>
        </w:tc>
        <w:tc>
          <w:tcPr>
            <w:tcW w:w="600" w:type="dxa"/>
            <w:vAlign w:val="center"/>
          </w:tcPr>
          <w:p w14:paraId="7C7DB278">
            <w:pPr>
              <w:jc w:val="both"/>
              <w:rPr>
                <w:rFonts w:hint="eastAsia" w:ascii="仿宋" w:hAnsi="仿宋" w:eastAsia="仿宋" w:cs="仿宋"/>
                <w:sz w:val="18"/>
                <w:szCs w:val="18"/>
              </w:rPr>
            </w:pPr>
          </w:p>
        </w:tc>
        <w:tc>
          <w:tcPr>
            <w:tcW w:w="475" w:type="dxa"/>
            <w:vAlign w:val="top"/>
          </w:tcPr>
          <w:p w14:paraId="1D8C11AB">
            <w:pPr>
              <w:rPr>
                <w:rFonts w:hint="eastAsia" w:ascii="仿宋" w:hAnsi="仿宋" w:eastAsia="仿宋" w:cs="仿宋"/>
                <w:sz w:val="18"/>
                <w:szCs w:val="18"/>
              </w:rPr>
            </w:pPr>
          </w:p>
        </w:tc>
        <w:tc>
          <w:tcPr>
            <w:tcW w:w="661" w:type="dxa"/>
            <w:vMerge w:val="continue"/>
            <w:tcBorders>
              <w:top w:val="nil"/>
            </w:tcBorders>
            <w:vAlign w:val="top"/>
          </w:tcPr>
          <w:p w14:paraId="578028F9">
            <w:pPr>
              <w:rPr>
                <w:rFonts w:hint="eastAsia" w:ascii="仿宋" w:hAnsi="仿宋" w:eastAsia="仿宋" w:cs="仿宋"/>
                <w:sz w:val="18"/>
                <w:szCs w:val="18"/>
              </w:rPr>
            </w:pPr>
          </w:p>
        </w:tc>
      </w:tr>
      <w:tr w14:paraId="03FDD1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5" w:hRule="atLeast"/>
        </w:trPr>
        <w:tc>
          <w:tcPr>
            <w:tcW w:w="739" w:type="dxa"/>
            <w:vMerge w:val="continue"/>
            <w:vAlign w:val="top"/>
          </w:tcPr>
          <w:p w14:paraId="029CC621">
            <w:pPr>
              <w:rPr>
                <w:rFonts w:hint="eastAsia" w:ascii="仿宋" w:hAnsi="仿宋" w:eastAsia="仿宋" w:cs="仿宋"/>
                <w:sz w:val="18"/>
                <w:szCs w:val="18"/>
              </w:rPr>
            </w:pPr>
          </w:p>
        </w:tc>
        <w:tc>
          <w:tcPr>
            <w:tcW w:w="900" w:type="dxa"/>
            <w:vMerge w:val="continue"/>
            <w:vAlign w:val="center"/>
          </w:tcPr>
          <w:p w14:paraId="27690E99">
            <w:pPr>
              <w:rPr>
                <w:rFonts w:hint="eastAsia" w:ascii="仿宋" w:hAnsi="仿宋" w:eastAsia="仿宋" w:cs="仿宋"/>
                <w:sz w:val="18"/>
                <w:szCs w:val="18"/>
              </w:rPr>
            </w:pPr>
          </w:p>
        </w:tc>
        <w:tc>
          <w:tcPr>
            <w:tcW w:w="1361" w:type="dxa"/>
            <w:gridSpan w:val="2"/>
            <w:vMerge w:val="continue"/>
            <w:vAlign w:val="center"/>
          </w:tcPr>
          <w:p w14:paraId="580DB8AB">
            <w:pPr>
              <w:jc w:val="center"/>
              <w:rPr>
                <w:rFonts w:hint="eastAsia" w:ascii="仿宋" w:hAnsi="仿宋" w:eastAsia="仿宋" w:cs="仿宋"/>
                <w:sz w:val="18"/>
                <w:szCs w:val="18"/>
              </w:rPr>
            </w:pPr>
          </w:p>
        </w:tc>
        <w:tc>
          <w:tcPr>
            <w:tcW w:w="566" w:type="dxa"/>
            <w:vMerge w:val="continue"/>
            <w:vAlign w:val="center"/>
          </w:tcPr>
          <w:p w14:paraId="09EB3951">
            <w:pPr>
              <w:jc w:val="center"/>
              <w:rPr>
                <w:rFonts w:hint="eastAsia" w:ascii="仿宋" w:hAnsi="仿宋" w:eastAsia="仿宋" w:cs="仿宋"/>
                <w:sz w:val="18"/>
                <w:szCs w:val="18"/>
              </w:rPr>
            </w:pPr>
          </w:p>
        </w:tc>
        <w:tc>
          <w:tcPr>
            <w:tcW w:w="3415" w:type="dxa"/>
            <w:gridSpan w:val="2"/>
            <w:vAlign w:val="center"/>
          </w:tcPr>
          <w:p w14:paraId="0537A032">
            <w:pPr>
              <w:keepNext w:val="0"/>
              <w:keepLines w:val="0"/>
              <w:pageBreakBefore w:val="0"/>
              <w:widowControl w:val="0"/>
              <w:kinsoku/>
              <w:wordWrap/>
              <w:overflowPunct/>
              <w:topLinePunct w:val="0"/>
              <w:autoSpaceDE w:val="0"/>
              <w:autoSpaceDN w:val="0"/>
              <w:bidi w:val="0"/>
              <w:adjustRightInd/>
              <w:snapToGrid/>
              <w:ind w:left="105" w:leftChars="50"/>
              <w:jc w:val="both"/>
              <w:textAlignment w:val="auto"/>
              <w:rPr>
                <w:rFonts w:hint="eastAsia" w:ascii="仿宋" w:hAnsi="仿宋" w:eastAsia="仿宋" w:cs="仿宋"/>
                <w:sz w:val="18"/>
                <w:szCs w:val="18"/>
              </w:rPr>
            </w:pPr>
            <w:r>
              <w:rPr>
                <w:rFonts w:hint="eastAsia" w:ascii="仿宋" w:hAnsi="仿宋" w:eastAsia="仿宋" w:cs="仿宋"/>
                <w:sz w:val="18"/>
                <w:szCs w:val="18"/>
              </w:rPr>
              <w:t>2.不重吸</w:t>
            </w:r>
          </w:p>
        </w:tc>
        <w:tc>
          <w:tcPr>
            <w:tcW w:w="600" w:type="dxa"/>
            <w:vAlign w:val="center"/>
          </w:tcPr>
          <w:p w14:paraId="6CF43276">
            <w:pPr>
              <w:jc w:val="both"/>
              <w:rPr>
                <w:rFonts w:hint="eastAsia" w:ascii="仿宋" w:hAnsi="仿宋" w:eastAsia="仿宋" w:cs="仿宋"/>
                <w:sz w:val="18"/>
                <w:szCs w:val="18"/>
              </w:rPr>
            </w:pPr>
          </w:p>
        </w:tc>
        <w:tc>
          <w:tcPr>
            <w:tcW w:w="475" w:type="dxa"/>
            <w:vMerge w:val="restart"/>
            <w:tcBorders>
              <w:bottom w:val="nil"/>
            </w:tcBorders>
            <w:vAlign w:val="top"/>
          </w:tcPr>
          <w:p w14:paraId="4612F356">
            <w:pPr>
              <w:rPr>
                <w:rFonts w:hint="eastAsia" w:ascii="仿宋" w:hAnsi="仿宋" w:eastAsia="仿宋" w:cs="仿宋"/>
                <w:sz w:val="18"/>
                <w:szCs w:val="18"/>
              </w:rPr>
            </w:pPr>
          </w:p>
        </w:tc>
        <w:tc>
          <w:tcPr>
            <w:tcW w:w="661" w:type="dxa"/>
            <w:vMerge w:val="restart"/>
            <w:tcBorders>
              <w:bottom w:val="nil"/>
            </w:tcBorders>
            <w:vAlign w:val="top"/>
          </w:tcPr>
          <w:p w14:paraId="50262AB0">
            <w:pPr>
              <w:rPr>
                <w:rFonts w:hint="eastAsia" w:ascii="仿宋" w:hAnsi="仿宋" w:eastAsia="仿宋" w:cs="仿宋"/>
                <w:sz w:val="18"/>
                <w:szCs w:val="18"/>
              </w:rPr>
            </w:pPr>
          </w:p>
        </w:tc>
      </w:tr>
      <w:tr w14:paraId="6583C6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9" w:hRule="atLeast"/>
        </w:trPr>
        <w:tc>
          <w:tcPr>
            <w:tcW w:w="739" w:type="dxa"/>
            <w:vMerge w:val="continue"/>
            <w:vAlign w:val="top"/>
          </w:tcPr>
          <w:p w14:paraId="0DB7DCC6">
            <w:pPr>
              <w:rPr>
                <w:rFonts w:hint="eastAsia" w:ascii="仿宋" w:hAnsi="仿宋" w:eastAsia="仿宋" w:cs="仿宋"/>
                <w:sz w:val="18"/>
                <w:szCs w:val="18"/>
              </w:rPr>
            </w:pPr>
          </w:p>
        </w:tc>
        <w:tc>
          <w:tcPr>
            <w:tcW w:w="900" w:type="dxa"/>
            <w:vMerge w:val="continue"/>
            <w:vAlign w:val="center"/>
          </w:tcPr>
          <w:p w14:paraId="309CAA02">
            <w:pPr>
              <w:rPr>
                <w:rFonts w:hint="eastAsia" w:ascii="仿宋" w:hAnsi="仿宋" w:eastAsia="仿宋" w:cs="仿宋"/>
                <w:sz w:val="18"/>
                <w:szCs w:val="18"/>
              </w:rPr>
            </w:pPr>
          </w:p>
        </w:tc>
        <w:tc>
          <w:tcPr>
            <w:tcW w:w="1361" w:type="dxa"/>
            <w:gridSpan w:val="2"/>
            <w:vMerge w:val="continue"/>
            <w:vAlign w:val="center"/>
          </w:tcPr>
          <w:p w14:paraId="09159F44">
            <w:pPr>
              <w:jc w:val="center"/>
              <w:rPr>
                <w:rFonts w:hint="eastAsia" w:ascii="仿宋" w:hAnsi="仿宋" w:eastAsia="仿宋" w:cs="仿宋"/>
                <w:sz w:val="18"/>
                <w:szCs w:val="18"/>
              </w:rPr>
            </w:pPr>
          </w:p>
        </w:tc>
        <w:tc>
          <w:tcPr>
            <w:tcW w:w="566" w:type="dxa"/>
            <w:vMerge w:val="continue"/>
            <w:vAlign w:val="center"/>
          </w:tcPr>
          <w:p w14:paraId="00546EBA">
            <w:pPr>
              <w:jc w:val="center"/>
              <w:rPr>
                <w:rFonts w:hint="eastAsia" w:ascii="仿宋" w:hAnsi="仿宋" w:eastAsia="仿宋" w:cs="仿宋"/>
                <w:sz w:val="18"/>
                <w:szCs w:val="18"/>
              </w:rPr>
            </w:pPr>
          </w:p>
        </w:tc>
        <w:tc>
          <w:tcPr>
            <w:tcW w:w="4015" w:type="dxa"/>
            <w:gridSpan w:val="3"/>
            <w:vAlign w:val="center"/>
          </w:tcPr>
          <w:p w14:paraId="216EED98">
            <w:pPr>
              <w:keepNext w:val="0"/>
              <w:keepLines w:val="0"/>
              <w:pageBreakBefore w:val="0"/>
              <w:widowControl w:val="0"/>
              <w:kinsoku/>
              <w:wordWrap/>
              <w:overflowPunct/>
              <w:topLinePunct w:val="0"/>
              <w:autoSpaceDE w:val="0"/>
              <w:autoSpaceDN w:val="0"/>
              <w:bidi w:val="0"/>
              <w:adjustRightInd/>
              <w:snapToGrid/>
              <w:ind w:left="105" w:leftChars="50"/>
              <w:jc w:val="both"/>
              <w:textAlignment w:val="auto"/>
              <w:rPr>
                <w:rFonts w:hint="eastAsia" w:ascii="仿宋" w:hAnsi="仿宋" w:eastAsia="仿宋" w:cs="仿宋"/>
                <w:sz w:val="18"/>
                <w:szCs w:val="18"/>
              </w:rPr>
            </w:pPr>
            <w:r>
              <w:rPr>
                <w:rFonts w:hint="eastAsia" w:ascii="仿宋" w:hAnsi="仿宋" w:eastAsia="仿宋" w:cs="仿宋"/>
                <w:sz w:val="18"/>
                <w:szCs w:val="18"/>
              </w:rPr>
              <w:t>每错一次扣1分，扣完为止</w:t>
            </w:r>
          </w:p>
        </w:tc>
        <w:tc>
          <w:tcPr>
            <w:tcW w:w="475" w:type="dxa"/>
            <w:vMerge w:val="continue"/>
            <w:tcBorders>
              <w:top w:val="nil"/>
            </w:tcBorders>
            <w:vAlign w:val="top"/>
          </w:tcPr>
          <w:p w14:paraId="47B5A04B">
            <w:pPr>
              <w:rPr>
                <w:rFonts w:hint="eastAsia" w:ascii="仿宋" w:hAnsi="仿宋" w:eastAsia="仿宋" w:cs="仿宋"/>
                <w:sz w:val="18"/>
                <w:szCs w:val="18"/>
              </w:rPr>
            </w:pPr>
          </w:p>
        </w:tc>
        <w:tc>
          <w:tcPr>
            <w:tcW w:w="661" w:type="dxa"/>
            <w:vMerge w:val="continue"/>
            <w:tcBorders>
              <w:top w:val="nil"/>
              <w:bottom w:val="nil"/>
            </w:tcBorders>
            <w:vAlign w:val="top"/>
          </w:tcPr>
          <w:p w14:paraId="7889DA12">
            <w:pPr>
              <w:rPr>
                <w:rFonts w:hint="eastAsia" w:ascii="仿宋" w:hAnsi="仿宋" w:eastAsia="仿宋" w:cs="仿宋"/>
                <w:sz w:val="18"/>
                <w:szCs w:val="18"/>
              </w:rPr>
            </w:pPr>
          </w:p>
        </w:tc>
      </w:tr>
      <w:tr w14:paraId="0CBD4B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5" w:hRule="atLeast"/>
        </w:trPr>
        <w:tc>
          <w:tcPr>
            <w:tcW w:w="739" w:type="dxa"/>
            <w:vMerge w:val="continue"/>
            <w:vAlign w:val="top"/>
          </w:tcPr>
          <w:p w14:paraId="5FC08DD4">
            <w:pPr>
              <w:rPr>
                <w:rFonts w:hint="eastAsia" w:ascii="仿宋" w:hAnsi="仿宋" w:eastAsia="仿宋" w:cs="仿宋"/>
                <w:sz w:val="18"/>
                <w:szCs w:val="18"/>
              </w:rPr>
            </w:pPr>
          </w:p>
        </w:tc>
        <w:tc>
          <w:tcPr>
            <w:tcW w:w="900" w:type="dxa"/>
            <w:vMerge w:val="continue"/>
            <w:vAlign w:val="center"/>
          </w:tcPr>
          <w:p w14:paraId="25CA5E28">
            <w:pPr>
              <w:rPr>
                <w:rFonts w:hint="eastAsia" w:ascii="仿宋" w:hAnsi="仿宋" w:eastAsia="仿宋" w:cs="仿宋"/>
                <w:sz w:val="18"/>
                <w:szCs w:val="18"/>
              </w:rPr>
            </w:pPr>
          </w:p>
        </w:tc>
        <w:tc>
          <w:tcPr>
            <w:tcW w:w="1361" w:type="dxa"/>
            <w:gridSpan w:val="2"/>
            <w:vMerge w:val="restart"/>
            <w:tcBorders>
              <w:bottom w:val="nil"/>
            </w:tcBorders>
            <w:vAlign w:val="center"/>
          </w:tcPr>
          <w:p w14:paraId="5FEA2865">
            <w:pPr>
              <w:jc w:val="center"/>
              <w:rPr>
                <w:rFonts w:hint="eastAsia" w:ascii="仿宋" w:hAnsi="仿宋" w:eastAsia="仿宋" w:cs="仿宋"/>
                <w:sz w:val="18"/>
                <w:szCs w:val="18"/>
              </w:rPr>
            </w:pPr>
            <w:r>
              <w:rPr>
                <w:rFonts w:hint="eastAsia" w:ascii="仿宋" w:hAnsi="仿宋" w:eastAsia="仿宋" w:cs="仿宋"/>
                <w:sz w:val="18"/>
                <w:szCs w:val="18"/>
              </w:rPr>
              <w:t>调刻线</w:t>
            </w:r>
          </w:p>
        </w:tc>
        <w:tc>
          <w:tcPr>
            <w:tcW w:w="566" w:type="dxa"/>
            <w:vMerge w:val="restart"/>
            <w:tcBorders>
              <w:bottom w:val="nil"/>
            </w:tcBorders>
            <w:vAlign w:val="center"/>
          </w:tcPr>
          <w:p w14:paraId="155A642C">
            <w:pPr>
              <w:jc w:val="center"/>
              <w:rPr>
                <w:rFonts w:hint="eastAsia" w:ascii="仿宋" w:hAnsi="仿宋" w:eastAsia="仿宋" w:cs="仿宋"/>
                <w:sz w:val="18"/>
                <w:szCs w:val="18"/>
              </w:rPr>
            </w:pPr>
            <w:r>
              <w:rPr>
                <w:rFonts w:hint="eastAsia" w:ascii="仿宋" w:hAnsi="仿宋" w:eastAsia="仿宋" w:cs="仿宋"/>
                <w:sz w:val="18"/>
                <w:szCs w:val="18"/>
              </w:rPr>
              <w:t>2</w:t>
            </w:r>
          </w:p>
        </w:tc>
        <w:tc>
          <w:tcPr>
            <w:tcW w:w="3415" w:type="dxa"/>
            <w:gridSpan w:val="2"/>
            <w:vAlign w:val="center"/>
          </w:tcPr>
          <w:p w14:paraId="5841BEB6">
            <w:pPr>
              <w:keepNext w:val="0"/>
              <w:keepLines w:val="0"/>
              <w:pageBreakBefore w:val="0"/>
              <w:widowControl w:val="0"/>
              <w:kinsoku/>
              <w:wordWrap/>
              <w:overflowPunct/>
              <w:topLinePunct w:val="0"/>
              <w:autoSpaceDE w:val="0"/>
              <w:autoSpaceDN w:val="0"/>
              <w:bidi w:val="0"/>
              <w:adjustRightInd/>
              <w:snapToGrid/>
              <w:ind w:left="105" w:leftChars="50"/>
              <w:jc w:val="both"/>
              <w:textAlignment w:val="auto"/>
              <w:rPr>
                <w:rFonts w:hint="eastAsia" w:ascii="仿宋" w:hAnsi="仿宋" w:eastAsia="仿宋" w:cs="仿宋"/>
                <w:sz w:val="18"/>
                <w:szCs w:val="18"/>
              </w:rPr>
            </w:pPr>
            <w:r>
              <w:rPr>
                <w:rFonts w:hint="eastAsia" w:ascii="仿宋" w:hAnsi="仿宋" w:eastAsia="仿宋" w:cs="仿宋"/>
                <w:sz w:val="18"/>
                <w:szCs w:val="18"/>
              </w:rPr>
              <w:t>1.调刻线前擦干外壁</w:t>
            </w:r>
          </w:p>
        </w:tc>
        <w:tc>
          <w:tcPr>
            <w:tcW w:w="600" w:type="dxa"/>
            <w:vAlign w:val="center"/>
          </w:tcPr>
          <w:p w14:paraId="28ED9B65">
            <w:pPr>
              <w:jc w:val="both"/>
              <w:rPr>
                <w:rFonts w:hint="eastAsia" w:ascii="仿宋" w:hAnsi="仿宋" w:eastAsia="仿宋" w:cs="仿宋"/>
                <w:sz w:val="18"/>
                <w:szCs w:val="18"/>
              </w:rPr>
            </w:pPr>
          </w:p>
        </w:tc>
        <w:tc>
          <w:tcPr>
            <w:tcW w:w="475" w:type="dxa"/>
            <w:vMerge w:val="restart"/>
            <w:tcBorders>
              <w:bottom w:val="nil"/>
            </w:tcBorders>
            <w:vAlign w:val="top"/>
          </w:tcPr>
          <w:p w14:paraId="50A8E30A">
            <w:pPr>
              <w:rPr>
                <w:rFonts w:hint="eastAsia" w:ascii="仿宋" w:hAnsi="仿宋" w:eastAsia="仿宋" w:cs="仿宋"/>
                <w:sz w:val="18"/>
                <w:szCs w:val="18"/>
              </w:rPr>
            </w:pPr>
          </w:p>
        </w:tc>
        <w:tc>
          <w:tcPr>
            <w:tcW w:w="661" w:type="dxa"/>
            <w:vMerge w:val="continue"/>
            <w:tcBorders>
              <w:top w:val="nil"/>
              <w:bottom w:val="nil"/>
            </w:tcBorders>
            <w:vAlign w:val="top"/>
          </w:tcPr>
          <w:p w14:paraId="639C5BB6">
            <w:pPr>
              <w:rPr>
                <w:rFonts w:hint="eastAsia" w:ascii="仿宋" w:hAnsi="仿宋" w:eastAsia="仿宋" w:cs="仿宋"/>
                <w:sz w:val="18"/>
                <w:szCs w:val="18"/>
              </w:rPr>
            </w:pPr>
          </w:p>
        </w:tc>
      </w:tr>
      <w:tr w14:paraId="06C32E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739" w:type="dxa"/>
            <w:vMerge w:val="continue"/>
            <w:vAlign w:val="top"/>
          </w:tcPr>
          <w:p w14:paraId="74E6F503">
            <w:pPr>
              <w:rPr>
                <w:rFonts w:hint="eastAsia" w:ascii="仿宋" w:hAnsi="仿宋" w:eastAsia="仿宋" w:cs="仿宋"/>
                <w:sz w:val="18"/>
                <w:szCs w:val="18"/>
              </w:rPr>
            </w:pPr>
          </w:p>
        </w:tc>
        <w:tc>
          <w:tcPr>
            <w:tcW w:w="900" w:type="dxa"/>
            <w:vMerge w:val="continue"/>
            <w:vAlign w:val="center"/>
          </w:tcPr>
          <w:p w14:paraId="07E0F726">
            <w:pPr>
              <w:rPr>
                <w:rFonts w:hint="eastAsia" w:ascii="仿宋" w:hAnsi="仿宋" w:eastAsia="仿宋" w:cs="仿宋"/>
                <w:sz w:val="18"/>
                <w:szCs w:val="18"/>
              </w:rPr>
            </w:pPr>
          </w:p>
        </w:tc>
        <w:tc>
          <w:tcPr>
            <w:tcW w:w="1361" w:type="dxa"/>
            <w:gridSpan w:val="2"/>
            <w:vMerge w:val="continue"/>
            <w:tcBorders>
              <w:top w:val="nil"/>
              <w:bottom w:val="nil"/>
            </w:tcBorders>
            <w:vAlign w:val="center"/>
          </w:tcPr>
          <w:p w14:paraId="32D64813">
            <w:pPr>
              <w:jc w:val="center"/>
              <w:rPr>
                <w:rFonts w:hint="eastAsia" w:ascii="仿宋" w:hAnsi="仿宋" w:eastAsia="仿宋" w:cs="仿宋"/>
                <w:sz w:val="18"/>
                <w:szCs w:val="18"/>
              </w:rPr>
            </w:pPr>
          </w:p>
        </w:tc>
        <w:tc>
          <w:tcPr>
            <w:tcW w:w="566" w:type="dxa"/>
            <w:vMerge w:val="continue"/>
            <w:tcBorders>
              <w:top w:val="nil"/>
              <w:bottom w:val="nil"/>
            </w:tcBorders>
            <w:vAlign w:val="center"/>
          </w:tcPr>
          <w:p w14:paraId="4592BEA2">
            <w:pPr>
              <w:jc w:val="center"/>
              <w:rPr>
                <w:rFonts w:hint="eastAsia" w:ascii="仿宋" w:hAnsi="仿宋" w:eastAsia="仿宋" w:cs="仿宋"/>
                <w:sz w:val="18"/>
                <w:szCs w:val="18"/>
              </w:rPr>
            </w:pPr>
          </w:p>
        </w:tc>
        <w:tc>
          <w:tcPr>
            <w:tcW w:w="3415" w:type="dxa"/>
            <w:gridSpan w:val="2"/>
            <w:vAlign w:val="center"/>
          </w:tcPr>
          <w:p w14:paraId="2E1673C9">
            <w:pPr>
              <w:keepNext w:val="0"/>
              <w:keepLines w:val="0"/>
              <w:pageBreakBefore w:val="0"/>
              <w:widowControl w:val="0"/>
              <w:kinsoku/>
              <w:wordWrap/>
              <w:overflowPunct/>
              <w:topLinePunct w:val="0"/>
              <w:autoSpaceDE w:val="0"/>
              <w:autoSpaceDN w:val="0"/>
              <w:bidi w:val="0"/>
              <w:adjustRightInd/>
              <w:snapToGrid/>
              <w:ind w:left="105" w:leftChars="50"/>
              <w:jc w:val="both"/>
              <w:textAlignment w:val="auto"/>
              <w:rPr>
                <w:rFonts w:hint="eastAsia" w:ascii="仿宋" w:hAnsi="仿宋" w:eastAsia="仿宋" w:cs="仿宋"/>
                <w:sz w:val="18"/>
                <w:szCs w:val="18"/>
              </w:rPr>
            </w:pPr>
            <w:r>
              <w:rPr>
                <w:rFonts w:hint="eastAsia" w:ascii="仿宋" w:hAnsi="仿宋" w:eastAsia="仿宋" w:cs="仿宋"/>
                <w:sz w:val="18"/>
                <w:szCs w:val="18"/>
              </w:rPr>
              <w:t>2.调节液面操作熟练</w:t>
            </w:r>
          </w:p>
        </w:tc>
        <w:tc>
          <w:tcPr>
            <w:tcW w:w="600" w:type="dxa"/>
            <w:vAlign w:val="center"/>
          </w:tcPr>
          <w:p w14:paraId="77D96930">
            <w:pPr>
              <w:jc w:val="both"/>
              <w:rPr>
                <w:rFonts w:hint="eastAsia" w:ascii="仿宋" w:hAnsi="仿宋" w:eastAsia="仿宋" w:cs="仿宋"/>
                <w:sz w:val="18"/>
                <w:szCs w:val="18"/>
              </w:rPr>
            </w:pPr>
          </w:p>
        </w:tc>
        <w:tc>
          <w:tcPr>
            <w:tcW w:w="475" w:type="dxa"/>
            <w:vMerge w:val="continue"/>
            <w:tcBorders>
              <w:top w:val="nil"/>
              <w:bottom w:val="nil"/>
            </w:tcBorders>
            <w:vAlign w:val="top"/>
          </w:tcPr>
          <w:p w14:paraId="4D06D18D">
            <w:pPr>
              <w:rPr>
                <w:rFonts w:hint="eastAsia" w:ascii="仿宋" w:hAnsi="仿宋" w:eastAsia="仿宋" w:cs="仿宋"/>
                <w:sz w:val="18"/>
                <w:szCs w:val="18"/>
              </w:rPr>
            </w:pPr>
          </w:p>
        </w:tc>
        <w:tc>
          <w:tcPr>
            <w:tcW w:w="661" w:type="dxa"/>
            <w:vMerge w:val="continue"/>
            <w:tcBorders>
              <w:top w:val="nil"/>
              <w:bottom w:val="nil"/>
            </w:tcBorders>
            <w:vAlign w:val="top"/>
          </w:tcPr>
          <w:p w14:paraId="70155F22">
            <w:pPr>
              <w:rPr>
                <w:rFonts w:hint="eastAsia" w:ascii="仿宋" w:hAnsi="仿宋" w:eastAsia="仿宋" w:cs="仿宋"/>
                <w:sz w:val="18"/>
                <w:szCs w:val="18"/>
              </w:rPr>
            </w:pPr>
          </w:p>
        </w:tc>
      </w:tr>
      <w:tr w14:paraId="16420D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6" w:hRule="atLeast"/>
        </w:trPr>
        <w:tc>
          <w:tcPr>
            <w:tcW w:w="739" w:type="dxa"/>
            <w:vMerge w:val="continue"/>
            <w:vAlign w:val="top"/>
          </w:tcPr>
          <w:p w14:paraId="4488118D">
            <w:pPr>
              <w:rPr>
                <w:rFonts w:hint="eastAsia" w:ascii="仿宋" w:hAnsi="仿宋" w:eastAsia="仿宋" w:cs="仿宋"/>
                <w:sz w:val="18"/>
                <w:szCs w:val="18"/>
              </w:rPr>
            </w:pPr>
          </w:p>
        </w:tc>
        <w:tc>
          <w:tcPr>
            <w:tcW w:w="900" w:type="dxa"/>
            <w:vMerge w:val="continue"/>
            <w:vAlign w:val="center"/>
          </w:tcPr>
          <w:p w14:paraId="660567DF">
            <w:pPr>
              <w:rPr>
                <w:rFonts w:hint="eastAsia" w:ascii="仿宋" w:hAnsi="仿宋" w:eastAsia="仿宋" w:cs="仿宋"/>
                <w:sz w:val="18"/>
                <w:szCs w:val="18"/>
              </w:rPr>
            </w:pPr>
          </w:p>
        </w:tc>
        <w:tc>
          <w:tcPr>
            <w:tcW w:w="1361" w:type="dxa"/>
            <w:gridSpan w:val="2"/>
            <w:vMerge w:val="continue"/>
            <w:tcBorders>
              <w:top w:val="nil"/>
            </w:tcBorders>
            <w:vAlign w:val="center"/>
          </w:tcPr>
          <w:p w14:paraId="041BA655">
            <w:pPr>
              <w:jc w:val="center"/>
              <w:rPr>
                <w:rFonts w:hint="eastAsia" w:ascii="仿宋" w:hAnsi="仿宋" w:eastAsia="仿宋" w:cs="仿宋"/>
                <w:sz w:val="18"/>
                <w:szCs w:val="18"/>
              </w:rPr>
            </w:pPr>
          </w:p>
        </w:tc>
        <w:tc>
          <w:tcPr>
            <w:tcW w:w="566" w:type="dxa"/>
            <w:vMerge w:val="continue"/>
            <w:tcBorders>
              <w:top w:val="nil"/>
            </w:tcBorders>
            <w:vAlign w:val="center"/>
          </w:tcPr>
          <w:p w14:paraId="4468F5E4">
            <w:pPr>
              <w:jc w:val="center"/>
              <w:rPr>
                <w:rFonts w:hint="eastAsia" w:ascii="仿宋" w:hAnsi="仿宋" w:eastAsia="仿宋" w:cs="仿宋"/>
                <w:sz w:val="18"/>
                <w:szCs w:val="18"/>
              </w:rPr>
            </w:pPr>
          </w:p>
        </w:tc>
        <w:tc>
          <w:tcPr>
            <w:tcW w:w="4015" w:type="dxa"/>
            <w:gridSpan w:val="3"/>
            <w:vAlign w:val="center"/>
          </w:tcPr>
          <w:p w14:paraId="3684E803">
            <w:pPr>
              <w:keepNext w:val="0"/>
              <w:keepLines w:val="0"/>
              <w:pageBreakBefore w:val="0"/>
              <w:widowControl w:val="0"/>
              <w:kinsoku/>
              <w:wordWrap/>
              <w:overflowPunct/>
              <w:topLinePunct w:val="0"/>
              <w:autoSpaceDE w:val="0"/>
              <w:autoSpaceDN w:val="0"/>
              <w:bidi w:val="0"/>
              <w:adjustRightInd/>
              <w:snapToGrid/>
              <w:ind w:left="105" w:leftChars="50"/>
              <w:jc w:val="both"/>
              <w:textAlignment w:val="auto"/>
              <w:rPr>
                <w:rFonts w:hint="eastAsia" w:ascii="仿宋" w:hAnsi="仿宋" w:eastAsia="仿宋" w:cs="仿宋"/>
                <w:sz w:val="18"/>
                <w:szCs w:val="18"/>
              </w:rPr>
            </w:pPr>
            <w:r>
              <w:rPr>
                <w:rFonts w:hint="eastAsia" w:ascii="仿宋" w:hAnsi="仿宋" w:eastAsia="仿宋" w:cs="仿宋"/>
                <w:sz w:val="18"/>
                <w:szCs w:val="18"/>
              </w:rPr>
              <w:t>每错一项扣1分，扣完为止</w:t>
            </w:r>
          </w:p>
        </w:tc>
        <w:tc>
          <w:tcPr>
            <w:tcW w:w="475" w:type="dxa"/>
            <w:vMerge w:val="continue"/>
            <w:tcBorders>
              <w:top w:val="nil"/>
            </w:tcBorders>
            <w:vAlign w:val="top"/>
          </w:tcPr>
          <w:p w14:paraId="243D7048">
            <w:pPr>
              <w:rPr>
                <w:rFonts w:hint="eastAsia" w:ascii="仿宋" w:hAnsi="仿宋" w:eastAsia="仿宋" w:cs="仿宋"/>
                <w:sz w:val="18"/>
                <w:szCs w:val="18"/>
              </w:rPr>
            </w:pPr>
          </w:p>
        </w:tc>
        <w:tc>
          <w:tcPr>
            <w:tcW w:w="661" w:type="dxa"/>
            <w:vMerge w:val="continue"/>
            <w:tcBorders>
              <w:top w:val="nil"/>
              <w:bottom w:val="nil"/>
            </w:tcBorders>
            <w:vAlign w:val="top"/>
          </w:tcPr>
          <w:p w14:paraId="44D4089E">
            <w:pPr>
              <w:rPr>
                <w:rFonts w:hint="eastAsia" w:ascii="仿宋" w:hAnsi="仿宋" w:eastAsia="仿宋" w:cs="仿宋"/>
                <w:sz w:val="18"/>
                <w:szCs w:val="18"/>
              </w:rPr>
            </w:pPr>
          </w:p>
        </w:tc>
      </w:tr>
      <w:tr w14:paraId="34AFDB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5" w:hRule="atLeast"/>
        </w:trPr>
        <w:tc>
          <w:tcPr>
            <w:tcW w:w="739" w:type="dxa"/>
            <w:vMerge w:val="continue"/>
            <w:vAlign w:val="top"/>
          </w:tcPr>
          <w:p w14:paraId="223E881C">
            <w:pPr>
              <w:rPr>
                <w:rFonts w:hint="eastAsia" w:ascii="仿宋" w:hAnsi="仿宋" w:eastAsia="仿宋" w:cs="仿宋"/>
                <w:sz w:val="18"/>
                <w:szCs w:val="18"/>
              </w:rPr>
            </w:pPr>
          </w:p>
        </w:tc>
        <w:tc>
          <w:tcPr>
            <w:tcW w:w="900" w:type="dxa"/>
            <w:vMerge w:val="continue"/>
            <w:vAlign w:val="center"/>
          </w:tcPr>
          <w:p w14:paraId="6B04E6AE">
            <w:pPr>
              <w:rPr>
                <w:rFonts w:hint="eastAsia" w:ascii="仿宋" w:hAnsi="仿宋" w:eastAsia="仿宋" w:cs="仿宋"/>
                <w:sz w:val="18"/>
                <w:szCs w:val="18"/>
              </w:rPr>
            </w:pPr>
          </w:p>
        </w:tc>
        <w:tc>
          <w:tcPr>
            <w:tcW w:w="1361" w:type="dxa"/>
            <w:gridSpan w:val="2"/>
            <w:vMerge w:val="restart"/>
            <w:tcBorders>
              <w:bottom w:val="nil"/>
            </w:tcBorders>
            <w:vAlign w:val="center"/>
          </w:tcPr>
          <w:p w14:paraId="6D1C0E0E">
            <w:pPr>
              <w:jc w:val="center"/>
              <w:rPr>
                <w:rFonts w:hint="eastAsia" w:ascii="仿宋" w:hAnsi="仿宋" w:eastAsia="仿宋" w:cs="仿宋"/>
                <w:sz w:val="18"/>
                <w:szCs w:val="18"/>
              </w:rPr>
            </w:pPr>
            <w:r>
              <w:rPr>
                <w:rFonts w:hint="eastAsia" w:ascii="仿宋" w:hAnsi="仿宋" w:eastAsia="仿宋" w:cs="仿宋"/>
                <w:sz w:val="18"/>
                <w:szCs w:val="18"/>
              </w:rPr>
              <w:t>放溶液</w:t>
            </w:r>
          </w:p>
        </w:tc>
        <w:tc>
          <w:tcPr>
            <w:tcW w:w="566" w:type="dxa"/>
            <w:vMerge w:val="restart"/>
            <w:tcBorders>
              <w:bottom w:val="nil"/>
            </w:tcBorders>
            <w:vAlign w:val="center"/>
          </w:tcPr>
          <w:p w14:paraId="4FDF062E">
            <w:pPr>
              <w:jc w:val="center"/>
              <w:rPr>
                <w:rFonts w:hint="eastAsia" w:ascii="仿宋" w:hAnsi="仿宋" w:eastAsia="仿宋" w:cs="仿宋"/>
                <w:sz w:val="18"/>
                <w:szCs w:val="18"/>
              </w:rPr>
            </w:pPr>
            <w:r>
              <w:rPr>
                <w:rFonts w:hint="eastAsia" w:ascii="仿宋" w:hAnsi="仿宋" w:eastAsia="仿宋" w:cs="仿宋"/>
                <w:sz w:val="18"/>
                <w:szCs w:val="18"/>
              </w:rPr>
              <w:t>1.5</w:t>
            </w:r>
          </w:p>
        </w:tc>
        <w:tc>
          <w:tcPr>
            <w:tcW w:w="3415" w:type="dxa"/>
            <w:gridSpan w:val="2"/>
            <w:vAlign w:val="center"/>
          </w:tcPr>
          <w:p w14:paraId="338E3C2B">
            <w:pPr>
              <w:keepNext w:val="0"/>
              <w:keepLines w:val="0"/>
              <w:pageBreakBefore w:val="0"/>
              <w:widowControl w:val="0"/>
              <w:kinsoku/>
              <w:wordWrap/>
              <w:overflowPunct/>
              <w:topLinePunct w:val="0"/>
              <w:autoSpaceDE w:val="0"/>
              <w:autoSpaceDN w:val="0"/>
              <w:bidi w:val="0"/>
              <w:adjustRightInd/>
              <w:snapToGrid/>
              <w:ind w:left="105" w:leftChars="50"/>
              <w:jc w:val="both"/>
              <w:textAlignment w:val="auto"/>
              <w:rPr>
                <w:rFonts w:hint="eastAsia" w:ascii="仿宋" w:hAnsi="仿宋" w:eastAsia="仿宋" w:cs="仿宋"/>
                <w:sz w:val="18"/>
                <w:szCs w:val="18"/>
              </w:rPr>
            </w:pPr>
            <w:r>
              <w:rPr>
                <w:rFonts w:hint="eastAsia" w:ascii="仿宋" w:hAnsi="仿宋" w:eastAsia="仿宋" w:cs="仿宋"/>
                <w:sz w:val="18"/>
                <w:szCs w:val="18"/>
              </w:rPr>
              <w:t>1.移液管竖直</w:t>
            </w:r>
          </w:p>
        </w:tc>
        <w:tc>
          <w:tcPr>
            <w:tcW w:w="600" w:type="dxa"/>
            <w:vAlign w:val="center"/>
          </w:tcPr>
          <w:p w14:paraId="008E9B0A">
            <w:pPr>
              <w:jc w:val="both"/>
              <w:rPr>
                <w:rFonts w:hint="eastAsia" w:ascii="仿宋" w:hAnsi="仿宋" w:eastAsia="仿宋" w:cs="仿宋"/>
                <w:sz w:val="18"/>
                <w:szCs w:val="18"/>
              </w:rPr>
            </w:pPr>
          </w:p>
        </w:tc>
        <w:tc>
          <w:tcPr>
            <w:tcW w:w="475" w:type="dxa"/>
            <w:vMerge w:val="restart"/>
            <w:tcBorders>
              <w:bottom w:val="nil"/>
            </w:tcBorders>
            <w:vAlign w:val="top"/>
          </w:tcPr>
          <w:p w14:paraId="589E183C">
            <w:pPr>
              <w:rPr>
                <w:rFonts w:hint="eastAsia" w:ascii="仿宋" w:hAnsi="仿宋" w:eastAsia="仿宋" w:cs="仿宋"/>
                <w:sz w:val="18"/>
                <w:szCs w:val="18"/>
              </w:rPr>
            </w:pPr>
          </w:p>
        </w:tc>
        <w:tc>
          <w:tcPr>
            <w:tcW w:w="661" w:type="dxa"/>
            <w:vMerge w:val="continue"/>
            <w:tcBorders>
              <w:top w:val="nil"/>
              <w:bottom w:val="nil"/>
            </w:tcBorders>
            <w:vAlign w:val="top"/>
          </w:tcPr>
          <w:p w14:paraId="6CC3B2DE">
            <w:pPr>
              <w:rPr>
                <w:rFonts w:hint="eastAsia" w:ascii="仿宋" w:hAnsi="仿宋" w:eastAsia="仿宋" w:cs="仿宋"/>
                <w:sz w:val="18"/>
                <w:szCs w:val="18"/>
              </w:rPr>
            </w:pPr>
          </w:p>
        </w:tc>
      </w:tr>
      <w:tr w14:paraId="5385F9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trPr>
        <w:tc>
          <w:tcPr>
            <w:tcW w:w="739" w:type="dxa"/>
            <w:vMerge w:val="continue"/>
            <w:vAlign w:val="top"/>
          </w:tcPr>
          <w:p w14:paraId="25966D38">
            <w:pPr>
              <w:rPr>
                <w:rFonts w:hint="eastAsia" w:ascii="仿宋" w:hAnsi="仿宋" w:eastAsia="仿宋" w:cs="仿宋"/>
                <w:sz w:val="18"/>
                <w:szCs w:val="18"/>
              </w:rPr>
            </w:pPr>
          </w:p>
        </w:tc>
        <w:tc>
          <w:tcPr>
            <w:tcW w:w="900" w:type="dxa"/>
            <w:vMerge w:val="continue"/>
            <w:vAlign w:val="center"/>
          </w:tcPr>
          <w:p w14:paraId="6B33C3A7">
            <w:pPr>
              <w:rPr>
                <w:rFonts w:hint="eastAsia" w:ascii="仿宋" w:hAnsi="仿宋" w:eastAsia="仿宋" w:cs="仿宋"/>
                <w:sz w:val="18"/>
                <w:szCs w:val="18"/>
              </w:rPr>
            </w:pPr>
          </w:p>
        </w:tc>
        <w:tc>
          <w:tcPr>
            <w:tcW w:w="1361" w:type="dxa"/>
            <w:gridSpan w:val="2"/>
            <w:vMerge w:val="continue"/>
            <w:tcBorders>
              <w:top w:val="nil"/>
              <w:bottom w:val="nil"/>
            </w:tcBorders>
            <w:vAlign w:val="center"/>
          </w:tcPr>
          <w:p w14:paraId="60BC2595">
            <w:pPr>
              <w:rPr>
                <w:rFonts w:hint="eastAsia" w:ascii="仿宋" w:hAnsi="仿宋" w:eastAsia="仿宋" w:cs="仿宋"/>
                <w:sz w:val="18"/>
                <w:szCs w:val="18"/>
              </w:rPr>
            </w:pPr>
          </w:p>
        </w:tc>
        <w:tc>
          <w:tcPr>
            <w:tcW w:w="566" w:type="dxa"/>
            <w:vMerge w:val="continue"/>
            <w:tcBorders>
              <w:top w:val="nil"/>
              <w:bottom w:val="nil"/>
            </w:tcBorders>
            <w:vAlign w:val="center"/>
          </w:tcPr>
          <w:p w14:paraId="59FF2ED9">
            <w:pPr>
              <w:rPr>
                <w:rFonts w:hint="eastAsia" w:ascii="仿宋" w:hAnsi="仿宋" w:eastAsia="仿宋" w:cs="仿宋"/>
                <w:sz w:val="18"/>
                <w:szCs w:val="18"/>
              </w:rPr>
            </w:pPr>
          </w:p>
        </w:tc>
        <w:tc>
          <w:tcPr>
            <w:tcW w:w="3415" w:type="dxa"/>
            <w:gridSpan w:val="2"/>
            <w:vAlign w:val="center"/>
          </w:tcPr>
          <w:p w14:paraId="2899E348">
            <w:pPr>
              <w:keepNext w:val="0"/>
              <w:keepLines w:val="0"/>
              <w:pageBreakBefore w:val="0"/>
              <w:widowControl w:val="0"/>
              <w:kinsoku/>
              <w:wordWrap/>
              <w:overflowPunct/>
              <w:topLinePunct w:val="0"/>
              <w:autoSpaceDE w:val="0"/>
              <w:autoSpaceDN w:val="0"/>
              <w:bidi w:val="0"/>
              <w:adjustRightInd/>
              <w:snapToGrid/>
              <w:ind w:left="105" w:leftChars="50"/>
              <w:jc w:val="both"/>
              <w:textAlignment w:val="auto"/>
              <w:rPr>
                <w:rFonts w:hint="eastAsia" w:ascii="仿宋" w:hAnsi="仿宋" w:eastAsia="仿宋" w:cs="仿宋"/>
                <w:sz w:val="18"/>
                <w:szCs w:val="18"/>
              </w:rPr>
            </w:pPr>
            <w:r>
              <w:rPr>
                <w:rFonts w:hint="eastAsia" w:ascii="仿宋" w:hAnsi="仿宋" w:eastAsia="仿宋" w:cs="仿宋"/>
                <w:sz w:val="18"/>
                <w:szCs w:val="18"/>
              </w:rPr>
              <w:t>2.移液管尖靠壁</w:t>
            </w:r>
          </w:p>
        </w:tc>
        <w:tc>
          <w:tcPr>
            <w:tcW w:w="600" w:type="dxa"/>
            <w:vAlign w:val="center"/>
          </w:tcPr>
          <w:p w14:paraId="42A1194F">
            <w:pPr>
              <w:jc w:val="both"/>
              <w:rPr>
                <w:rFonts w:hint="eastAsia" w:ascii="仿宋" w:hAnsi="仿宋" w:eastAsia="仿宋" w:cs="仿宋"/>
                <w:sz w:val="18"/>
                <w:szCs w:val="18"/>
              </w:rPr>
            </w:pPr>
          </w:p>
        </w:tc>
        <w:tc>
          <w:tcPr>
            <w:tcW w:w="475" w:type="dxa"/>
            <w:vMerge w:val="continue"/>
            <w:tcBorders>
              <w:top w:val="nil"/>
              <w:bottom w:val="nil"/>
            </w:tcBorders>
            <w:vAlign w:val="top"/>
          </w:tcPr>
          <w:p w14:paraId="253BF1BD">
            <w:pPr>
              <w:rPr>
                <w:rFonts w:hint="eastAsia" w:ascii="仿宋" w:hAnsi="仿宋" w:eastAsia="仿宋" w:cs="仿宋"/>
                <w:sz w:val="18"/>
                <w:szCs w:val="18"/>
              </w:rPr>
            </w:pPr>
          </w:p>
        </w:tc>
        <w:tc>
          <w:tcPr>
            <w:tcW w:w="661" w:type="dxa"/>
            <w:vMerge w:val="continue"/>
            <w:tcBorders>
              <w:top w:val="nil"/>
              <w:bottom w:val="nil"/>
            </w:tcBorders>
            <w:vAlign w:val="top"/>
          </w:tcPr>
          <w:p w14:paraId="756D83F9">
            <w:pPr>
              <w:rPr>
                <w:rFonts w:hint="eastAsia" w:ascii="仿宋" w:hAnsi="仿宋" w:eastAsia="仿宋" w:cs="仿宋"/>
                <w:sz w:val="18"/>
                <w:szCs w:val="18"/>
              </w:rPr>
            </w:pPr>
          </w:p>
        </w:tc>
      </w:tr>
      <w:tr w14:paraId="67717C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6" w:hRule="atLeast"/>
        </w:trPr>
        <w:tc>
          <w:tcPr>
            <w:tcW w:w="739" w:type="dxa"/>
            <w:vMerge w:val="continue"/>
            <w:vAlign w:val="top"/>
          </w:tcPr>
          <w:p w14:paraId="7250ECC1">
            <w:pPr>
              <w:rPr>
                <w:rFonts w:hint="eastAsia" w:ascii="仿宋" w:hAnsi="仿宋" w:eastAsia="仿宋" w:cs="仿宋"/>
                <w:sz w:val="18"/>
                <w:szCs w:val="18"/>
              </w:rPr>
            </w:pPr>
          </w:p>
        </w:tc>
        <w:tc>
          <w:tcPr>
            <w:tcW w:w="900" w:type="dxa"/>
            <w:vMerge w:val="continue"/>
            <w:vAlign w:val="center"/>
          </w:tcPr>
          <w:p w14:paraId="1D479386">
            <w:pPr>
              <w:rPr>
                <w:rFonts w:hint="eastAsia" w:ascii="仿宋" w:hAnsi="仿宋" w:eastAsia="仿宋" w:cs="仿宋"/>
                <w:sz w:val="18"/>
                <w:szCs w:val="18"/>
              </w:rPr>
            </w:pPr>
          </w:p>
        </w:tc>
        <w:tc>
          <w:tcPr>
            <w:tcW w:w="1361" w:type="dxa"/>
            <w:gridSpan w:val="2"/>
            <w:vMerge w:val="continue"/>
            <w:tcBorders>
              <w:top w:val="nil"/>
              <w:bottom w:val="nil"/>
            </w:tcBorders>
            <w:vAlign w:val="center"/>
          </w:tcPr>
          <w:p w14:paraId="6E0B469C">
            <w:pPr>
              <w:rPr>
                <w:rFonts w:hint="eastAsia" w:ascii="仿宋" w:hAnsi="仿宋" w:eastAsia="仿宋" w:cs="仿宋"/>
                <w:sz w:val="18"/>
                <w:szCs w:val="18"/>
              </w:rPr>
            </w:pPr>
          </w:p>
        </w:tc>
        <w:tc>
          <w:tcPr>
            <w:tcW w:w="566" w:type="dxa"/>
            <w:vMerge w:val="continue"/>
            <w:tcBorders>
              <w:top w:val="nil"/>
              <w:bottom w:val="nil"/>
            </w:tcBorders>
            <w:vAlign w:val="center"/>
          </w:tcPr>
          <w:p w14:paraId="3F421E88">
            <w:pPr>
              <w:rPr>
                <w:rFonts w:hint="eastAsia" w:ascii="仿宋" w:hAnsi="仿宋" w:eastAsia="仿宋" w:cs="仿宋"/>
                <w:sz w:val="18"/>
                <w:szCs w:val="18"/>
              </w:rPr>
            </w:pPr>
          </w:p>
        </w:tc>
        <w:tc>
          <w:tcPr>
            <w:tcW w:w="3415" w:type="dxa"/>
            <w:gridSpan w:val="2"/>
            <w:vAlign w:val="center"/>
          </w:tcPr>
          <w:p w14:paraId="0A51FCF9">
            <w:pPr>
              <w:keepNext w:val="0"/>
              <w:keepLines w:val="0"/>
              <w:pageBreakBefore w:val="0"/>
              <w:widowControl w:val="0"/>
              <w:kinsoku/>
              <w:wordWrap/>
              <w:overflowPunct/>
              <w:topLinePunct w:val="0"/>
              <w:autoSpaceDE w:val="0"/>
              <w:autoSpaceDN w:val="0"/>
              <w:bidi w:val="0"/>
              <w:adjustRightInd/>
              <w:snapToGrid/>
              <w:ind w:left="105" w:leftChars="50"/>
              <w:jc w:val="both"/>
              <w:textAlignment w:val="auto"/>
              <w:rPr>
                <w:rFonts w:hint="eastAsia" w:ascii="仿宋" w:hAnsi="仿宋" w:eastAsia="仿宋" w:cs="仿宋"/>
                <w:sz w:val="18"/>
                <w:szCs w:val="18"/>
              </w:rPr>
            </w:pPr>
            <w:r>
              <w:rPr>
                <w:rFonts w:hint="eastAsia" w:ascii="仿宋" w:hAnsi="仿宋" w:eastAsia="仿宋" w:cs="仿宋"/>
                <w:sz w:val="18"/>
                <w:szCs w:val="18"/>
              </w:rPr>
              <w:t>3.放液后停留约15秒</w:t>
            </w:r>
          </w:p>
        </w:tc>
        <w:tc>
          <w:tcPr>
            <w:tcW w:w="600" w:type="dxa"/>
            <w:vAlign w:val="center"/>
          </w:tcPr>
          <w:p w14:paraId="3BF17786">
            <w:pPr>
              <w:jc w:val="both"/>
              <w:rPr>
                <w:rFonts w:hint="eastAsia" w:ascii="仿宋" w:hAnsi="仿宋" w:eastAsia="仿宋" w:cs="仿宋"/>
                <w:sz w:val="18"/>
                <w:szCs w:val="18"/>
              </w:rPr>
            </w:pPr>
          </w:p>
        </w:tc>
        <w:tc>
          <w:tcPr>
            <w:tcW w:w="475" w:type="dxa"/>
            <w:vMerge w:val="continue"/>
            <w:tcBorders>
              <w:top w:val="nil"/>
              <w:bottom w:val="nil"/>
            </w:tcBorders>
            <w:vAlign w:val="top"/>
          </w:tcPr>
          <w:p w14:paraId="31E5E70B">
            <w:pPr>
              <w:rPr>
                <w:rFonts w:hint="eastAsia" w:ascii="仿宋" w:hAnsi="仿宋" w:eastAsia="仿宋" w:cs="仿宋"/>
                <w:sz w:val="18"/>
                <w:szCs w:val="18"/>
              </w:rPr>
            </w:pPr>
          </w:p>
        </w:tc>
        <w:tc>
          <w:tcPr>
            <w:tcW w:w="661" w:type="dxa"/>
            <w:vMerge w:val="continue"/>
            <w:tcBorders>
              <w:top w:val="nil"/>
              <w:bottom w:val="nil"/>
            </w:tcBorders>
            <w:vAlign w:val="top"/>
          </w:tcPr>
          <w:p w14:paraId="0F39A663">
            <w:pPr>
              <w:rPr>
                <w:rFonts w:hint="eastAsia" w:ascii="仿宋" w:hAnsi="仿宋" w:eastAsia="仿宋" w:cs="仿宋"/>
                <w:sz w:val="18"/>
                <w:szCs w:val="18"/>
              </w:rPr>
            </w:pPr>
          </w:p>
        </w:tc>
      </w:tr>
      <w:tr w14:paraId="61763E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7" w:hRule="atLeast"/>
        </w:trPr>
        <w:tc>
          <w:tcPr>
            <w:tcW w:w="739" w:type="dxa"/>
            <w:vMerge w:val="continue"/>
            <w:vAlign w:val="top"/>
          </w:tcPr>
          <w:p w14:paraId="095D0358">
            <w:pPr>
              <w:rPr>
                <w:rFonts w:hint="eastAsia" w:ascii="仿宋" w:hAnsi="仿宋" w:eastAsia="仿宋" w:cs="仿宋"/>
                <w:sz w:val="18"/>
                <w:szCs w:val="18"/>
              </w:rPr>
            </w:pPr>
          </w:p>
        </w:tc>
        <w:tc>
          <w:tcPr>
            <w:tcW w:w="900" w:type="dxa"/>
            <w:vMerge w:val="continue"/>
            <w:vAlign w:val="center"/>
          </w:tcPr>
          <w:p w14:paraId="3EAFA0BB">
            <w:pPr>
              <w:rPr>
                <w:rFonts w:hint="eastAsia" w:ascii="仿宋" w:hAnsi="仿宋" w:eastAsia="仿宋" w:cs="仿宋"/>
                <w:sz w:val="18"/>
                <w:szCs w:val="18"/>
              </w:rPr>
            </w:pPr>
          </w:p>
        </w:tc>
        <w:tc>
          <w:tcPr>
            <w:tcW w:w="1361" w:type="dxa"/>
            <w:gridSpan w:val="2"/>
            <w:vMerge w:val="continue"/>
            <w:tcBorders>
              <w:top w:val="nil"/>
            </w:tcBorders>
            <w:vAlign w:val="center"/>
          </w:tcPr>
          <w:p w14:paraId="09A94592">
            <w:pPr>
              <w:rPr>
                <w:rFonts w:hint="eastAsia" w:ascii="仿宋" w:hAnsi="仿宋" w:eastAsia="仿宋" w:cs="仿宋"/>
                <w:sz w:val="18"/>
                <w:szCs w:val="18"/>
              </w:rPr>
            </w:pPr>
          </w:p>
        </w:tc>
        <w:tc>
          <w:tcPr>
            <w:tcW w:w="566" w:type="dxa"/>
            <w:vMerge w:val="continue"/>
            <w:tcBorders>
              <w:top w:val="nil"/>
            </w:tcBorders>
            <w:vAlign w:val="center"/>
          </w:tcPr>
          <w:p w14:paraId="45875CB9">
            <w:pPr>
              <w:rPr>
                <w:rFonts w:hint="eastAsia" w:ascii="仿宋" w:hAnsi="仿宋" w:eastAsia="仿宋" w:cs="仿宋"/>
                <w:sz w:val="18"/>
                <w:szCs w:val="18"/>
              </w:rPr>
            </w:pPr>
          </w:p>
        </w:tc>
        <w:tc>
          <w:tcPr>
            <w:tcW w:w="4015" w:type="dxa"/>
            <w:gridSpan w:val="3"/>
            <w:vAlign w:val="center"/>
          </w:tcPr>
          <w:p w14:paraId="143AE6CF">
            <w:pPr>
              <w:keepNext w:val="0"/>
              <w:keepLines w:val="0"/>
              <w:pageBreakBefore w:val="0"/>
              <w:widowControl w:val="0"/>
              <w:kinsoku/>
              <w:wordWrap/>
              <w:overflowPunct/>
              <w:topLinePunct w:val="0"/>
              <w:autoSpaceDE w:val="0"/>
              <w:autoSpaceDN w:val="0"/>
              <w:bidi w:val="0"/>
              <w:adjustRightInd/>
              <w:snapToGrid/>
              <w:ind w:left="105" w:leftChars="50"/>
              <w:jc w:val="both"/>
              <w:textAlignment w:val="auto"/>
              <w:rPr>
                <w:rFonts w:hint="eastAsia" w:ascii="仿宋" w:hAnsi="仿宋" w:eastAsia="仿宋" w:cs="仿宋"/>
                <w:sz w:val="18"/>
                <w:szCs w:val="18"/>
              </w:rPr>
            </w:pPr>
            <w:r>
              <w:rPr>
                <w:rFonts w:hint="eastAsia" w:ascii="仿宋" w:hAnsi="仿宋" w:eastAsia="仿宋" w:cs="仿宋"/>
                <w:sz w:val="18"/>
                <w:szCs w:val="18"/>
              </w:rPr>
              <w:t>每错一项扣0.5分，扣完为止</w:t>
            </w:r>
          </w:p>
        </w:tc>
        <w:tc>
          <w:tcPr>
            <w:tcW w:w="475" w:type="dxa"/>
            <w:vMerge w:val="continue"/>
            <w:tcBorders>
              <w:top w:val="nil"/>
            </w:tcBorders>
            <w:vAlign w:val="top"/>
          </w:tcPr>
          <w:p w14:paraId="1DB3C33F">
            <w:pPr>
              <w:rPr>
                <w:rFonts w:hint="eastAsia" w:ascii="仿宋" w:hAnsi="仿宋" w:eastAsia="仿宋" w:cs="仿宋"/>
                <w:sz w:val="18"/>
                <w:szCs w:val="18"/>
              </w:rPr>
            </w:pPr>
          </w:p>
        </w:tc>
        <w:tc>
          <w:tcPr>
            <w:tcW w:w="661" w:type="dxa"/>
            <w:vMerge w:val="continue"/>
            <w:tcBorders>
              <w:top w:val="nil"/>
            </w:tcBorders>
            <w:vAlign w:val="top"/>
          </w:tcPr>
          <w:p w14:paraId="1199CA9E">
            <w:pPr>
              <w:rPr>
                <w:rFonts w:hint="eastAsia" w:ascii="仿宋" w:hAnsi="仿宋" w:eastAsia="仿宋" w:cs="仿宋"/>
                <w:sz w:val="18"/>
                <w:szCs w:val="18"/>
              </w:rPr>
            </w:pPr>
          </w:p>
        </w:tc>
      </w:tr>
      <w:tr w14:paraId="6B8E94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3" w:hRule="atLeast"/>
        </w:trPr>
        <w:tc>
          <w:tcPr>
            <w:tcW w:w="739" w:type="dxa"/>
            <w:vAlign w:val="center"/>
          </w:tcPr>
          <w:p w14:paraId="06B80C31">
            <w:pPr>
              <w:jc w:val="center"/>
              <w:rPr>
                <w:rFonts w:hint="eastAsia" w:ascii="仿宋" w:hAnsi="仿宋" w:eastAsia="仿宋" w:cs="仿宋"/>
                <w:sz w:val="18"/>
                <w:szCs w:val="18"/>
              </w:rPr>
            </w:pPr>
            <w:r>
              <w:rPr>
                <w:rFonts w:hint="eastAsia" w:ascii="仿宋" w:hAnsi="仿宋" w:eastAsia="仿宋" w:cs="仿宋"/>
                <w:sz w:val="18"/>
                <w:szCs w:val="18"/>
              </w:rPr>
              <w:t>四</w:t>
            </w:r>
          </w:p>
        </w:tc>
        <w:tc>
          <w:tcPr>
            <w:tcW w:w="900" w:type="dxa"/>
            <w:vAlign w:val="center"/>
          </w:tcPr>
          <w:p w14:paraId="0EF02113">
            <w:pPr>
              <w:jc w:val="center"/>
              <w:rPr>
                <w:rFonts w:hint="eastAsia" w:ascii="仿宋" w:hAnsi="仿宋" w:eastAsia="仿宋" w:cs="仿宋"/>
                <w:sz w:val="18"/>
                <w:szCs w:val="18"/>
              </w:rPr>
            </w:pPr>
            <w:r>
              <w:rPr>
                <w:rFonts w:hint="eastAsia" w:ascii="仿宋" w:hAnsi="仿宋" w:eastAsia="仿宋" w:cs="仿宋"/>
                <w:sz w:val="18"/>
                <w:szCs w:val="18"/>
              </w:rPr>
              <w:t>托盘天平使用(0.5分)</w:t>
            </w:r>
          </w:p>
        </w:tc>
        <w:tc>
          <w:tcPr>
            <w:tcW w:w="1361" w:type="dxa"/>
            <w:gridSpan w:val="2"/>
            <w:vAlign w:val="center"/>
          </w:tcPr>
          <w:p w14:paraId="4ADE3E8A">
            <w:pPr>
              <w:jc w:val="center"/>
              <w:rPr>
                <w:rFonts w:hint="eastAsia" w:ascii="仿宋" w:hAnsi="仿宋" w:eastAsia="仿宋" w:cs="仿宋"/>
                <w:sz w:val="18"/>
                <w:szCs w:val="18"/>
              </w:rPr>
            </w:pPr>
            <w:r>
              <w:rPr>
                <w:rFonts w:hint="eastAsia" w:ascii="仿宋" w:hAnsi="仿宋" w:eastAsia="仿宋" w:cs="仿宋"/>
                <w:sz w:val="18"/>
                <w:szCs w:val="18"/>
              </w:rPr>
              <w:t>称量</w:t>
            </w:r>
          </w:p>
        </w:tc>
        <w:tc>
          <w:tcPr>
            <w:tcW w:w="566" w:type="dxa"/>
            <w:vAlign w:val="center"/>
          </w:tcPr>
          <w:p w14:paraId="3DC22D40">
            <w:pPr>
              <w:jc w:val="center"/>
              <w:rPr>
                <w:rFonts w:hint="eastAsia" w:ascii="仿宋" w:hAnsi="仿宋" w:eastAsia="仿宋" w:cs="仿宋"/>
                <w:sz w:val="18"/>
                <w:szCs w:val="18"/>
              </w:rPr>
            </w:pPr>
            <w:r>
              <w:rPr>
                <w:rFonts w:hint="eastAsia" w:ascii="仿宋" w:hAnsi="仿宋" w:eastAsia="仿宋" w:cs="仿宋"/>
                <w:sz w:val="18"/>
                <w:szCs w:val="18"/>
              </w:rPr>
              <w:t>0.5</w:t>
            </w:r>
          </w:p>
        </w:tc>
        <w:tc>
          <w:tcPr>
            <w:tcW w:w="3415" w:type="dxa"/>
            <w:gridSpan w:val="2"/>
            <w:vAlign w:val="center"/>
          </w:tcPr>
          <w:p w14:paraId="34C2507D">
            <w:pPr>
              <w:keepNext w:val="0"/>
              <w:keepLines w:val="0"/>
              <w:pageBreakBefore w:val="0"/>
              <w:widowControl w:val="0"/>
              <w:kinsoku/>
              <w:wordWrap/>
              <w:overflowPunct/>
              <w:topLinePunct w:val="0"/>
              <w:autoSpaceDE w:val="0"/>
              <w:autoSpaceDN w:val="0"/>
              <w:bidi w:val="0"/>
              <w:adjustRightInd/>
              <w:snapToGrid/>
              <w:ind w:left="105" w:leftChars="50"/>
              <w:jc w:val="both"/>
              <w:textAlignment w:val="auto"/>
              <w:rPr>
                <w:rFonts w:hint="eastAsia" w:ascii="仿宋" w:hAnsi="仿宋" w:eastAsia="仿宋" w:cs="仿宋"/>
                <w:sz w:val="18"/>
                <w:szCs w:val="18"/>
              </w:rPr>
            </w:pPr>
            <w:r>
              <w:rPr>
                <w:rFonts w:hint="eastAsia" w:ascii="仿宋" w:hAnsi="仿宋" w:eastAsia="仿宋" w:cs="仿宋"/>
                <w:sz w:val="18"/>
                <w:szCs w:val="18"/>
              </w:rPr>
              <w:t>称量操作规范</w:t>
            </w:r>
          </w:p>
          <w:p w14:paraId="2AC96146">
            <w:pPr>
              <w:keepNext w:val="0"/>
              <w:keepLines w:val="0"/>
              <w:pageBreakBefore w:val="0"/>
              <w:widowControl w:val="0"/>
              <w:kinsoku/>
              <w:wordWrap/>
              <w:overflowPunct/>
              <w:topLinePunct w:val="0"/>
              <w:autoSpaceDE w:val="0"/>
              <w:autoSpaceDN w:val="0"/>
              <w:bidi w:val="0"/>
              <w:adjustRightInd/>
              <w:snapToGrid/>
              <w:ind w:left="105" w:leftChars="50"/>
              <w:jc w:val="both"/>
              <w:textAlignment w:val="auto"/>
              <w:rPr>
                <w:rFonts w:hint="eastAsia" w:ascii="仿宋" w:hAnsi="仿宋" w:eastAsia="仿宋" w:cs="仿宋"/>
                <w:sz w:val="18"/>
                <w:szCs w:val="18"/>
              </w:rPr>
            </w:pPr>
            <w:r>
              <w:rPr>
                <w:rFonts w:hint="eastAsia" w:ascii="仿宋" w:hAnsi="仿宋" w:eastAsia="仿宋" w:cs="仿宋"/>
                <w:sz w:val="18"/>
                <w:szCs w:val="18"/>
              </w:rPr>
              <w:t>操作不规范扣0.5分</w:t>
            </w:r>
          </w:p>
        </w:tc>
        <w:tc>
          <w:tcPr>
            <w:tcW w:w="600" w:type="dxa"/>
            <w:vAlign w:val="top"/>
          </w:tcPr>
          <w:p w14:paraId="1A89559C">
            <w:pPr>
              <w:rPr>
                <w:rFonts w:hint="eastAsia" w:ascii="仿宋" w:hAnsi="仿宋" w:eastAsia="仿宋" w:cs="仿宋"/>
                <w:sz w:val="18"/>
                <w:szCs w:val="18"/>
              </w:rPr>
            </w:pPr>
          </w:p>
        </w:tc>
        <w:tc>
          <w:tcPr>
            <w:tcW w:w="475" w:type="dxa"/>
            <w:vAlign w:val="top"/>
          </w:tcPr>
          <w:p w14:paraId="7A2DDB27">
            <w:pPr>
              <w:rPr>
                <w:rFonts w:hint="eastAsia" w:ascii="仿宋" w:hAnsi="仿宋" w:eastAsia="仿宋" w:cs="仿宋"/>
                <w:sz w:val="18"/>
                <w:szCs w:val="18"/>
              </w:rPr>
            </w:pPr>
          </w:p>
        </w:tc>
        <w:tc>
          <w:tcPr>
            <w:tcW w:w="661" w:type="dxa"/>
            <w:vAlign w:val="top"/>
          </w:tcPr>
          <w:p w14:paraId="1058A725">
            <w:pPr>
              <w:rPr>
                <w:rFonts w:hint="eastAsia" w:ascii="仿宋" w:hAnsi="仿宋" w:eastAsia="仿宋" w:cs="仿宋"/>
                <w:sz w:val="18"/>
                <w:szCs w:val="18"/>
              </w:rPr>
            </w:pPr>
          </w:p>
        </w:tc>
      </w:tr>
      <w:tr w14:paraId="73911D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4" w:hRule="atLeast"/>
        </w:trPr>
        <w:tc>
          <w:tcPr>
            <w:tcW w:w="739" w:type="dxa"/>
            <w:vMerge w:val="restart"/>
            <w:tcBorders>
              <w:bottom w:val="nil"/>
            </w:tcBorders>
            <w:vAlign w:val="center"/>
          </w:tcPr>
          <w:p w14:paraId="6EF3C853">
            <w:pPr>
              <w:jc w:val="center"/>
              <w:rPr>
                <w:rFonts w:hint="eastAsia" w:ascii="仿宋" w:hAnsi="仿宋" w:eastAsia="仿宋" w:cs="仿宋"/>
                <w:sz w:val="18"/>
                <w:szCs w:val="18"/>
              </w:rPr>
            </w:pPr>
            <w:r>
              <w:rPr>
                <w:rFonts w:hint="eastAsia" w:ascii="仿宋" w:hAnsi="仿宋" w:eastAsia="仿宋" w:cs="仿宋"/>
                <w:sz w:val="18"/>
                <w:szCs w:val="18"/>
              </w:rPr>
              <w:t>五</w:t>
            </w:r>
          </w:p>
        </w:tc>
        <w:tc>
          <w:tcPr>
            <w:tcW w:w="900" w:type="dxa"/>
            <w:vMerge w:val="restart"/>
            <w:tcBorders>
              <w:bottom w:val="nil"/>
            </w:tcBorders>
            <w:vAlign w:val="center"/>
          </w:tcPr>
          <w:p w14:paraId="7D616E44">
            <w:pPr>
              <w:jc w:val="center"/>
              <w:rPr>
                <w:rFonts w:hint="eastAsia" w:ascii="仿宋" w:hAnsi="仿宋" w:eastAsia="仿宋" w:cs="仿宋"/>
                <w:sz w:val="18"/>
                <w:szCs w:val="18"/>
              </w:rPr>
            </w:pPr>
            <w:r>
              <w:rPr>
                <w:rFonts w:hint="eastAsia" w:ascii="仿宋" w:hAnsi="仿宋" w:eastAsia="仿宋" w:cs="仿宋"/>
                <w:sz w:val="18"/>
                <w:szCs w:val="18"/>
              </w:rPr>
              <w:t>滴定操作（3.5分）</w:t>
            </w:r>
          </w:p>
        </w:tc>
        <w:tc>
          <w:tcPr>
            <w:tcW w:w="1361" w:type="dxa"/>
            <w:gridSpan w:val="2"/>
            <w:vAlign w:val="center"/>
          </w:tcPr>
          <w:p w14:paraId="3A0CFD5F">
            <w:pPr>
              <w:jc w:val="center"/>
              <w:rPr>
                <w:rFonts w:hint="eastAsia" w:ascii="仿宋" w:hAnsi="仿宋" w:eastAsia="仿宋" w:cs="仿宋"/>
                <w:sz w:val="18"/>
                <w:szCs w:val="18"/>
              </w:rPr>
            </w:pPr>
            <w:r>
              <w:rPr>
                <w:rFonts w:hint="eastAsia" w:ascii="仿宋" w:hAnsi="仿宋" w:eastAsia="仿宋" w:cs="仿宋"/>
                <w:sz w:val="18"/>
                <w:szCs w:val="18"/>
              </w:rPr>
              <w:t>滴定管的试漏</w:t>
            </w:r>
          </w:p>
        </w:tc>
        <w:tc>
          <w:tcPr>
            <w:tcW w:w="566" w:type="dxa"/>
            <w:vAlign w:val="center"/>
          </w:tcPr>
          <w:p w14:paraId="7EDA560D">
            <w:pPr>
              <w:jc w:val="center"/>
              <w:rPr>
                <w:rFonts w:hint="eastAsia" w:ascii="仿宋" w:hAnsi="仿宋" w:eastAsia="仿宋" w:cs="仿宋"/>
                <w:sz w:val="18"/>
                <w:szCs w:val="18"/>
              </w:rPr>
            </w:pPr>
            <w:r>
              <w:rPr>
                <w:rFonts w:hint="eastAsia" w:ascii="仿宋" w:hAnsi="仿宋" w:eastAsia="仿宋" w:cs="仿宋"/>
                <w:sz w:val="18"/>
                <w:szCs w:val="18"/>
              </w:rPr>
              <w:t>0.5</w:t>
            </w:r>
          </w:p>
        </w:tc>
        <w:tc>
          <w:tcPr>
            <w:tcW w:w="3415" w:type="dxa"/>
            <w:gridSpan w:val="2"/>
            <w:vAlign w:val="center"/>
          </w:tcPr>
          <w:p w14:paraId="68795CD8">
            <w:pPr>
              <w:keepNext w:val="0"/>
              <w:keepLines w:val="0"/>
              <w:pageBreakBefore w:val="0"/>
              <w:widowControl w:val="0"/>
              <w:kinsoku/>
              <w:wordWrap/>
              <w:overflowPunct/>
              <w:topLinePunct w:val="0"/>
              <w:autoSpaceDE w:val="0"/>
              <w:autoSpaceDN w:val="0"/>
              <w:bidi w:val="0"/>
              <w:adjustRightInd/>
              <w:snapToGrid/>
              <w:spacing w:before="0"/>
              <w:ind w:left="105" w:leftChars="50"/>
              <w:jc w:val="left"/>
              <w:textAlignment w:val="auto"/>
              <w:rPr>
                <w:rFonts w:hint="eastAsia" w:ascii="仿宋" w:hAnsi="仿宋" w:eastAsia="仿宋" w:cs="仿宋"/>
                <w:sz w:val="18"/>
                <w:szCs w:val="18"/>
              </w:rPr>
            </w:pPr>
            <w:r>
              <w:rPr>
                <w:rFonts w:hint="eastAsia" w:ascii="仿宋" w:hAnsi="仿宋" w:eastAsia="仿宋" w:cs="仿宋"/>
                <w:sz w:val="18"/>
                <w:szCs w:val="18"/>
              </w:rPr>
              <w:t>正确试漏，不试漏，扣0.5分</w:t>
            </w:r>
          </w:p>
        </w:tc>
        <w:tc>
          <w:tcPr>
            <w:tcW w:w="600" w:type="dxa"/>
            <w:vAlign w:val="center"/>
          </w:tcPr>
          <w:p w14:paraId="04386FF4">
            <w:pPr>
              <w:keepNext w:val="0"/>
              <w:keepLines w:val="0"/>
              <w:pageBreakBefore w:val="0"/>
              <w:widowControl w:val="0"/>
              <w:kinsoku/>
              <w:wordWrap/>
              <w:overflowPunct/>
              <w:topLinePunct w:val="0"/>
              <w:autoSpaceDE w:val="0"/>
              <w:autoSpaceDN w:val="0"/>
              <w:bidi w:val="0"/>
              <w:adjustRightInd/>
              <w:snapToGrid/>
              <w:spacing w:before="0"/>
              <w:ind w:left="105" w:leftChars="50"/>
              <w:jc w:val="left"/>
              <w:textAlignment w:val="auto"/>
              <w:rPr>
                <w:rFonts w:hint="eastAsia" w:ascii="仿宋" w:hAnsi="仿宋" w:eastAsia="仿宋" w:cs="仿宋"/>
                <w:sz w:val="18"/>
                <w:szCs w:val="18"/>
              </w:rPr>
            </w:pPr>
          </w:p>
        </w:tc>
        <w:tc>
          <w:tcPr>
            <w:tcW w:w="475" w:type="dxa"/>
            <w:vAlign w:val="top"/>
          </w:tcPr>
          <w:p w14:paraId="62671A5F">
            <w:pPr>
              <w:rPr>
                <w:rFonts w:hint="eastAsia" w:ascii="仿宋" w:hAnsi="仿宋" w:eastAsia="仿宋" w:cs="仿宋"/>
                <w:sz w:val="18"/>
                <w:szCs w:val="18"/>
              </w:rPr>
            </w:pPr>
          </w:p>
        </w:tc>
        <w:tc>
          <w:tcPr>
            <w:tcW w:w="661" w:type="dxa"/>
            <w:vMerge w:val="restart"/>
            <w:tcBorders>
              <w:bottom w:val="nil"/>
            </w:tcBorders>
            <w:vAlign w:val="top"/>
          </w:tcPr>
          <w:p w14:paraId="5755D004">
            <w:pPr>
              <w:rPr>
                <w:rFonts w:hint="eastAsia" w:ascii="仿宋" w:hAnsi="仿宋" w:eastAsia="仿宋" w:cs="仿宋"/>
                <w:sz w:val="18"/>
                <w:szCs w:val="18"/>
              </w:rPr>
            </w:pPr>
          </w:p>
        </w:tc>
      </w:tr>
      <w:tr w14:paraId="6E567E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739" w:type="dxa"/>
            <w:vMerge w:val="continue"/>
            <w:tcBorders>
              <w:top w:val="nil"/>
              <w:bottom w:val="nil"/>
            </w:tcBorders>
            <w:vAlign w:val="center"/>
          </w:tcPr>
          <w:p w14:paraId="04C54875">
            <w:pPr>
              <w:jc w:val="center"/>
              <w:rPr>
                <w:rFonts w:hint="eastAsia" w:ascii="仿宋" w:hAnsi="仿宋" w:eastAsia="仿宋" w:cs="仿宋"/>
                <w:sz w:val="18"/>
                <w:szCs w:val="18"/>
              </w:rPr>
            </w:pPr>
          </w:p>
        </w:tc>
        <w:tc>
          <w:tcPr>
            <w:tcW w:w="900" w:type="dxa"/>
            <w:vMerge w:val="continue"/>
            <w:tcBorders>
              <w:top w:val="nil"/>
              <w:bottom w:val="nil"/>
            </w:tcBorders>
            <w:vAlign w:val="center"/>
          </w:tcPr>
          <w:p w14:paraId="68126E10">
            <w:pPr>
              <w:jc w:val="center"/>
              <w:rPr>
                <w:rFonts w:hint="eastAsia" w:ascii="仿宋" w:hAnsi="仿宋" w:eastAsia="仿宋" w:cs="仿宋"/>
                <w:sz w:val="18"/>
                <w:szCs w:val="18"/>
              </w:rPr>
            </w:pPr>
          </w:p>
        </w:tc>
        <w:tc>
          <w:tcPr>
            <w:tcW w:w="1361" w:type="dxa"/>
            <w:gridSpan w:val="2"/>
            <w:vAlign w:val="center"/>
          </w:tcPr>
          <w:p w14:paraId="0D327F28">
            <w:pPr>
              <w:jc w:val="center"/>
              <w:rPr>
                <w:rFonts w:hint="eastAsia" w:ascii="仿宋" w:hAnsi="仿宋" w:eastAsia="仿宋" w:cs="仿宋"/>
                <w:sz w:val="18"/>
                <w:szCs w:val="18"/>
              </w:rPr>
            </w:pPr>
            <w:r>
              <w:rPr>
                <w:rFonts w:hint="eastAsia" w:ascii="仿宋" w:hAnsi="仿宋" w:eastAsia="仿宋" w:cs="仿宋"/>
                <w:sz w:val="18"/>
                <w:szCs w:val="18"/>
              </w:rPr>
              <w:t>滴定管的润洗</w:t>
            </w:r>
          </w:p>
        </w:tc>
        <w:tc>
          <w:tcPr>
            <w:tcW w:w="566" w:type="dxa"/>
            <w:vAlign w:val="center"/>
          </w:tcPr>
          <w:p w14:paraId="36EDFF5C">
            <w:pPr>
              <w:jc w:val="center"/>
              <w:rPr>
                <w:rFonts w:hint="eastAsia" w:ascii="仿宋" w:hAnsi="仿宋" w:eastAsia="仿宋" w:cs="仿宋"/>
                <w:sz w:val="18"/>
                <w:szCs w:val="18"/>
              </w:rPr>
            </w:pPr>
            <w:r>
              <w:rPr>
                <w:rFonts w:hint="eastAsia" w:ascii="仿宋" w:hAnsi="仿宋" w:eastAsia="仿宋" w:cs="仿宋"/>
                <w:sz w:val="18"/>
                <w:szCs w:val="18"/>
              </w:rPr>
              <w:t>1</w:t>
            </w:r>
          </w:p>
        </w:tc>
        <w:tc>
          <w:tcPr>
            <w:tcW w:w="3415" w:type="dxa"/>
            <w:gridSpan w:val="2"/>
            <w:vAlign w:val="center"/>
          </w:tcPr>
          <w:p w14:paraId="6F383AD4">
            <w:pPr>
              <w:keepNext w:val="0"/>
              <w:keepLines w:val="0"/>
              <w:pageBreakBefore w:val="0"/>
              <w:widowControl w:val="0"/>
              <w:kinsoku/>
              <w:wordWrap/>
              <w:overflowPunct/>
              <w:topLinePunct w:val="0"/>
              <w:autoSpaceDE w:val="0"/>
              <w:autoSpaceDN w:val="0"/>
              <w:bidi w:val="0"/>
              <w:adjustRightInd/>
              <w:snapToGrid/>
              <w:spacing w:before="0"/>
              <w:ind w:left="105" w:leftChars="50"/>
              <w:jc w:val="left"/>
              <w:textAlignment w:val="auto"/>
              <w:rPr>
                <w:rFonts w:hint="eastAsia" w:ascii="仿宋" w:hAnsi="仿宋" w:eastAsia="仿宋" w:cs="仿宋"/>
                <w:sz w:val="18"/>
                <w:szCs w:val="18"/>
              </w:rPr>
            </w:pPr>
            <w:r>
              <w:rPr>
                <w:rFonts w:hint="eastAsia" w:ascii="仿宋" w:hAnsi="仿宋" w:eastAsia="仿宋" w:cs="仿宋"/>
                <w:sz w:val="18"/>
                <w:szCs w:val="18"/>
              </w:rPr>
              <w:t>润洗方法正确</w:t>
            </w:r>
          </w:p>
          <w:p w14:paraId="12CAE275">
            <w:pPr>
              <w:keepNext w:val="0"/>
              <w:keepLines w:val="0"/>
              <w:pageBreakBefore w:val="0"/>
              <w:widowControl w:val="0"/>
              <w:kinsoku/>
              <w:wordWrap/>
              <w:overflowPunct/>
              <w:topLinePunct w:val="0"/>
              <w:autoSpaceDE w:val="0"/>
              <w:autoSpaceDN w:val="0"/>
              <w:bidi w:val="0"/>
              <w:adjustRightInd/>
              <w:snapToGrid/>
              <w:spacing w:before="0"/>
              <w:ind w:left="105" w:leftChars="50"/>
              <w:jc w:val="left"/>
              <w:textAlignment w:val="auto"/>
              <w:rPr>
                <w:rFonts w:hint="eastAsia" w:ascii="仿宋" w:hAnsi="仿宋" w:eastAsia="仿宋" w:cs="仿宋"/>
                <w:sz w:val="18"/>
                <w:szCs w:val="18"/>
              </w:rPr>
            </w:pPr>
            <w:r>
              <w:rPr>
                <w:rFonts w:hint="eastAsia" w:ascii="仿宋" w:hAnsi="仿宋" w:eastAsia="仿宋" w:cs="仿宋"/>
                <w:sz w:val="18"/>
                <w:szCs w:val="18"/>
              </w:rPr>
              <w:t>润洗方法不正确扣1分</w:t>
            </w:r>
          </w:p>
        </w:tc>
        <w:tc>
          <w:tcPr>
            <w:tcW w:w="600" w:type="dxa"/>
            <w:vAlign w:val="center"/>
          </w:tcPr>
          <w:p w14:paraId="1A684DB0">
            <w:pPr>
              <w:keepNext w:val="0"/>
              <w:keepLines w:val="0"/>
              <w:pageBreakBefore w:val="0"/>
              <w:widowControl w:val="0"/>
              <w:kinsoku/>
              <w:wordWrap/>
              <w:overflowPunct/>
              <w:topLinePunct w:val="0"/>
              <w:autoSpaceDE w:val="0"/>
              <w:autoSpaceDN w:val="0"/>
              <w:bidi w:val="0"/>
              <w:adjustRightInd/>
              <w:snapToGrid/>
              <w:spacing w:before="0"/>
              <w:ind w:left="105" w:leftChars="50"/>
              <w:jc w:val="left"/>
              <w:textAlignment w:val="auto"/>
              <w:rPr>
                <w:rFonts w:hint="eastAsia" w:ascii="仿宋" w:hAnsi="仿宋" w:eastAsia="仿宋" w:cs="仿宋"/>
                <w:sz w:val="18"/>
                <w:szCs w:val="18"/>
              </w:rPr>
            </w:pPr>
          </w:p>
        </w:tc>
        <w:tc>
          <w:tcPr>
            <w:tcW w:w="475" w:type="dxa"/>
            <w:vAlign w:val="top"/>
          </w:tcPr>
          <w:p w14:paraId="4F734F4F">
            <w:pPr>
              <w:rPr>
                <w:rFonts w:hint="eastAsia" w:ascii="仿宋" w:hAnsi="仿宋" w:eastAsia="仿宋" w:cs="仿宋"/>
                <w:sz w:val="18"/>
                <w:szCs w:val="18"/>
              </w:rPr>
            </w:pPr>
          </w:p>
        </w:tc>
        <w:tc>
          <w:tcPr>
            <w:tcW w:w="661" w:type="dxa"/>
            <w:vMerge w:val="continue"/>
            <w:tcBorders>
              <w:top w:val="nil"/>
              <w:bottom w:val="nil"/>
            </w:tcBorders>
            <w:vAlign w:val="top"/>
          </w:tcPr>
          <w:p w14:paraId="38A17626">
            <w:pPr>
              <w:rPr>
                <w:rFonts w:hint="eastAsia" w:ascii="仿宋" w:hAnsi="仿宋" w:eastAsia="仿宋" w:cs="仿宋"/>
                <w:sz w:val="18"/>
                <w:szCs w:val="18"/>
              </w:rPr>
            </w:pPr>
          </w:p>
        </w:tc>
      </w:tr>
      <w:tr w14:paraId="4AA0CF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0" w:hRule="atLeast"/>
        </w:trPr>
        <w:tc>
          <w:tcPr>
            <w:tcW w:w="739" w:type="dxa"/>
            <w:vMerge w:val="continue"/>
            <w:tcBorders>
              <w:top w:val="nil"/>
              <w:bottom w:val="nil"/>
            </w:tcBorders>
            <w:vAlign w:val="center"/>
          </w:tcPr>
          <w:p w14:paraId="7056F966">
            <w:pPr>
              <w:jc w:val="center"/>
              <w:rPr>
                <w:rFonts w:hint="eastAsia" w:ascii="仿宋" w:hAnsi="仿宋" w:eastAsia="仿宋" w:cs="仿宋"/>
                <w:sz w:val="18"/>
                <w:szCs w:val="18"/>
              </w:rPr>
            </w:pPr>
          </w:p>
        </w:tc>
        <w:tc>
          <w:tcPr>
            <w:tcW w:w="900" w:type="dxa"/>
            <w:vMerge w:val="continue"/>
            <w:tcBorders>
              <w:top w:val="nil"/>
              <w:bottom w:val="nil"/>
            </w:tcBorders>
            <w:vAlign w:val="center"/>
          </w:tcPr>
          <w:p w14:paraId="4F1DDDB2">
            <w:pPr>
              <w:jc w:val="center"/>
              <w:rPr>
                <w:rFonts w:hint="eastAsia" w:ascii="仿宋" w:hAnsi="仿宋" w:eastAsia="仿宋" w:cs="仿宋"/>
                <w:sz w:val="18"/>
                <w:szCs w:val="18"/>
              </w:rPr>
            </w:pPr>
          </w:p>
        </w:tc>
        <w:tc>
          <w:tcPr>
            <w:tcW w:w="1361" w:type="dxa"/>
            <w:gridSpan w:val="2"/>
            <w:vMerge w:val="restart"/>
            <w:tcBorders>
              <w:bottom w:val="nil"/>
            </w:tcBorders>
            <w:vAlign w:val="center"/>
          </w:tcPr>
          <w:p w14:paraId="5818A230">
            <w:pPr>
              <w:jc w:val="center"/>
              <w:rPr>
                <w:rFonts w:hint="eastAsia" w:ascii="仿宋" w:hAnsi="仿宋" w:eastAsia="仿宋" w:cs="仿宋"/>
                <w:sz w:val="18"/>
                <w:szCs w:val="18"/>
              </w:rPr>
            </w:pPr>
            <w:r>
              <w:rPr>
                <w:rFonts w:hint="eastAsia" w:ascii="仿宋" w:hAnsi="仿宋" w:eastAsia="仿宋" w:cs="仿宋"/>
                <w:sz w:val="18"/>
                <w:szCs w:val="18"/>
              </w:rPr>
              <w:t>滴定操作</w:t>
            </w:r>
          </w:p>
        </w:tc>
        <w:tc>
          <w:tcPr>
            <w:tcW w:w="566" w:type="dxa"/>
            <w:vMerge w:val="restart"/>
            <w:tcBorders>
              <w:bottom w:val="nil"/>
            </w:tcBorders>
            <w:vAlign w:val="center"/>
          </w:tcPr>
          <w:p w14:paraId="763E0787">
            <w:pPr>
              <w:jc w:val="center"/>
              <w:rPr>
                <w:rFonts w:hint="eastAsia" w:ascii="仿宋" w:hAnsi="仿宋" w:eastAsia="仿宋" w:cs="仿宋"/>
                <w:sz w:val="18"/>
                <w:szCs w:val="18"/>
              </w:rPr>
            </w:pPr>
            <w:r>
              <w:rPr>
                <w:rFonts w:hint="eastAsia" w:ascii="仿宋" w:hAnsi="仿宋" w:eastAsia="仿宋" w:cs="仿宋"/>
                <w:sz w:val="18"/>
                <w:szCs w:val="18"/>
              </w:rPr>
              <w:t>2</w:t>
            </w:r>
          </w:p>
        </w:tc>
        <w:tc>
          <w:tcPr>
            <w:tcW w:w="3415" w:type="dxa"/>
            <w:gridSpan w:val="2"/>
            <w:vAlign w:val="center"/>
          </w:tcPr>
          <w:p w14:paraId="3DB9A708">
            <w:pPr>
              <w:keepNext w:val="0"/>
              <w:keepLines w:val="0"/>
              <w:pageBreakBefore w:val="0"/>
              <w:widowControl w:val="0"/>
              <w:kinsoku/>
              <w:wordWrap/>
              <w:overflowPunct/>
              <w:topLinePunct w:val="0"/>
              <w:autoSpaceDE w:val="0"/>
              <w:autoSpaceDN w:val="0"/>
              <w:bidi w:val="0"/>
              <w:adjustRightInd/>
              <w:snapToGrid/>
              <w:spacing w:before="0"/>
              <w:ind w:left="105" w:leftChars="50"/>
              <w:jc w:val="left"/>
              <w:textAlignment w:val="auto"/>
              <w:rPr>
                <w:rFonts w:hint="eastAsia" w:ascii="仿宋" w:hAnsi="仿宋" w:eastAsia="仿宋" w:cs="仿宋"/>
                <w:sz w:val="18"/>
                <w:szCs w:val="18"/>
              </w:rPr>
            </w:pPr>
            <w:r>
              <w:rPr>
                <w:rFonts w:hint="eastAsia" w:ascii="仿宋" w:hAnsi="仿宋" w:eastAsia="仿宋" w:cs="仿宋"/>
                <w:sz w:val="18"/>
                <w:szCs w:val="18"/>
              </w:rPr>
              <w:t>1.滴定速度适当（不成直线）</w:t>
            </w:r>
          </w:p>
        </w:tc>
        <w:tc>
          <w:tcPr>
            <w:tcW w:w="600" w:type="dxa"/>
            <w:vAlign w:val="center"/>
          </w:tcPr>
          <w:p w14:paraId="098CEC68">
            <w:pPr>
              <w:keepNext w:val="0"/>
              <w:keepLines w:val="0"/>
              <w:pageBreakBefore w:val="0"/>
              <w:widowControl w:val="0"/>
              <w:kinsoku/>
              <w:wordWrap/>
              <w:overflowPunct/>
              <w:topLinePunct w:val="0"/>
              <w:autoSpaceDE w:val="0"/>
              <w:autoSpaceDN w:val="0"/>
              <w:bidi w:val="0"/>
              <w:adjustRightInd/>
              <w:snapToGrid/>
              <w:spacing w:before="0"/>
              <w:ind w:left="105" w:leftChars="50"/>
              <w:jc w:val="left"/>
              <w:textAlignment w:val="auto"/>
              <w:rPr>
                <w:rFonts w:hint="eastAsia" w:ascii="仿宋" w:hAnsi="仿宋" w:eastAsia="仿宋" w:cs="仿宋"/>
                <w:sz w:val="18"/>
                <w:szCs w:val="18"/>
              </w:rPr>
            </w:pPr>
          </w:p>
        </w:tc>
        <w:tc>
          <w:tcPr>
            <w:tcW w:w="475" w:type="dxa"/>
            <w:vMerge w:val="restart"/>
            <w:tcBorders>
              <w:bottom w:val="nil"/>
            </w:tcBorders>
            <w:vAlign w:val="top"/>
          </w:tcPr>
          <w:p w14:paraId="72891C4C">
            <w:pPr>
              <w:rPr>
                <w:rFonts w:hint="eastAsia" w:ascii="仿宋" w:hAnsi="仿宋" w:eastAsia="仿宋" w:cs="仿宋"/>
                <w:sz w:val="18"/>
                <w:szCs w:val="18"/>
              </w:rPr>
            </w:pPr>
          </w:p>
        </w:tc>
        <w:tc>
          <w:tcPr>
            <w:tcW w:w="661" w:type="dxa"/>
            <w:vMerge w:val="continue"/>
            <w:tcBorders>
              <w:top w:val="nil"/>
              <w:bottom w:val="nil"/>
            </w:tcBorders>
            <w:vAlign w:val="top"/>
          </w:tcPr>
          <w:p w14:paraId="1D84BE50">
            <w:pPr>
              <w:rPr>
                <w:rFonts w:hint="eastAsia" w:ascii="仿宋" w:hAnsi="仿宋" w:eastAsia="仿宋" w:cs="仿宋"/>
                <w:sz w:val="18"/>
                <w:szCs w:val="18"/>
              </w:rPr>
            </w:pPr>
          </w:p>
        </w:tc>
      </w:tr>
      <w:tr w14:paraId="2B6927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3" w:hRule="atLeast"/>
        </w:trPr>
        <w:tc>
          <w:tcPr>
            <w:tcW w:w="739" w:type="dxa"/>
            <w:vMerge w:val="continue"/>
            <w:tcBorders>
              <w:top w:val="nil"/>
              <w:bottom w:val="nil"/>
            </w:tcBorders>
            <w:vAlign w:val="center"/>
          </w:tcPr>
          <w:p w14:paraId="69DDFD47">
            <w:pPr>
              <w:jc w:val="both"/>
              <w:rPr>
                <w:rFonts w:hint="eastAsia" w:ascii="仿宋" w:hAnsi="仿宋" w:eastAsia="仿宋" w:cs="仿宋"/>
                <w:sz w:val="18"/>
                <w:szCs w:val="18"/>
              </w:rPr>
            </w:pPr>
          </w:p>
        </w:tc>
        <w:tc>
          <w:tcPr>
            <w:tcW w:w="900" w:type="dxa"/>
            <w:vMerge w:val="continue"/>
            <w:tcBorders>
              <w:top w:val="nil"/>
              <w:bottom w:val="nil"/>
            </w:tcBorders>
            <w:vAlign w:val="center"/>
          </w:tcPr>
          <w:p w14:paraId="0A207733">
            <w:pPr>
              <w:jc w:val="both"/>
              <w:rPr>
                <w:rFonts w:hint="eastAsia" w:ascii="仿宋" w:hAnsi="仿宋" w:eastAsia="仿宋" w:cs="仿宋"/>
                <w:sz w:val="18"/>
                <w:szCs w:val="18"/>
              </w:rPr>
            </w:pPr>
          </w:p>
        </w:tc>
        <w:tc>
          <w:tcPr>
            <w:tcW w:w="1361" w:type="dxa"/>
            <w:gridSpan w:val="2"/>
            <w:vMerge w:val="continue"/>
            <w:tcBorders>
              <w:top w:val="nil"/>
              <w:bottom w:val="nil"/>
            </w:tcBorders>
            <w:vAlign w:val="center"/>
          </w:tcPr>
          <w:p w14:paraId="77B5D3C3">
            <w:pPr>
              <w:jc w:val="both"/>
              <w:rPr>
                <w:rFonts w:hint="eastAsia" w:ascii="仿宋" w:hAnsi="仿宋" w:eastAsia="仿宋" w:cs="仿宋"/>
                <w:sz w:val="18"/>
                <w:szCs w:val="18"/>
              </w:rPr>
            </w:pPr>
          </w:p>
        </w:tc>
        <w:tc>
          <w:tcPr>
            <w:tcW w:w="566" w:type="dxa"/>
            <w:vMerge w:val="continue"/>
            <w:tcBorders>
              <w:top w:val="nil"/>
              <w:bottom w:val="nil"/>
            </w:tcBorders>
            <w:vAlign w:val="center"/>
          </w:tcPr>
          <w:p w14:paraId="2A677369">
            <w:pPr>
              <w:jc w:val="both"/>
              <w:rPr>
                <w:rFonts w:hint="eastAsia" w:ascii="仿宋" w:hAnsi="仿宋" w:eastAsia="仿宋" w:cs="仿宋"/>
                <w:sz w:val="18"/>
                <w:szCs w:val="18"/>
              </w:rPr>
            </w:pPr>
          </w:p>
        </w:tc>
        <w:tc>
          <w:tcPr>
            <w:tcW w:w="3415" w:type="dxa"/>
            <w:gridSpan w:val="2"/>
            <w:vAlign w:val="center"/>
          </w:tcPr>
          <w:p w14:paraId="2C511B5D">
            <w:pPr>
              <w:keepNext w:val="0"/>
              <w:keepLines w:val="0"/>
              <w:pageBreakBefore w:val="0"/>
              <w:widowControl w:val="0"/>
              <w:kinsoku/>
              <w:wordWrap/>
              <w:overflowPunct/>
              <w:topLinePunct w:val="0"/>
              <w:autoSpaceDE w:val="0"/>
              <w:autoSpaceDN w:val="0"/>
              <w:bidi w:val="0"/>
              <w:adjustRightInd/>
              <w:snapToGrid/>
              <w:spacing w:before="0"/>
              <w:ind w:left="105" w:leftChars="50"/>
              <w:jc w:val="left"/>
              <w:textAlignment w:val="auto"/>
              <w:rPr>
                <w:rFonts w:hint="eastAsia" w:ascii="仿宋" w:hAnsi="仿宋" w:eastAsia="仿宋" w:cs="仿宋"/>
                <w:sz w:val="18"/>
                <w:szCs w:val="18"/>
              </w:rPr>
            </w:pPr>
            <w:r>
              <w:rPr>
                <w:rFonts w:hint="eastAsia" w:ascii="仿宋" w:hAnsi="仿宋" w:eastAsia="仿宋" w:cs="仿宋"/>
                <w:sz w:val="18"/>
                <w:szCs w:val="18"/>
              </w:rPr>
              <w:t>2.半滴操作到达终点</w:t>
            </w:r>
          </w:p>
        </w:tc>
        <w:tc>
          <w:tcPr>
            <w:tcW w:w="600" w:type="dxa"/>
            <w:vAlign w:val="center"/>
          </w:tcPr>
          <w:p w14:paraId="57403FE7">
            <w:pPr>
              <w:keepNext w:val="0"/>
              <w:keepLines w:val="0"/>
              <w:pageBreakBefore w:val="0"/>
              <w:widowControl w:val="0"/>
              <w:kinsoku/>
              <w:wordWrap/>
              <w:overflowPunct/>
              <w:topLinePunct w:val="0"/>
              <w:autoSpaceDE w:val="0"/>
              <w:autoSpaceDN w:val="0"/>
              <w:bidi w:val="0"/>
              <w:adjustRightInd/>
              <w:snapToGrid/>
              <w:spacing w:before="0"/>
              <w:ind w:left="105" w:leftChars="50"/>
              <w:jc w:val="left"/>
              <w:textAlignment w:val="auto"/>
              <w:rPr>
                <w:rFonts w:hint="eastAsia" w:ascii="仿宋" w:hAnsi="仿宋" w:eastAsia="仿宋" w:cs="仿宋"/>
                <w:sz w:val="18"/>
                <w:szCs w:val="18"/>
              </w:rPr>
            </w:pPr>
          </w:p>
        </w:tc>
        <w:tc>
          <w:tcPr>
            <w:tcW w:w="475" w:type="dxa"/>
            <w:vMerge w:val="continue"/>
            <w:tcBorders>
              <w:top w:val="nil"/>
              <w:bottom w:val="nil"/>
            </w:tcBorders>
            <w:vAlign w:val="top"/>
          </w:tcPr>
          <w:p w14:paraId="4B19FE47">
            <w:pPr>
              <w:rPr>
                <w:rFonts w:hint="eastAsia" w:ascii="仿宋" w:hAnsi="仿宋" w:eastAsia="仿宋" w:cs="仿宋"/>
                <w:sz w:val="18"/>
                <w:szCs w:val="18"/>
              </w:rPr>
            </w:pPr>
          </w:p>
        </w:tc>
        <w:tc>
          <w:tcPr>
            <w:tcW w:w="661" w:type="dxa"/>
            <w:vMerge w:val="continue"/>
            <w:tcBorders>
              <w:top w:val="nil"/>
              <w:bottom w:val="nil"/>
            </w:tcBorders>
            <w:vAlign w:val="top"/>
          </w:tcPr>
          <w:p w14:paraId="0D4B5014">
            <w:pPr>
              <w:rPr>
                <w:rFonts w:hint="eastAsia" w:ascii="仿宋" w:hAnsi="仿宋" w:eastAsia="仿宋" w:cs="仿宋"/>
                <w:sz w:val="18"/>
                <w:szCs w:val="18"/>
              </w:rPr>
            </w:pPr>
          </w:p>
        </w:tc>
      </w:tr>
      <w:tr w14:paraId="257FE5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3" w:hRule="atLeast"/>
        </w:trPr>
        <w:tc>
          <w:tcPr>
            <w:tcW w:w="739" w:type="dxa"/>
            <w:vMerge w:val="continue"/>
            <w:tcBorders>
              <w:top w:val="nil"/>
            </w:tcBorders>
            <w:vAlign w:val="center"/>
          </w:tcPr>
          <w:p w14:paraId="69D086A5">
            <w:pPr>
              <w:jc w:val="both"/>
              <w:rPr>
                <w:rFonts w:hint="eastAsia" w:ascii="仿宋" w:hAnsi="仿宋" w:eastAsia="仿宋" w:cs="仿宋"/>
                <w:sz w:val="18"/>
                <w:szCs w:val="18"/>
              </w:rPr>
            </w:pPr>
          </w:p>
        </w:tc>
        <w:tc>
          <w:tcPr>
            <w:tcW w:w="900" w:type="dxa"/>
            <w:vMerge w:val="continue"/>
            <w:tcBorders>
              <w:top w:val="nil"/>
            </w:tcBorders>
            <w:vAlign w:val="center"/>
          </w:tcPr>
          <w:p w14:paraId="2ED5A622">
            <w:pPr>
              <w:jc w:val="both"/>
              <w:rPr>
                <w:rFonts w:hint="eastAsia" w:ascii="仿宋" w:hAnsi="仿宋" w:eastAsia="仿宋" w:cs="仿宋"/>
                <w:sz w:val="18"/>
                <w:szCs w:val="18"/>
              </w:rPr>
            </w:pPr>
          </w:p>
        </w:tc>
        <w:tc>
          <w:tcPr>
            <w:tcW w:w="1361" w:type="dxa"/>
            <w:gridSpan w:val="2"/>
            <w:vMerge w:val="continue"/>
            <w:tcBorders>
              <w:top w:val="nil"/>
            </w:tcBorders>
            <w:vAlign w:val="center"/>
          </w:tcPr>
          <w:p w14:paraId="33EBD006">
            <w:pPr>
              <w:jc w:val="both"/>
              <w:rPr>
                <w:rFonts w:hint="eastAsia" w:ascii="仿宋" w:hAnsi="仿宋" w:eastAsia="仿宋" w:cs="仿宋"/>
                <w:sz w:val="18"/>
                <w:szCs w:val="18"/>
              </w:rPr>
            </w:pPr>
          </w:p>
        </w:tc>
        <w:tc>
          <w:tcPr>
            <w:tcW w:w="566" w:type="dxa"/>
            <w:vMerge w:val="continue"/>
            <w:tcBorders>
              <w:top w:val="nil"/>
            </w:tcBorders>
            <w:vAlign w:val="center"/>
          </w:tcPr>
          <w:p w14:paraId="365132D4">
            <w:pPr>
              <w:jc w:val="both"/>
              <w:rPr>
                <w:rFonts w:hint="eastAsia" w:ascii="仿宋" w:hAnsi="仿宋" w:eastAsia="仿宋" w:cs="仿宋"/>
                <w:sz w:val="18"/>
                <w:szCs w:val="18"/>
              </w:rPr>
            </w:pPr>
          </w:p>
        </w:tc>
        <w:tc>
          <w:tcPr>
            <w:tcW w:w="4015" w:type="dxa"/>
            <w:gridSpan w:val="3"/>
            <w:vAlign w:val="center"/>
          </w:tcPr>
          <w:p w14:paraId="67857383">
            <w:pPr>
              <w:keepNext w:val="0"/>
              <w:keepLines w:val="0"/>
              <w:pageBreakBefore w:val="0"/>
              <w:widowControl w:val="0"/>
              <w:kinsoku/>
              <w:wordWrap/>
              <w:overflowPunct/>
              <w:topLinePunct w:val="0"/>
              <w:autoSpaceDE w:val="0"/>
              <w:autoSpaceDN w:val="0"/>
              <w:bidi w:val="0"/>
              <w:adjustRightInd/>
              <w:snapToGrid/>
              <w:spacing w:before="0"/>
              <w:ind w:left="105" w:leftChars="50"/>
              <w:jc w:val="left"/>
              <w:textAlignment w:val="auto"/>
              <w:rPr>
                <w:rFonts w:hint="eastAsia" w:ascii="仿宋" w:hAnsi="仿宋" w:eastAsia="仿宋" w:cs="仿宋"/>
                <w:sz w:val="18"/>
                <w:szCs w:val="18"/>
              </w:rPr>
            </w:pPr>
            <w:r>
              <w:rPr>
                <w:rFonts w:hint="eastAsia" w:ascii="仿宋" w:hAnsi="仿宋" w:eastAsia="仿宋" w:cs="仿宋"/>
                <w:sz w:val="18"/>
                <w:szCs w:val="18"/>
              </w:rPr>
              <w:t>每错一项扣1分，扣完为止</w:t>
            </w:r>
          </w:p>
        </w:tc>
        <w:tc>
          <w:tcPr>
            <w:tcW w:w="475" w:type="dxa"/>
            <w:vMerge w:val="continue"/>
            <w:tcBorders>
              <w:top w:val="nil"/>
            </w:tcBorders>
            <w:vAlign w:val="top"/>
          </w:tcPr>
          <w:p w14:paraId="4B7A56B9">
            <w:pPr>
              <w:rPr>
                <w:rFonts w:hint="eastAsia" w:ascii="仿宋" w:hAnsi="仿宋" w:eastAsia="仿宋" w:cs="仿宋"/>
                <w:sz w:val="18"/>
                <w:szCs w:val="18"/>
              </w:rPr>
            </w:pPr>
          </w:p>
        </w:tc>
        <w:tc>
          <w:tcPr>
            <w:tcW w:w="661" w:type="dxa"/>
            <w:vMerge w:val="continue"/>
            <w:tcBorders>
              <w:top w:val="nil"/>
            </w:tcBorders>
            <w:vAlign w:val="top"/>
          </w:tcPr>
          <w:p w14:paraId="131B500B">
            <w:pPr>
              <w:rPr>
                <w:rFonts w:hint="eastAsia" w:ascii="仿宋" w:hAnsi="仿宋" w:eastAsia="仿宋" w:cs="仿宋"/>
                <w:sz w:val="18"/>
                <w:szCs w:val="18"/>
              </w:rPr>
            </w:pPr>
          </w:p>
        </w:tc>
      </w:tr>
      <w:tr w14:paraId="14AA30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739" w:type="dxa"/>
            <w:vMerge w:val="restart"/>
            <w:tcBorders>
              <w:bottom w:val="nil"/>
            </w:tcBorders>
            <w:vAlign w:val="center"/>
          </w:tcPr>
          <w:p w14:paraId="7B8CA3BC">
            <w:pPr>
              <w:jc w:val="center"/>
              <w:rPr>
                <w:rFonts w:hint="eastAsia" w:ascii="仿宋" w:hAnsi="仿宋" w:eastAsia="仿宋" w:cs="仿宋"/>
                <w:sz w:val="18"/>
                <w:szCs w:val="18"/>
              </w:rPr>
            </w:pPr>
            <w:r>
              <w:rPr>
                <w:rFonts w:hint="eastAsia" w:ascii="仿宋" w:hAnsi="仿宋" w:eastAsia="仿宋" w:cs="仿宋"/>
                <w:sz w:val="18"/>
                <w:szCs w:val="18"/>
              </w:rPr>
              <w:t>六</w:t>
            </w:r>
          </w:p>
        </w:tc>
        <w:tc>
          <w:tcPr>
            <w:tcW w:w="900" w:type="dxa"/>
            <w:vMerge w:val="restart"/>
            <w:tcBorders>
              <w:bottom w:val="nil"/>
            </w:tcBorders>
            <w:vAlign w:val="center"/>
          </w:tcPr>
          <w:p w14:paraId="45F26835">
            <w:pPr>
              <w:jc w:val="center"/>
              <w:rPr>
                <w:rFonts w:hint="eastAsia" w:ascii="仿宋" w:hAnsi="仿宋" w:eastAsia="仿宋" w:cs="仿宋"/>
                <w:sz w:val="18"/>
                <w:szCs w:val="18"/>
              </w:rPr>
            </w:pPr>
            <w:r>
              <w:rPr>
                <w:rFonts w:hint="eastAsia" w:ascii="仿宋" w:hAnsi="仿宋" w:eastAsia="仿宋" w:cs="仿宋"/>
                <w:sz w:val="18"/>
                <w:szCs w:val="18"/>
              </w:rPr>
              <w:t>滴定终点（4分）</w:t>
            </w:r>
          </w:p>
        </w:tc>
        <w:tc>
          <w:tcPr>
            <w:tcW w:w="657" w:type="dxa"/>
            <w:tcBorders>
              <w:right w:val="single" w:color="auto" w:sz="4" w:space="0"/>
            </w:tcBorders>
            <w:vAlign w:val="center"/>
          </w:tcPr>
          <w:p w14:paraId="238F2785">
            <w:pPr>
              <w:jc w:val="center"/>
              <w:rPr>
                <w:rFonts w:hint="eastAsia" w:ascii="仿宋" w:hAnsi="仿宋" w:eastAsia="仿宋" w:cs="仿宋"/>
                <w:sz w:val="18"/>
                <w:szCs w:val="18"/>
              </w:rPr>
            </w:pPr>
            <w:r>
              <w:rPr>
                <w:rFonts w:hint="eastAsia" w:ascii="仿宋" w:hAnsi="仿宋" w:eastAsia="仿宋" w:cs="仿宋"/>
                <w:sz w:val="18"/>
                <w:szCs w:val="18"/>
              </w:rPr>
              <w:t>标定终点</w:t>
            </w:r>
          </w:p>
        </w:tc>
        <w:tc>
          <w:tcPr>
            <w:tcW w:w="704" w:type="dxa"/>
            <w:tcBorders>
              <w:left w:val="single" w:color="auto" w:sz="4" w:space="0"/>
            </w:tcBorders>
            <w:vAlign w:val="center"/>
          </w:tcPr>
          <w:p w14:paraId="65B7B184">
            <w:pPr>
              <w:jc w:val="center"/>
              <w:rPr>
                <w:rFonts w:hint="eastAsia" w:ascii="仿宋" w:hAnsi="仿宋" w:eastAsia="仿宋" w:cs="仿宋"/>
                <w:sz w:val="18"/>
                <w:szCs w:val="18"/>
                <w:lang w:val="en-US" w:eastAsia="en-US" w:bidi="ar-SA"/>
              </w:rPr>
            </w:pPr>
            <w:r>
              <w:rPr>
                <w:rFonts w:hint="eastAsia" w:ascii="仿宋" w:hAnsi="仿宋" w:eastAsia="仿宋" w:cs="仿宋"/>
                <w:sz w:val="18"/>
                <w:szCs w:val="18"/>
              </w:rPr>
              <w:t>纯蓝色</w:t>
            </w:r>
          </w:p>
        </w:tc>
        <w:tc>
          <w:tcPr>
            <w:tcW w:w="566" w:type="dxa"/>
            <w:vMerge w:val="restart"/>
            <w:vAlign w:val="center"/>
          </w:tcPr>
          <w:p w14:paraId="2A8CD84B">
            <w:pPr>
              <w:jc w:val="center"/>
              <w:rPr>
                <w:rFonts w:hint="eastAsia" w:ascii="仿宋" w:hAnsi="仿宋" w:eastAsia="仿宋" w:cs="仿宋"/>
                <w:sz w:val="18"/>
                <w:szCs w:val="18"/>
              </w:rPr>
            </w:pPr>
            <w:r>
              <w:rPr>
                <w:rFonts w:hint="eastAsia" w:ascii="仿宋" w:hAnsi="仿宋" w:eastAsia="仿宋" w:cs="仿宋"/>
                <w:sz w:val="18"/>
                <w:szCs w:val="18"/>
              </w:rPr>
              <w:t>4</w:t>
            </w:r>
          </w:p>
        </w:tc>
        <w:tc>
          <w:tcPr>
            <w:tcW w:w="3415" w:type="dxa"/>
            <w:gridSpan w:val="2"/>
            <w:vAlign w:val="center"/>
          </w:tcPr>
          <w:p w14:paraId="123B4230">
            <w:pPr>
              <w:keepNext w:val="0"/>
              <w:keepLines w:val="0"/>
              <w:pageBreakBefore w:val="0"/>
              <w:widowControl w:val="0"/>
              <w:kinsoku/>
              <w:wordWrap/>
              <w:overflowPunct/>
              <w:topLinePunct w:val="0"/>
              <w:autoSpaceDE w:val="0"/>
              <w:autoSpaceDN w:val="0"/>
              <w:bidi w:val="0"/>
              <w:adjustRightInd/>
              <w:snapToGrid/>
              <w:ind w:left="105" w:leftChars="50"/>
              <w:jc w:val="left"/>
              <w:textAlignment w:val="auto"/>
              <w:rPr>
                <w:rFonts w:hint="eastAsia" w:ascii="仿宋" w:hAnsi="仿宋" w:eastAsia="仿宋" w:cs="仿宋"/>
                <w:sz w:val="18"/>
                <w:szCs w:val="18"/>
              </w:rPr>
            </w:pPr>
            <w:r>
              <w:rPr>
                <w:rFonts w:hint="eastAsia" w:ascii="仿宋" w:hAnsi="仿宋" w:eastAsia="仿宋" w:cs="仿宋"/>
                <w:sz w:val="18"/>
                <w:szCs w:val="18"/>
              </w:rPr>
              <w:t>终点判断正确</w:t>
            </w:r>
          </w:p>
        </w:tc>
        <w:tc>
          <w:tcPr>
            <w:tcW w:w="600" w:type="dxa"/>
            <w:vAlign w:val="center"/>
          </w:tcPr>
          <w:p w14:paraId="4C1A57AB">
            <w:pPr>
              <w:keepNext w:val="0"/>
              <w:keepLines w:val="0"/>
              <w:pageBreakBefore w:val="0"/>
              <w:widowControl w:val="0"/>
              <w:kinsoku/>
              <w:wordWrap/>
              <w:overflowPunct/>
              <w:topLinePunct w:val="0"/>
              <w:autoSpaceDE w:val="0"/>
              <w:autoSpaceDN w:val="0"/>
              <w:bidi w:val="0"/>
              <w:adjustRightInd/>
              <w:snapToGrid/>
              <w:ind w:left="105" w:leftChars="50"/>
              <w:jc w:val="left"/>
              <w:textAlignment w:val="auto"/>
              <w:rPr>
                <w:rFonts w:hint="eastAsia" w:ascii="仿宋" w:hAnsi="仿宋" w:eastAsia="仿宋" w:cs="仿宋"/>
                <w:sz w:val="18"/>
                <w:szCs w:val="18"/>
              </w:rPr>
            </w:pPr>
          </w:p>
        </w:tc>
        <w:tc>
          <w:tcPr>
            <w:tcW w:w="475" w:type="dxa"/>
            <w:vAlign w:val="center"/>
          </w:tcPr>
          <w:p w14:paraId="0A683EE5">
            <w:pPr>
              <w:keepNext w:val="0"/>
              <w:keepLines w:val="0"/>
              <w:pageBreakBefore w:val="0"/>
              <w:widowControl w:val="0"/>
              <w:kinsoku/>
              <w:wordWrap/>
              <w:overflowPunct/>
              <w:topLinePunct w:val="0"/>
              <w:autoSpaceDE w:val="0"/>
              <w:autoSpaceDN w:val="0"/>
              <w:bidi w:val="0"/>
              <w:adjustRightInd/>
              <w:snapToGrid/>
              <w:ind w:left="105" w:leftChars="50"/>
              <w:jc w:val="left"/>
              <w:textAlignment w:val="auto"/>
              <w:rPr>
                <w:rFonts w:hint="eastAsia" w:ascii="仿宋" w:hAnsi="仿宋" w:eastAsia="仿宋" w:cs="仿宋"/>
                <w:sz w:val="18"/>
                <w:szCs w:val="18"/>
              </w:rPr>
            </w:pPr>
          </w:p>
        </w:tc>
        <w:tc>
          <w:tcPr>
            <w:tcW w:w="661" w:type="dxa"/>
            <w:vMerge w:val="restart"/>
            <w:tcBorders>
              <w:bottom w:val="nil"/>
            </w:tcBorders>
            <w:vAlign w:val="top"/>
          </w:tcPr>
          <w:p w14:paraId="54FAFA01">
            <w:pPr>
              <w:rPr>
                <w:rFonts w:hint="eastAsia" w:ascii="仿宋" w:hAnsi="仿宋" w:eastAsia="仿宋" w:cs="仿宋"/>
                <w:sz w:val="18"/>
                <w:szCs w:val="18"/>
              </w:rPr>
            </w:pPr>
          </w:p>
        </w:tc>
      </w:tr>
      <w:tr w14:paraId="7C1599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8" w:hRule="atLeast"/>
        </w:trPr>
        <w:tc>
          <w:tcPr>
            <w:tcW w:w="739" w:type="dxa"/>
            <w:vMerge w:val="continue"/>
            <w:tcBorders>
              <w:top w:val="nil"/>
              <w:bottom w:val="nil"/>
            </w:tcBorders>
            <w:vAlign w:val="center"/>
          </w:tcPr>
          <w:p w14:paraId="64D970A2">
            <w:pPr>
              <w:jc w:val="center"/>
              <w:rPr>
                <w:rFonts w:hint="eastAsia" w:ascii="仿宋" w:hAnsi="仿宋" w:eastAsia="仿宋" w:cs="仿宋"/>
                <w:sz w:val="18"/>
                <w:szCs w:val="18"/>
              </w:rPr>
            </w:pPr>
          </w:p>
        </w:tc>
        <w:tc>
          <w:tcPr>
            <w:tcW w:w="900" w:type="dxa"/>
            <w:vMerge w:val="continue"/>
            <w:tcBorders>
              <w:top w:val="nil"/>
              <w:bottom w:val="nil"/>
            </w:tcBorders>
            <w:vAlign w:val="center"/>
          </w:tcPr>
          <w:p w14:paraId="50651F6D">
            <w:pPr>
              <w:jc w:val="center"/>
              <w:rPr>
                <w:rFonts w:hint="eastAsia" w:ascii="仿宋" w:hAnsi="仿宋" w:eastAsia="仿宋" w:cs="仿宋"/>
                <w:sz w:val="18"/>
                <w:szCs w:val="18"/>
              </w:rPr>
            </w:pPr>
          </w:p>
        </w:tc>
        <w:tc>
          <w:tcPr>
            <w:tcW w:w="657" w:type="dxa"/>
            <w:vMerge w:val="restart"/>
            <w:tcBorders>
              <w:bottom w:val="nil"/>
              <w:right w:val="single" w:color="auto" w:sz="4" w:space="0"/>
            </w:tcBorders>
            <w:vAlign w:val="center"/>
          </w:tcPr>
          <w:p w14:paraId="7E8188E1">
            <w:pPr>
              <w:jc w:val="center"/>
              <w:rPr>
                <w:rFonts w:hint="eastAsia" w:ascii="仿宋" w:hAnsi="仿宋" w:eastAsia="仿宋" w:cs="仿宋"/>
                <w:sz w:val="18"/>
                <w:szCs w:val="18"/>
              </w:rPr>
            </w:pPr>
            <w:r>
              <w:rPr>
                <w:rFonts w:hint="eastAsia" w:ascii="仿宋" w:hAnsi="仿宋" w:eastAsia="仿宋" w:cs="仿宋"/>
                <w:sz w:val="18"/>
                <w:szCs w:val="18"/>
              </w:rPr>
              <w:t>测定终点</w:t>
            </w:r>
          </w:p>
        </w:tc>
        <w:tc>
          <w:tcPr>
            <w:tcW w:w="704" w:type="dxa"/>
            <w:vMerge w:val="restart"/>
            <w:tcBorders>
              <w:left w:val="single" w:color="auto" w:sz="4" w:space="0"/>
              <w:bottom w:val="nil"/>
            </w:tcBorders>
            <w:vAlign w:val="center"/>
          </w:tcPr>
          <w:p w14:paraId="120D44F3">
            <w:pPr>
              <w:jc w:val="center"/>
              <w:rPr>
                <w:rFonts w:hint="eastAsia" w:ascii="仿宋" w:hAnsi="仿宋" w:eastAsia="仿宋" w:cs="仿宋"/>
                <w:sz w:val="18"/>
                <w:szCs w:val="18"/>
                <w:lang w:val="en-US" w:eastAsia="en-US" w:bidi="ar-SA"/>
              </w:rPr>
            </w:pPr>
            <w:r>
              <w:rPr>
                <w:rFonts w:hint="eastAsia" w:ascii="仿宋" w:hAnsi="仿宋" w:eastAsia="仿宋" w:cs="仿宋"/>
                <w:sz w:val="18"/>
                <w:szCs w:val="18"/>
              </w:rPr>
              <w:t>蓝紫色</w:t>
            </w:r>
          </w:p>
        </w:tc>
        <w:tc>
          <w:tcPr>
            <w:tcW w:w="566" w:type="dxa"/>
            <w:vMerge w:val="continue"/>
            <w:vAlign w:val="center"/>
          </w:tcPr>
          <w:p w14:paraId="75687CD6">
            <w:pPr>
              <w:rPr>
                <w:rFonts w:hint="eastAsia" w:ascii="仿宋" w:hAnsi="仿宋" w:eastAsia="仿宋" w:cs="仿宋"/>
                <w:sz w:val="18"/>
                <w:szCs w:val="18"/>
              </w:rPr>
            </w:pPr>
          </w:p>
        </w:tc>
        <w:tc>
          <w:tcPr>
            <w:tcW w:w="3415" w:type="dxa"/>
            <w:gridSpan w:val="2"/>
            <w:vAlign w:val="center"/>
          </w:tcPr>
          <w:p w14:paraId="716D323B">
            <w:pPr>
              <w:keepNext w:val="0"/>
              <w:keepLines w:val="0"/>
              <w:pageBreakBefore w:val="0"/>
              <w:widowControl w:val="0"/>
              <w:kinsoku/>
              <w:wordWrap/>
              <w:overflowPunct/>
              <w:topLinePunct w:val="0"/>
              <w:autoSpaceDE w:val="0"/>
              <w:autoSpaceDN w:val="0"/>
              <w:bidi w:val="0"/>
              <w:adjustRightInd/>
              <w:snapToGrid/>
              <w:ind w:left="105" w:leftChars="50"/>
              <w:jc w:val="left"/>
              <w:textAlignment w:val="auto"/>
              <w:rPr>
                <w:rFonts w:hint="eastAsia" w:ascii="仿宋" w:hAnsi="仿宋" w:eastAsia="仿宋" w:cs="仿宋"/>
                <w:sz w:val="18"/>
                <w:szCs w:val="18"/>
              </w:rPr>
            </w:pPr>
            <w:r>
              <w:rPr>
                <w:rFonts w:hint="eastAsia" w:ascii="仿宋" w:hAnsi="仿宋" w:eastAsia="仿宋" w:cs="仿宋"/>
                <w:sz w:val="18"/>
                <w:szCs w:val="18"/>
              </w:rPr>
              <w:t>终点判断正确</w:t>
            </w:r>
          </w:p>
        </w:tc>
        <w:tc>
          <w:tcPr>
            <w:tcW w:w="600" w:type="dxa"/>
            <w:vAlign w:val="center"/>
          </w:tcPr>
          <w:p w14:paraId="08271E6C">
            <w:pPr>
              <w:keepNext w:val="0"/>
              <w:keepLines w:val="0"/>
              <w:pageBreakBefore w:val="0"/>
              <w:widowControl w:val="0"/>
              <w:kinsoku/>
              <w:wordWrap/>
              <w:overflowPunct/>
              <w:topLinePunct w:val="0"/>
              <w:autoSpaceDE w:val="0"/>
              <w:autoSpaceDN w:val="0"/>
              <w:bidi w:val="0"/>
              <w:adjustRightInd/>
              <w:snapToGrid/>
              <w:ind w:left="105" w:leftChars="50"/>
              <w:jc w:val="left"/>
              <w:textAlignment w:val="auto"/>
              <w:rPr>
                <w:rFonts w:hint="eastAsia" w:ascii="仿宋" w:hAnsi="仿宋" w:eastAsia="仿宋" w:cs="仿宋"/>
                <w:sz w:val="18"/>
                <w:szCs w:val="18"/>
              </w:rPr>
            </w:pPr>
          </w:p>
        </w:tc>
        <w:tc>
          <w:tcPr>
            <w:tcW w:w="475" w:type="dxa"/>
            <w:vAlign w:val="center"/>
          </w:tcPr>
          <w:p w14:paraId="0E17940B">
            <w:pPr>
              <w:keepNext w:val="0"/>
              <w:keepLines w:val="0"/>
              <w:pageBreakBefore w:val="0"/>
              <w:widowControl w:val="0"/>
              <w:kinsoku/>
              <w:wordWrap/>
              <w:overflowPunct/>
              <w:topLinePunct w:val="0"/>
              <w:autoSpaceDE w:val="0"/>
              <w:autoSpaceDN w:val="0"/>
              <w:bidi w:val="0"/>
              <w:adjustRightInd/>
              <w:snapToGrid/>
              <w:ind w:left="105" w:leftChars="50"/>
              <w:jc w:val="left"/>
              <w:textAlignment w:val="auto"/>
              <w:rPr>
                <w:rFonts w:hint="eastAsia" w:ascii="仿宋" w:hAnsi="仿宋" w:eastAsia="仿宋" w:cs="仿宋"/>
                <w:sz w:val="18"/>
                <w:szCs w:val="18"/>
              </w:rPr>
            </w:pPr>
          </w:p>
        </w:tc>
        <w:tc>
          <w:tcPr>
            <w:tcW w:w="661" w:type="dxa"/>
            <w:vMerge w:val="continue"/>
            <w:tcBorders>
              <w:top w:val="nil"/>
              <w:bottom w:val="nil"/>
            </w:tcBorders>
            <w:vAlign w:val="top"/>
          </w:tcPr>
          <w:p w14:paraId="7B55A647">
            <w:pPr>
              <w:rPr>
                <w:rFonts w:hint="eastAsia" w:ascii="仿宋" w:hAnsi="仿宋" w:eastAsia="仿宋" w:cs="仿宋"/>
                <w:sz w:val="18"/>
                <w:szCs w:val="18"/>
              </w:rPr>
            </w:pPr>
          </w:p>
        </w:tc>
      </w:tr>
      <w:tr w14:paraId="372231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739" w:type="dxa"/>
            <w:vMerge w:val="continue"/>
            <w:tcBorders>
              <w:top w:val="nil"/>
            </w:tcBorders>
            <w:vAlign w:val="top"/>
          </w:tcPr>
          <w:p w14:paraId="3F6991B0">
            <w:pPr>
              <w:rPr>
                <w:rFonts w:hint="eastAsia" w:ascii="仿宋" w:hAnsi="仿宋" w:eastAsia="仿宋" w:cs="仿宋"/>
                <w:sz w:val="18"/>
                <w:szCs w:val="18"/>
              </w:rPr>
            </w:pPr>
          </w:p>
        </w:tc>
        <w:tc>
          <w:tcPr>
            <w:tcW w:w="900" w:type="dxa"/>
            <w:vMerge w:val="continue"/>
            <w:tcBorders>
              <w:top w:val="nil"/>
            </w:tcBorders>
            <w:vAlign w:val="center"/>
          </w:tcPr>
          <w:p w14:paraId="10967816">
            <w:pPr>
              <w:rPr>
                <w:rFonts w:hint="eastAsia" w:ascii="仿宋" w:hAnsi="仿宋" w:eastAsia="仿宋" w:cs="仿宋"/>
                <w:sz w:val="18"/>
                <w:szCs w:val="18"/>
              </w:rPr>
            </w:pPr>
          </w:p>
        </w:tc>
        <w:tc>
          <w:tcPr>
            <w:tcW w:w="657" w:type="dxa"/>
            <w:vMerge w:val="continue"/>
            <w:tcBorders>
              <w:top w:val="nil"/>
              <w:right w:val="single" w:color="auto" w:sz="4" w:space="0"/>
            </w:tcBorders>
            <w:vAlign w:val="center"/>
          </w:tcPr>
          <w:p w14:paraId="414290AA">
            <w:pPr>
              <w:rPr>
                <w:rFonts w:hint="eastAsia" w:ascii="仿宋" w:hAnsi="仿宋" w:eastAsia="仿宋" w:cs="仿宋"/>
                <w:sz w:val="18"/>
                <w:szCs w:val="18"/>
              </w:rPr>
            </w:pPr>
          </w:p>
        </w:tc>
        <w:tc>
          <w:tcPr>
            <w:tcW w:w="704" w:type="dxa"/>
            <w:vMerge w:val="continue"/>
            <w:tcBorders>
              <w:top w:val="nil"/>
              <w:left w:val="single" w:color="auto" w:sz="4" w:space="0"/>
            </w:tcBorders>
            <w:vAlign w:val="center"/>
          </w:tcPr>
          <w:p w14:paraId="095C1CF5">
            <w:pPr>
              <w:rPr>
                <w:rFonts w:hint="eastAsia" w:ascii="仿宋" w:hAnsi="仿宋" w:eastAsia="仿宋" w:cs="仿宋"/>
                <w:sz w:val="18"/>
                <w:szCs w:val="18"/>
              </w:rPr>
            </w:pPr>
          </w:p>
        </w:tc>
        <w:tc>
          <w:tcPr>
            <w:tcW w:w="566" w:type="dxa"/>
            <w:vMerge w:val="continue"/>
            <w:vAlign w:val="center"/>
          </w:tcPr>
          <w:p w14:paraId="7B262F25">
            <w:pPr>
              <w:rPr>
                <w:rFonts w:hint="eastAsia" w:ascii="仿宋" w:hAnsi="仿宋" w:eastAsia="仿宋" w:cs="仿宋"/>
                <w:sz w:val="18"/>
                <w:szCs w:val="18"/>
              </w:rPr>
            </w:pPr>
          </w:p>
        </w:tc>
        <w:tc>
          <w:tcPr>
            <w:tcW w:w="4490" w:type="dxa"/>
            <w:gridSpan w:val="4"/>
            <w:vAlign w:val="center"/>
          </w:tcPr>
          <w:p w14:paraId="5A7CB1E4">
            <w:pPr>
              <w:keepNext w:val="0"/>
              <w:keepLines w:val="0"/>
              <w:pageBreakBefore w:val="0"/>
              <w:widowControl w:val="0"/>
              <w:kinsoku/>
              <w:wordWrap/>
              <w:overflowPunct/>
              <w:topLinePunct w:val="0"/>
              <w:autoSpaceDE w:val="0"/>
              <w:autoSpaceDN w:val="0"/>
              <w:bidi w:val="0"/>
              <w:adjustRightInd/>
              <w:snapToGrid/>
              <w:ind w:left="105" w:leftChars="50"/>
              <w:jc w:val="left"/>
              <w:textAlignment w:val="auto"/>
              <w:rPr>
                <w:rFonts w:hint="eastAsia" w:ascii="仿宋" w:hAnsi="仿宋" w:eastAsia="仿宋" w:cs="仿宋"/>
                <w:sz w:val="18"/>
                <w:szCs w:val="18"/>
              </w:rPr>
            </w:pPr>
            <w:r>
              <w:rPr>
                <w:rFonts w:hint="eastAsia" w:ascii="仿宋" w:hAnsi="仿宋" w:eastAsia="仿宋" w:cs="仿宋"/>
                <w:sz w:val="18"/>
                <w:szCs w:val="18"/>
              </w:rPr>
              <w:t>每错一个扣1分，扣完为止</w:t>
            </w:r>
          </w:p>
        </w:tc>
        <w:tc>
          <w:tcPr>
            <w:tcW w:w="661" w:type="dxa"/>
            <w:vMerge w:val="continue"/>
            <w:tcBorders>
              <w:top w:val="nil"/>
            </w:tcBorders>
            <w:vAlign w:val="top"/>
          </w:tcPr>
          <w:p w14:paraId="71140B3A">
            <w:pPr>
              <w:rPr>
                <w:rFonts w:hint="eastAsia" w:ascii="仿宋" w:hAnsi="仿宋" w:eastAsia="仿宋" w:cs="仿宋"/>
                <w:sz w:val="18"/>
                <w:szCs w:val="18"/>
              </w:rPr>
            </w:pPr>
          </w:p>
        </w:tc>
      </w:tr>
      <w:tr w14:paraId="356CC9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1" w:hRule="atLeast"/>
        </w:trPr>
        <w:tc>
          <w:tcPr>
            <w:tcW w:w="739" w:type="dxa"/>
            <w:vAlign w:val="center"/>
          </w:tcPr>
          <w:p w14:paraId="084B2163">
            <w:pPr>
              <w:jc w:val="center"/>
              <w:rPr>
                <w:rFonts w:hint="eastAsia" w:ascii="仿宋" w:hAnsi="仿宋" w:eastAsia="仿宋" w:cs="仿宋"/>
                <w:sz w:val="18"/>
                <w:szCs w:val="18"/>
              </w:rPr>
            </w:pPr>
            <w:r>
              <w:rPr>
                <w:rFonts w:hint="eastAsia" w:ascii="仿宋" w:hAnsi="仿宋" w:eastAsia="仿宋" w:cs="仿宋"/>
                <w:sz w:val="18"/>
                <w:szCs w:val="18"/>
              </w:rPr>
              <w:t>七</w:t>
            </w:r>
          </w:p>
        </w:tc>
        <w:tc>
          <w:tcPr>
            <w:tcW w:w="900" w:type="dxa"/>
            <w:vAlign w:val="center"/>
          </w:tcPr>
          <w:p w14:paraId="0DA86ED4">
            <w:pPr>
              <w:jc w:val="center"/>
              <w:rPr>
                <w:rFonts w:hint="eastAsia" w:ascii="仿宋" w:hAnsi="仿宋" w:eastAsia="仿宋" w:cs="仿宋"/>
                <w:sz w:val="18"/>
                <w:szCs w:val="18"/>
              </w:rPr>
            </w:pPr>
            <w:r>
              <w:rPr>
                <w:rFonts w:hint="eastAsia" w:ascii="仿宋" w:hAnsi="仿宋" w:eastAsia="仿宋" w:cs="仿宋"/>
                <w:sz w:val="18"/>
                <w:szCs w:val="18"/>
              </w:rPr>
              <w:t>读数（2分）</w:t>
            </w:r>
          </w:p>
        </w:tc>
        <w:tc>
          <w:tcPr>
            <w:tcW w:w="1361" w:type="dxa"/>
            <w:gridSpan w:val="2"/>
            <w:vAlign w:val="center"/>
          </w:tcPr>
          <w:p w14:paraId="7786F36B">
            <w:pPr>
              <w:jc w:val="center"/>
              <w:rPr>
                <w:rFonts w:hint="eastAsia" w:ascii="仿宋" w:hAnsi="仿宋" w:eastAsia="仿宋" w:cs="仿宋"/>
                <w:sz w:val="18"/>
                <w:szCs w:val="18"/>
              </w:rPr>
            </w:pPr>
            <w:r>
              <w:rPr>
                <w:rFonts w:hint="eastAsia" w:ascii="仿宋" w:hAnsi="仿宋" w:eastAsia="仿宋" w:cs="仿宋"/>
                <w:sz w:val="18"/>
                <w:szCs w:val="18"/>
              </w:rPr>
              <w:t>读数</w:t>
            </w:r>
          </w:p>
        </w:tc>
        <w:tc>
          <w:tcPr>
            <w:tcW w:w="566" w:type="dxa"/>
            <w:vAlign w:val="center"/>
          </w:tcPr>
          <w:p w14:paraId="2DFF0E47">
            <w:pPr>
              <w:jc w:val="center"/>
              <w:rPr>
                <w:rFonts w:hint="eastAsia" w:ascii="仿宋" w:hAnsi="仿宋" w:eastAsia="仿宋" w:cs="仿宋"/>
                <w:sz w:val="18"/>
                <w:szCs w:val="18"/>
              </w:rPr>
            </w:pPr>
            <w:r>
              <w:rPr>
                <w:rFonts w:hint="eastAsia" w:ascii="仿宋" w:hAnsi="仿宋" w:eastAsia="仿宋" w:cs="仿宋"/>
                <w:sz w:val="18"/>
                <w:szCs w:val="18"/>
              </w:rPr>
              <w:t>2</w:t>
            </w:r>
          </w:p>
        </w:tc>
        <w:tc>
          <w:tcPr>
            <w:tcW w:w="3415" w:type="dxa"/>
            <w:gridSpan w:val="2"/>
            <w:vAlign w:val="top"/>
          </w:tcPr>
          <w:p w14:paraId="7A0D1643">
            <w:pPr>
              <w:keepNext w:val="0"/>
              <w:keepLines w:val="0"/>
              <w:pageBreakBefore w:val="0"/>
              <w:widowControl w:val="0"/>
              <w:kinsoku/>
              <w:wordWrap/>
              <w:overflowPunct/>
              <w:topLinePunct w:val="0"/>
              <w:autoSpaceDE w:val="0"/>
              <w:autoSpaceDN w:val="0"/>
              <w:bidi w:val="0"/>
              <w:adjustRightInd/>
              <w:snapToGrid/>
              <w:ind w:left="105" w:leftChars="50"/>
              <w:textAlignment w:val="auto"/>
              <w:rPr>
                <w:rFonts w:hint="eastAsia" w:ascii="仿宋" w:hAnsi="仿宋" w:eastAsia="仿宋" w:cs="仿宋"/>
                <w:sz w:val="18"/>
                <w:szCs w:val="18"/>
              </w:rPr>
            </w:pPr>
            <w:r>
              <w:rPr>
                <w:rFonts w:hint="eastAsia" w:ascii="仿宋" w:hAnsi="仿宋" w:eastAsia="仿宋" w:cs="仿宋"/>
                <w:sz w:val="18"/>
                <w:szCs w:val="18"/>
              </w:rPr>
              <w:t>读数正确</w:t>
            </w:r>
          </w:p>
          <w:p w14:paraId="559963A3">
            <w:pPr>
              <w:keepNext w:val="0"/>
              <w:keepLines w:val="0"/>
              <w:pageBreakBefore w:val="0"/>
              <w:widowControl w:val="0"/>
              <w:kinsoku/>
              <w:wordWrap/>
              <w:overflowPunct/>
              <w:topLinePunct w:val="0"/>
              <w:autoSpaceDE w:val="0"/>
              <w:autoSpaceDN w:val="0"/>
              <w:bidi w:val="0"/>
              <w:adjustRightInd/>
              <w:snapToGrid/>
              <w:ind w:left="105" w:leftChars="50"/>
              <w:textAlignment w:val="auto"/>
              <w:rPr>
                <w:rFonts w:hint="eastAsia" w:ascii="仿宋" w:hAnsi="仿宋" w:eastAsia="仿宋" w:cs="仿宋"/>
                <w:sz w:val="18"/>
                <w:szCs w:val="18"/>
              </w:rPr>
            </w:pPr>
            <w:r>
              <w:rPr>
                <w:rFonts w:hint="eastAsia" w:ascii="仿宋" w:hAnsi="仿宋" w:eastAsia="仿宋" w:cs="仿宋"/>
                <w:sz w:val="18"/>
                <w:szCs w:val="18"/>
              </w:rPr>
              <w:t>每错一个扣1分，扣完为止</w:t>
            </w:r>
          </w:p>
        </w:tc>
        <w:tc>
          <w:tcPr>
            <w:tcW w:w="600" w:type="dxa"/>
            <w:vAlign w:val="top"/>
          </w:tcPr>
          <w:p w14:paraId="071FBAB6">
            <w:pPr>
              <w:rPr>
                <w:rFonts w:hint="eastAsia" w:ascii="仿宋" w:hAnsi="仿宋" w:eastAsia="仿宋" w:cs="仿宋"/>
                <w:sz w:val="18"/>
                <w:szCs w:val="18"/>
              </w:rPr>
            </w:pPr>
          </w:p>
        </w:tc>
        <w:tc>
          <w:tcPr>
            <w:tcW w:w="475" w:type="dxa"/>
            <w:vAlign w:val="top"/>
          </w:tcPr>
          <w:p w14:paraId="78BF88F4">
            <w:pPr>
              <w:rPr>
                <w:rFonts w:hint="eastAsia" w:ascii="仿宋" w:hAnsi="仿宋" w:eastAsia="仿宋" w:cs="仿宋"/>
                <w:sz w:val="18"/>
                <w:szCs w:val="18"/>
              </w:rPr>
            </w:pPr>
          </w:p>
        </w:tc>
        <w:tc>
          <w:tcPr>
            <w:tcW w:w="661" w:type="dxa"/>
            <w:vAlign w:val="top"/>
          </w:tcPr>
          <w:p w14:paraId="3AA6570D">
            <w:pPr>
              <w:rPr>
                <w:rFonts w:hint="eastAsia" w:ascii="仿宋" w:hAnsi="仿宋" w:eastAsia="仿宋" w:cs="仿宋"/>
                <w:sz w:val="18"/>
                <w:szCs w:val="18"/>
              </w:rPr>
            </w:pPr>
          </w:p>
        </w:tc>
      </w:tr>
      <w:tr w14:paraId="3BD1BD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6" w:hRule="atLeast"/>
        </w:trPr>
        <w:tc>
          <w:tcPr>
            <w:tcW w:w="739" w:type="dxa"/>
            <w:vMerge w:val="restart"/>
            <w:tcBorders>
              <w:bottom w:val="nil"/>
            </w:tcBorders>
            <w:vAlign w:val="center"/>
          </w:tcPr>
          <w:p w14:paraId="372F803C">
            <w:pPr>
              <w:jc w:val="center"/>
              <w:rPr>
                <w:rFonts w:hint="eastAsia" w:ascii="仿宋" w:hAnsi="仿宋" w:eastAsia="仿宋" w:cs="仿宋"/>
                <w:sz w:val="18"/>
                <w:szCs w:val="18"/>
              </w:rPr>
            </w:pPr>
            <w:r>
              <w:rPr>
                <w:rFonts w:hint="eastAsia" w:ascii="仿宋" w:hAnsi="仿宋" w:eastAsia="仿宋" w:cs="仿宋"/>
                <w:sz w:val="18"/>
                <w:szCs w:val="18"/>
              </w:rPr>
              <w:t>八</w:t>
            </w:r>
          </w:p>
        </w:tc>
        <w:tc>
          <w:tcPr>
            <w:tcW w:w="900" w:type="dxa"/>
            <w:vMerge w:val="restart"/>
            <w:tcBorders>
              <w:bottom w:val="nil"/>
            </w:tcBorders>
            <w:vAlign w:val="center"/>
          </w:tcPr>
          <w:p w14:paraId="16479BDD">
            <w:pPr>
              <w:jc w:val="center"/>
              <w:rPr>
                <w:rFonts w:hint="eastAsia" w:ascii="仿宋" w:hAnsi="仿宋" w:eastAsia="仿宋" w:cs="仿宋"/>
                <w:sz w:val="18"/>
                <w:szCs w:val="18"/>
              </w:rPr>
            </w:pPr>
            <w:r>
              <w:rPr>
                <w:rFonts w:hint="eastAsia" w:ascii="仿宋" w:hAnsi="仿宋" w:eastAsia="仿宋" w:cs="仿宋"/>
                <w:sz w:val="18"/>
                <w:szCs w:val="18"/>
              </w:rPr>
              <w:t>原始数据记录（2分）</w:t>
            </w:r>
          </w:p>
        </w:tc>
        <w:tc>
          <w:tcPr>
            <w:tcW w:w="1361" w:type="dxa"/>
            <w:gridSpan w:val="2"/>
            <w:vMerge w:val="restart"/>
            <w:tcBorders>
              <w:bottom w:val="nil"/>
            </w:tcBorders>
            <w:vAlign w:val="center"/>
          </w:tcPr>
          <w:p w14:paraId="42C56ED1">
            <w:pPr>
              <w:jc w:val="center"/>
              <w:rPr>
                <w:rFonts w:hint="eastAsia" w:ascii="仿宋" w:hAnsi="仿宋" w:eastAsia="仿宋" w:cs="仿宋"/>
                <w:sz w:val="18"/>
                <w:szCs w:val="18"/>
              </w:rPr>
            </w:pPr>
            <w:r>
              <w:rPr>
                <w:rFonts w:hint="eastAsia" w:ascii="仿宋" w:hAnsi="仿宋" w:eastAsia="仿宋" w:cs="仿宋"/>
                <w:sz w:val="18"/>
                <w:szCs w:val="18"/>
              </w:rPr>
              <w:t>原始数据记录</w:t>
            </w:r>
          </w:p>
        </w:tc>
        <w:tc>
          <w:tcPr>
            <w:tcW w:w="566" w:type="dxa"/>
            <w:vMerge w:val="restart"/>
            <w:tcBorders>
              <w:bottom w:val="nil"/>
            </w:tcBorders>
            <w:vAlign w:val="center"/>
          </w:tcPr>
          <w:p w14:paraId="746A6C18">
            <w:pPr>
              <w:jc w:val="center"/>
              <w:rPr>
                <w:rFonts w:hint="eastAsia" w:ascii="仿宋" w:hAnsi="仿宋" w:eastAsia="仿宋" w:cs="仿宋"/>
                <w:sz w:val="18"/>
                <w:szCs w:val="18"/>
              </w:rPr>
            </w:pPr>
            <w:r>
              <w:rPr>
                <w:rFonts w:hint="eastAsia" w:ascii="仿宋" w:hAnsi="仿宋" w:eastAsia="仿宋" w:cs="仿宋"/>
                <w:sz w:val="18"/>
                <w:szCs w:val="18"/>
              </w:rPr>
              <w:t>2</w:t>
            </w:r>
          </w:p>
        </w:tc>
        <w:tc>
          <w:tcPr>
            <w:tcW w:w="3415" w:type="dxa"/>
            <w:gridSpan w:val="2"/>
            <w:vAlign w:val="top"/>
          </w:tcPr>
          <w:p w14:paraId="415B4922">
            <w:pPr>
              <w:keepNext w:val="0"/>
              <w:keepLines w:val="0"/>
              <w:pageBreakBefore w:val="0"/>
              <w:widowControl w:val="0"/>
              <w:kinsoku/>
              <w:wordWrap/>
              <w:overflowPunct/>
              <w:topLinePunct w:val="0"/>
              <w:autoSpaceDE w:val="0"/>
              <w:autoSpaceDN w:val="0"/>
              <w:bidi w:val="0"/>
              <w:adjustRightInd/>
              <w:snapToGrid/>
              <w:ind w:left="105" w:leftChars="50"/>
              <w:textAlignment w:val="auto"/>
              <w:rPr>
                <w:rFonts w:hint="eastAsia" w:ascii="仿宋" w:hAnsi="仿宋" w:eastAsia="仿宋" w:cs="仿宋"/>
                <w:sz w:val="18"/>
                <w:szCs w:val="18"/>
              </w:rPr>
            </w:pPr>
            <w:r>
              <w:rPr>
                <w:rFonts w:hint="eastAsia" w:ascii="仿宋" w:hAnsi="仿宋" w:eastAsia="仿宋" w:cs="仿宋"/>
                <w:sz w:val="18"/>
                <w:szCs w:val="18"/>
              </w:rPr>
              <w:t>1.原始数据记录不能用其他纸张记录</w:t>
            </w:r>
          </w:p>
        </w:tc>
        <w:tc>
          <w:tcPr>
            <w:tcW w:w="600" w:type="dxa"/>
            <w:vAlign w:val="top"/>
          </w:tcPr>
          <w:p w14:paraId="1A1A1D64">
            <w:pPr>
              <w:rPr>
                <w:rFonts w:hint="eastAsia" w:ascii="仿宋" w:hAnsi="仿宋" w:eastAsia="仿宋" w:cs="仿宋"/>
                <w:sz w:val="18"/>
                <w:szCs w:val="18"/>
              </w:rPr>
            </w:pPr>
          </w:p>
        </w:tc>
        <w:tc>
          <w:tcPr>
            <w:tcW w:w="475" w:type="dxa"/>
            <w:vMerge w:val="restart"/>
            <w:tcBorders>
              <w:bottom w:val="nil"/>
            </w:tcBorders>
            <w:vAlign w:val="top"/>
          </w:tcPr>
          <w:p w14:paraId="23B15A9C">
            <w:pPr>
              <w:rPr>
                <w:rFonts w:hint="eastAsia" w:ascii="仿宋" w:hAnsi="仿宋" w:eastAsia="仿宋" w:cs="仿宋"/>
                <w:sz w:val="18"/>
                <w:szCs w:val="18"/>
              </w:rPr>
            </w:pPr>
          </w:p>
        </w:tc>
        <w:tc>
          <w:tcPr>
            <w:tcW w:w="661" w:type="dxa"/>
            <w:vMerge w:val="restart"/>
            <w:tcBorders>
              <w:bottom w:val="nil"/>
            </w:tcBorders>
            <w:vAlign w:val="top"/>
          </w:tcPr>
          <w:p w14:paraId="00AB7E93">
            <w:pPr>
              <w:rPr>
                <w:rFonts w:hint="eastAsia" w:ascii="仿宋" w:hAnsi="仿宋" w:eastAsia="仿宋" w:cs="仿宋"/>
                <w:sz w:val="18"/>
                <w:szCs w:val="18"/>
              </w:rPr>
            </w:pPr>
          </w:p>
        </w:tc>
      </w:tr>
      <w:tr w14:paraId="2E6016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1" w:hRule="atLeast"/>
        </w:trPr>
        <w:tc>
          <w:tcPr>
            <w:tcW w:w="739" w:type="dxa"/>
            <w:vMerge w:val="continue"/>
            <w:tcBorders>
              <w:top w:val="nil"/>
              <w:bottom w:val="nil"/>
            </w:tcBorders>
            <w:vAlign w:val="center"/>
          </w:tcPr>
          <w:p w14:paraId="11BD0E98">
            <w:pPr>
              <w:jc w:val="center"/>
              <w:rPr>
                <w:rFonts w:hint="eastAsia" w:ascii="仿宋" w:hAnsi="仿宋" w:eastAsia="仿宋" w:cs="仿宋"/>
                <w:sz w:val="18"/>
                <w:szCs w:val="18"/>
              </w:rPr>
            </w:pPr>
          </w:p>
        </w:tc>
        <w:tc>
          <w:tcPr>
            <w:tcW w:w="900" w:type="dxa"/>
            <w:vMerge w:val="continue"/>
            <w:tcBorders>
              <w:top w:val="nil"/>
              <w:bottom w:val="nil"/>
            </w:tcBorders>
            <w:vAlign w:val="center"/>
          </w:tcPr>
          <w:p w14:paraId="445B8EE9">
            <w:pPr>
              <w:jc w:val="center"/>
              <w:rPr>
                <w:rFonts w:hint="eastAsia" w:ascii="仿宋" w:hAnsi="仿宋" w:eastAsia="仿宋" w:cs="仿宋"/>
                <w:sz w:val="18"/>
                <w:szCs w:val="18"/>
              </w:rPr>
            </w:pPr>
          </w:p>
        </w:tc>
        <w:tc>
          <w:tcPr>
            <w:tcW w:w="1361" w:type="dxa"/>
            <w:gridSpan w:val="2"/>
            <w:vMerge w:val="continue"/>
            <w:tcBorders>
              <w:top w:val="nil"/>
              <w:bottom w:val="nil"/>
            </w:tcBorders>
            <w:vAlign w:val="center"/>
          </w:tcPr>
          <w:p w14:paraId="5E621802">
            <w:pPr>
              <w:jc w:val="center"/>
              <w:rPr>
                <w:rFonts w:hint="eastAsia" w:ascii="仿宋" w:hAnsi="仿宋" w:eastAsia="仿宋" w:cs="仿宋"/>
                <w:sz w:val="18"/>
                <w:szCs w:val="18"/>
              </w:rPr>
            </w:pPr>
          </w:p>
        </w:tc>
        <w:tc>
          <w:tcPr>
            <w:tcW w:w="566" w:type="dxa"/>
            <w:vMerge w:val="continue"/>
            <w:tcBorders>
              <w:top w:val="nil"/>
              <w:bottom w:val="nil"/>
            </w:tcBorders>
            <w:vAlign w:val="center"/>
          </w:tcPr>
          <w:p w14:paraId="5095F7D1">
            <w:pPr>
              <w:jc w:val="center"/>
              <w:rPr>
                <w:rFonts w:hint="eastAsia" w:ascii="仿宋" w:hAnsi="仿宋" w:eastAsia="仿宋" w:cs="仿宋"/>
                <w:sz w:val="18"/>
                <w:szCs w:val="18"/>
              </w:rPr>
            </w:pPr>
          </w:p>
        </w:tc>
        <w:tc>
          <w:tcPr>
            <w:tcW w:w="3415" w:type="dxa"/>
            <w:gridSpan w:val="2"/>
            <w:vAlign w:val="top"/>
          </w:tcPr>
          <w:p w14:paraId="2A71DD41">
            <w:pPr>
              <w:keepNext w:val="0"/>
              <w:keepLines w:val="0"/>
              <w:pageBreakBefore w:val="0"/>
              <w:widowControl w:val="0"/>
              <w:kinsoku/>
              <w:wordWrap/>
              <w:overflowPunct/>
              <w:topLinePunct w:val="0"/>
              <w:autoSpaceDE w:val="0"/>
              <w:autoSpaceDN w:val="0"/>
              <w:bidi w:val="0"/>
              <w:adjustRightInd/>
              <w:snapToGrid/>
              <w:ind w:left="105" w:leftChars="50"/>
              <w:textAlignment w:val="auto"/>
              <w:rPr>
                <w:rFonts w:hint="eastAsia" w:ascii="仿宋" w:hAnsi="仿宋" w:eastAsia="仿宋" w:cs="仿宋"/>
                <w:sz w:val="18"/>
                <w:szCs w:val="18"/>
              </w:rPr>
            </w:pPr>
            <w:r>
              <w:rPr>
                <w:rFonts w:hint="eastAsia" w:ascii="仿宋" w:hAnsi="仿宋" w:eastAsia="仿宋" w:cs="仿宋"/>
                <w:sz w:val="18"/>
                <w:szCs w:val="18"/>
              </w:rPr>
              <w:t>2.原始数据要及时记录</w:t>
            </w:r>
          </w:p>
        </w:tc>
        <w:tc>
          <w:tcPr>
            <w:tcW w:w="600" w:type="dxa"/>
            <w:vAlign w:val="top"/>
          </w:tcPr>
          <w:p w14:paraId="56DCF61E">
            <w:pPr>
              <w:rPr>
                <w:rFonts w:hint="eastAsia" w:ascii="仿宋" w:hAnsi="仿宋" w:eastAsia="仿宋" w:cs="仿宋"/>
                <w:sz w:val="18"/>
                <w:szCs w:val="18"/>
              </w:rPr>
            </w:pPr>
          </w:p>
        </w:tc>
        <w:tc>
          <w:tcPr>
            <w:tcW w:w="475" w:type="dxa"/>
            <w:vMerge w:val="continue"/>
            <w:tcBorders>
              <w:top w:val="nil"/>
              <w:bottom w:val="nil"/>
            </w:tcBorders>
            <w:vAlign w:val="top"/>
          </w:tcPr>
          <w:p w14:paraId="70E53787">
            <w:pPr>
              <w:rPr>
                <w:rFonts w:hint="eastAsia" w:ascii="仿宋" w:hAnsi="仿宋" w:eastAsia="仿宋" w:cs="仿宋"/>
                <w:sz w:val="18"/>
                <w:szCs w:val="18"/>
              </w:rPr>
            </w:pPr>
          </w:p>
        </w:tc>
        <w:tc>
          <w:tcPr>
            <w:tcW w:w="661" w:type="dxa"/>
            <w:vMerge w:val="continue"/>
            <w:tcBorders>
              <w:top w:val="nil"/>
              <w:bottom w:val="nil"/>
            </w:tcBorders>
            <w:vAlign w:val="top"/>
          </w:tcPr>
          <w:p w14:paraId="6472B81F">
            <w:pPr>
              <w:rPr>
                <w:rFonts w:hint="eastAsia" w:ascii="仿宋" w:hAnsi="仿宋" w:eastAsia="仿宋" w:cs="仿宋"/>
                <w:sz w:val="18"/>
                <w:szCs w:val="18"/>
              </w:rPr>
            </w:pPr>
          </w:p>
        </w:tc>
      </w:tr>
      <w:tr w14:paraId="52F621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8" w:hRule="atLeast"/>
        </w:trPr>
        <w:tc>
          <w:tcPr>
            <w:tcW w:w="739" w:type="dxa"/>
            <w:vMerge w:val="continue"/>
            <w:tcBorders>
              <w:top w:val="nil"/>
              <w:bottom w:val="nil"/>
            </w:tcBorders>
            <w:vAlign w:val="center"/>
          </w:tcPr>
          <w:p w14:paraId="1E74AEE6">
            <w:pPr>
              <w:jc w:val="center"/>
              <w:rPr>
                <w:rFonts w:hint="eastAsia" w:ascii="仿宋" w:hAnsi="仿宋" w:eastAsia="仿宋" w:cs="仿宋"/>
                <w:sz w:val="18"/>
                <w:szCs w:val="18"/>
              </w:rPr>
            </w:pPr>
          </w:p>
        </w:tc>
        <w:tc>
          <w:tcPr>
            <w:tcW w:w="900" w:type="dxa"/>
            <w:vMerge w:val="continue"/>
            <w:tcBorders>
              <w:top w:val="nil"/>
              <w:bottom w:val="nil"/>
            </w:tcBorders>
            <w:vAlign w:val="center"/>
          </w:tcPr>
          <w:p w14:paraId="611881C8">
            <w:pPr>
              <w:jc w:val="center"/>
              <w:rPr>
                <w:rFonts w:hint="eastAsia" w:ascii="仿宋" w:hAnsi="仿宋" w:eastAsia="仿宋" w:cs="仿宋"/>
                <w:sz w:val="18"/>
                <w:szCs w:val="18"/>
              </w:rPr>
            </w:pPr>
          </w:p>
        </w:tc>
        <w:tc>
          <w:tcPr>
            <w:tcW w:w="1361" w:type="dxa"/>
            <w:gridSpan w:val="2"/>
            <w:vMerge w:val="continue"/>
            <w:tcBorders>
              <w:top w:val="nil"/>
              <w:bottom w:val="nil"/>
            </w:tcBorders>
            <w:vAlign w:val="center"/>
          </w:tcPr>
          <w:p w14:paraId="4E18584C">
            <w:pPr>
              <w:jc w:val="center"/>
              <w:rPr>
                <w:rFonts w:hint="eastAsia" w:ascii="仿宋" w:hAnsi="仿宋" w:eastAsia="仿宋" w:cs="仿宋"/>
                <w:sz w:val="18"/>
                <w:szCs w:val="18"/>
              </w:rPr>
            </w:pPr>
          </w:p>
        </w:tc>
        <w:tc>
          <w:tcPr>
            <w:tcW w:w="566" w:type="dxa"/>
            <w:vMerge w:val="continue"/>
            <w:tcBorders>
              <w:top w:val="nil"/>
              <w:bottom w:val="nil"/>
            </w:tcBorders>
            <w:vAlign w:val="center"/>
          </w:tcPr>
          <w:p w14:paraId="76661938">
            <w:pPr>
              <w:jc w:val="center"/>
              <w:rPr>
                <w:rFonts w:hint="eastAsia" w:ascii="仿宋" w:hAnsi="仿宋" w:eastAsia="仿宋" w:cs="仿宋"/>
                <w:sz w:val="18"/>
                <w:szCs w:val="18"/>
              </w:rPr>
            </w:pPr>
          </w:p>
        </w:tc>
        <w:tc>
          <w:tcPr>
            <w:tcW w:w="3415" w:type="dxa"/>
            <w:gridSpan w:val="2"/>
            <w:vAlign w:val="top"/>
          </w:tcPr>
          <w:p w14:paraId="598A8CF7">
            <w:pPr>
              <w:keepNext w:val="0"/>
              <w:keepLines w:val="0"/>
              <w:pageBreakBefore w:val="0"/>
              <w:widowControl w:val="0"/>
              <w:kinsoku/>
              <w:wordWrap/>
              <w:overflowPunct/>
              <w:topLinePunct w:val="0"/>
              <w:autoSpaceDE w:val="0"/>
              <w:autoSpaceDN w:val="0"/>
              <w:bidi w:val="0"/>
              <w:adjustRightInd/>
              <w:snapToGrid/>
              <w:ind w:left="105" w:leftChars="50"/>
              <w:textAlignment w:val="auto"/>
              <w:rPr>
                <w:rFonts w:hint="eastAsia" w:ascii="仿宋" w:hAnsi="仿宋" w:eastAsia="仿宋" w:cs="仿宋"/>
                <w:sz w:val="18"/>
                <w:szCs w:val="18"/>
              </w:rPr>
            </w:pPr>
            <w:r>
              <w:rPr>
                <w:rFonts w:hint="eastAsia" w:ascii="仿宋" w:hAnsi="仿宋" w:eastAsia="仿宋" w:cs="仿宋"/>
                <w:sz w:val="18"/>
                <w:szCs w:val="18"/>
              </w:rPr>
              <w:t>3.正确进行滴定管体积校正（现场裁判应核对校正体积校正值）</w:t>
            </w:r>
          </w:p>
        </w:tc>
        <w:tc>
          <w:tcPr>
            <w:tcW w:w="600" w:type="dxa"/>
            <w:vAlign w:val="top"/>
          </w:tcPr>
          <w:p w14:paraId="26C40A98">
            <w:pPr>
              <w:rPr>
                <w:rFonts w:hint="eastAsia" w:ascii="仿宋" w:hAnsi="仿宋" w:eastAsia="仿宋" w:cs="仿宋"/>
                <w:sz w:val="18"/>
                <w:szCs w:val="18"/>
              </w:rPr>
            </w:pPr>
          </w:p>
        </w:tc>
        <w:tc>
          <w:tcPr>
            <w:tcW w:w="475" w:type="dxa"/>
            <w:vMerge w:val="continue"/>
            <w:tcBorders>
              <w:top w:val="nil"/>
              <w:bottom w:val="nil"/>
            </w:tcBorders>
            <w:vAlign w:val="top"/>
          </w:tcPr>
          <w:p w14:paraId="288355DA">
            <w:pPr>
              <w:rPr>
                <w:rFonts w:hint="eastAsia" w:ascii="仿宋" w:hAnsi="仿宋" w:eastAsia="仿宋" w:cs="仿宋"/>
                <w:sz w:val="18"/>
                <w:szCs w:val="18"/>
              </w:rPr>
            </w:pPr>
          </w:p>
        </w:tc>
        <w:tc>
          <w:tcPr>
            <w:tcW w:w="661" w:type="dxa"/>
            <w:vMerge w:val="continue"/>
            <w:tcBorders>
              <w:top w:val="nil"/>
              <w:bottom w:val="nil"/>
            </w:tcBorders>
            <w:vAlign w:val="top"/>
          </w:tcPr>
          <w:p w14:paraId="660F8AA5">
            <w:pPr>
              <w:rPr>
                <w:rFonts w:hint="eastAsia" w:ascii="仿宋" w:hAnsi="仿宋" w:eastAsia="仿宋" w:cs="仿宋"/>
                <w:sz w:val="18"/>
                <w:szCs w:val="18"/>
              </w:rPr>
            </w:pPr>
          </w:p>
        </w:tc>
      </w:tr>
      <w:tr w14:paraId="7D6CF9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739" w:type="dxa"/>
            <w:vMerge w:val="continue"/>
            <w:tcBorders>
              <w:top w:val="nil"/>
            </w:tcBorders>
            <w:vAlign w:val="center"/>
          </w:tcPr>
          <w:p w14:paraId="69953A97">
            <w:pPr>
              <w:jc w:val="center"/>
              <w:rPr>
                <w:rFonts w:hint="eastAsia" w:ascii="仿宋" w:hAnsi="仿宋" w:eastAsia="仿宋" w:cs="仿宋"/>
                <w:sz w:val="18"/>
                <w:szCs w:val="18"/>
              </w:rPr>
            </w:pPr>
          </w:p>
        </w:tc>
        <w:tc>
          <w:tcPr>
            <w:tcW w:w="900" w:type="dxa"/>
            <w:vMerge w:val="continue"/>
            <w:tcBorders>
              <w:top w:val="nil"/>
            </w:tcBorders>
            <w:vAlign w:val="center"/>
          </w:tcPr>
          <w:p w14:paraId="4F3948DE">
            <w:pPr>
              <w:jc w:val="center"/>
              <w:rPr>
                <w:rFonts w:hint="eastAsia" w:ascii="仿宋" w:hAnsi="仿宋" w:eastAsia="仿宋" w:cs="仿宋"/>
                <w:sz w:val="18"/>
                <w:szCs w:val="18"/>
              </w:rPr>
            </w:pPr>
          </w:p>
        </w:tc>
        <w:tc>
          <w:tcPr>
            <w:tcW w:w="1361" w:type="dxa"/>
            <w:gridSpan w:val="2"/>
            <w:vMerge w:val="continue"/>
            <w:tcBorders>
              <w:top w:val="nil"/>
            </w:tcBorders>
            <w:vAlign w:val="center"/>
          </w:tcPr>
          <w:p w14:paraId="27008205">
            <w:pPr>
              <w:jc w:val="center"/>
              <w:rPr>
                <w:rFonts w:hint="eastAsia" w:ascii="仿宋" w:hAnsi="仿宋" w:eastAsia="仿宋" w:cs="仿宋"/>
                <w:sz w:val="18"/>
                <w:szCs w:val="18"/>
              </w:rPr>
            </w:pPr>
          </w:p>
        </w:tc>
        <w:tc>
          <w:tcPr>
            <w:tcW w:w="566" w:type="dxa"/>
            <w:vMerge w:val="continue"/>
            <w:tcBorders>
              <w:top w:val="nil"/>
            </w:tcBorders>
            <w:vAlign w:val="center"/>
          </w:tcPr>
          <w:p w14:paraId="2D98C00F">
            <w:pPr>
              <w:jc w:val="center"/>
              <w:rPr>
                <w:rFonts w:hint="eastAsia" w:ascii="仿宋" w:hAnsi="仿宋" w:eastAsia="仿宋" w:cs="仿宋"/>
                <w:sz w:val="18"/>
                <w:szCs w:val="18"/>
              </w:rPr>
            </w:pPr>
          </w:p>
        </w:tc>
        <w:tc>
          <w:tcPr>
            <w:tcW w:w="4015" w:type="dxa"/>
            <w:gridSpan w:val="3"/>
            <w:vAlign w:val="top"/>
          </w:tcPr>
          <w:p w14:paraId="01350374">
            <w:pPr>
              <w:keepNext w:val="0"/>
              <w:keepLines w:val="0"/>
              <w:pageBreakBefore w:val="0"/>
              <w:widowControl w:val="0"/>
              <w:kinsoku/>
              <w:wordWrap/>
              <w:overflowPunct/>
              <w:topLinePunct w:val="0"/>
              <w:autoSpaceDE w:val="0"/>
              <w:autoSpaceDN w:val="0"/>
              <w:bidi w:val="0"/>
              <w:adjustRightInd/>
              <w:snapToGrid/>
              <w:ind w:left="105" w:leftChars="50"/>
              <w:textAlignment w:val="auto"/>
              <w:rPr>
                <w:rFonts w:hint="eastAsia" w:ascii="仿宋" w:hAnsi="仿宋" w:eastAsia="仿宋" w:cs="仿宋"/>
                <w:sz w:val="18"/>
                <w:szCs w:val="18"/>
              </w:rPr>
            </w:pPr>
            <w:r>
              <w:rPr>
                <w:rFonts w:hint="eastAsia" w:ascii="仿宋" w:hAnsi="仿宋" w:eastAsia="仿宋" w:cs="仿宋"/>
                <w:sz w:val="18"/>
                <w:szCs w:val="18"/>
              </w:rPr>
              <w:t>每错一个扣1分，扣完为止</w:t>
            </w:r>
          </w:p>
        </w:tc>
        <w:tc>
          <w:tcPr>
            <w:tcW w:w="475" w:type="dxa"/>
            <w:vMerge w:val="continue"/>
            <w:tcBorders>
              <w:top w:val="nil"/>
            </w:tcBorders>
            <w:vAlign w:val="top"/>
          </w:tcPr>
          <w:p w14:paraId="02EF8221">
            <w:pPr>
              <w:rPr>
                <w:rFonts w:hint="eastAsia" w:ascii="仿宋" w:hAnsi="仿宋" w:eastAsia="仿宋" w:cs="仿宋"/>
                <w:sz w:val="18"/>
                <w:szCs w:val="18"/>
              </w:rPr>
            </w:pPr>
          </w:p>
        </w:tc>
        <w:tc>
          <w:tcPr>
            <w:tcW w:w="661" w:type="dxa"/>
            <w:vMerge w:val="continue"/>
            <w:tcBorders>
              <w:top w:val="nil"/>
            </w:tcBorders>
            <w:vAlign w:val="top"/>
          </w:tcPr>
          <w:p w14:paraId="6FDD08C2">
            <w:pPr>
              <w:rPr>
                <w:rFonts w:hint="eastAsia" w:ascii="仿宋" w:hAnsi="仿宋" w:eastAsia="仿宋" w:cs="仿宋"/>
                <w:sz w:val="18"/>
                <w:szCs w:val="18"/>
              </w:rPr>
            </w:pPr>
          </w:p>
        </w:tc>
      </w:tr>
      <w:tr w14:paraId="6BFA61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739" w:type="dxa"/>
            <w:vMerge w:val="restart"/>
            <w:tcBorders>
              <w:bottom w:val="nil"/>
            </w:tcBorders>
            <w:vAlign w:val="center"/>
          </w:tcPr>
          <w:p w14:paraId="0041258A">
            <w:pPr>
              <w:jc w:val="center"/>
              <w:rPr>
                <w:rFonts w:hint="eastAsia" w:ascii="仿宋" w:hAnsi="仿宋" w:eastAsia="仿宋" w:cs="仿宋"/>
                <w:sz w:val="18"/>
                <w:szCs w:val="18"/>
              </w:rPr>
            </w:pPr>
            <w:r>
              <w:rPr>
                <w:rFonts w:hint="eastAsia" w:ascii="仿宋" w:hAnsi="仿宋" w:eastAsia="仿宋" w:cs="仿宋"/>
                <w:sz w:val="18"/>
                <w:szCs w:val="18"/>
              </w:rPr>
              <w:t>九</w:t>
            </w:r>
          </w:p>
        </w:tc>
        <w:tc>
          <w:tcPr>
            <w:tcW w:w="900" w:type="dxa"/>
            <w:vMerge w:val="restart"/>
            <w:tcBorders>
              <w:bottom w:val="nil"/>
            </w:tcBorders>
            <w:vAlign w:val="center"/>
          </w:tcPr>
          <w:p w14:paraId="5444BEB9">
            <w:pPr>
              <w:jc w:val="center"/>
              <w:rPr>
                <w:rFonts w:hint="eastAsia" w:ascii="仿宋" w:hAnsi="仿宋" w:eastAsia="仿宋" w:cs="仿宋"/>
                <w:sz w:val="18"/>
                <w:szCs w:val="18"/>
              </w:rPr>
            </w:pPr>
            <w:r>
              <w:rPr>
                <w:rFonts w:hint="eastAsia" w:ascii="仿宋" w:hAnsi="仿宋" w:eastAsia="仿宋" w:cs="仿宋"/>
                <w:sz w:val="18"/>
                <w:szCs w:val="18"/>
              </w:rPr>
              <w:t>文明操作结束工作（1分）</w:t>
            </w:r>
          </w:p>
        </w:tc>
        <w:tc>
          <w:tcPr>
            <w:tcW w:w="1361" w:type="dxa"/>
            <w:gridSpan w:val="2"/>
            <w:vMerge w:val="restart"/>
            <w:tcBorders>
              <w:bottom w:val="nil"/>
            </w:tcBorders>
            <w:vAlign w:val="center"/>
          </w:tcPr>
          <w:p w14:paraId="05BCADA7">
            <w:pPr>
              <w:jc w:val="center"/>
              <w:rPr>
                <w:rFonts w:hint="eastAsia" w:ascii="仿宋" w:hAnsi="仿宋" w:eastAsia="仿宋" w:cs="仿宋"/>
                <w:sz w:val="18"/>
                <w:szCs w:val="18"/>
              </w:rPr>
            </w:pPr>
            <w:r>
              <w:rPr>
                <w:rFonts w:hint="eastAsia" w:ascii="仿宋" w:hAnsi="仿宋" w:eastAsia="仿宋" w:cs="仿宋"/>
                <w:sz w:val="18"/>
                <w:szCs w:val="18"/>
              </w:rPr>
              <w:t>物品摆放仪器洗涤“三废”处理</w:t>
            </w:r>
          </w:p>
        </w:tc>
        <w:tc>
          <w:tcPr>
            <w:tcW w:w="566" w:type="dxa"/>
            <w:vMerge w:val="restart"/>
            <w:tcBorders>
              <w:bottom w:val="nil"/>
            </w:tcBorders>
            <w:vAlign w:val="center"/>
          </w:tcPr>
          <w:p w14:paraId="1D2F554F">
            <w:pPr>
              <w:jc w:val="center"/>
              <w:rPr>
                <w:rFonts w:hint="eastAsia" w:ascii="仿宋" w:hAnsi="仿宋" w:eastAsia="仿宋" w:cs="仿宋"/>
                <w:sz w:val="18"/>
                <w:szCs w:val="18"/>
              </w:rPr>
            </w:pPr>
            <w:r>
              <w:rPr>
                <w:rFonts w:hint="eastAsia" w:ascii="仿宋" w:hAnsi="仿宋" w:eastAsia="仿宋" w:cs="仿宋"/>
                <w:sz w:val="18"/>
                <w:szCs w:val="18"/>
              </w:rPr>
              <w:t>1</w:t>
            </w:r>
          </w:p>
        </w:tc>
        <w:tc>
          <w:tcPr>
            <w:tcW w:w="3415" w:type="dxa"/>
            <w:gridSpan w:val="2"/>
            <w:vAlign w:val="top"/>
          </w:tcPr>
          <w:p w14:paraId="3938C9D8">
            <w:pPr>
              <w:keepNext w:val="0"/>
              <w:keepLines w:val="0"/>
              <w:pageBreakBefore w:val="0"/>
              <w:widowControl w:val="0"/>
              <w:kinsoku/>
              <w:wordWrap/>
              <w:overflowPunct/>
              <w:topLinePunct w:val="0"/>
              <w:autoSpaceDE w:val="0"/>
              <w:autoSpaceDN w:val="0"/>
              <w:bidi w:val="0"/>
              <w:adjustRightInd/>
              <w:snapToGrid/>
              <w:ind w:left="105" w:leftChars="50"/>
              <w:textAlignment w:val="auto"/>
              <w:rPr>
                <w:rFonts w:hint="eastAsia" w:ascii="仿宋" w:hAnsi="仿宋" w:eastAsia="仿宋" w:cs="仿宋"/>
                <w:sz w:val="18"/>
                <w:szCs w:val="18"/>
              </w:rPr>
            </w:pPr>
            <w:r>
              <w:rPr>
                <w:rFonts w:hint="eastAsia" w:ascii="仿宋" w:hAnsi="仿宋" w:eastAsia="仿宋" w:cs="仿宋"/>
                <w:sz w:val="18"/>
                <w:szCs w:val="18"/>
              </w:rPr>
              <w:t>1.仪器摆放整齐</w:t>
            </w:r>
          </w:p>
        </w:tc>
        <w:tc>
          <w:tcPr>
            <w:tcW w:w="600" w:type="dxa"/>
            <w:vAlign w:val="top"/>
          </w:tcPr>
          <w:p w14:paraId="209320A6">
            <w:pPr>
              <w:rPr>
                <w:rFonts w:hint="eastAsia" w:ascii="仿宋" w:hAnsi="仿宋" w:eastAsia="仿宋" w:cs="仿宋"/>
                <w:sz w:val="18"/>
                <w:szCs w:val="18"/>
              </w:rPr>
            </w:pPr>
          </w:p>
        </w:tc>
        <w:tc>
          <w:tcPr>
            <w:tcW w:w="475" w:type="dxa"/>
            <w:vMerge w:val="restart"/>
            <w:tcBorders>
              <w:bottom w:val="nil"/>
            </w:tcBorders>
            <w:vAlign w:val="top"/>
          </w:tcPr>
          <w:p w14:paraId="03F27595">
            <w:pPr>
              <w:rPr>
                <w:rFonts w:hint="eastAsia" w:ascii="仿宋" w:hAnsi="仿宋" w:eastAsia="仿宋" w:cs="仿宋"/>
                <w:sz w:val="18"/>
                <w:szCs w:val="18"/>
              </w:rPr>
            </w:pPr>
          </w:p>
        </w:tc>
        <w:tc>
          <w:tcPr>
            <w:tcW w:w="661" w:type="dxa"/>
            <w:vMerge w:val="restart"/>
            <w:tcBorders>
              <w:bottom w:val="nil"/>
            </w:tcBorders>
            <w:vAlign w:val="top"/>
          </w:tcPr>
          <w:p w14:paraId="4616133D">
            <w:pPr>
              <w:rPr>
                <w:rFonts w:hint="eastAsia" w:ascii="仿宋" w:hAnsi="仿宋" w:eastAsia="仿宋" w:cs="仿宋"/>
                <w:sz w:val="18"/>
                <w:szCs w:val="18"/>
              </w:rPr>
            </w:pPr>
          </w:p>
        </w:tc>
      </w:tr>
      <w:tr w14:paraId="36D47B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739" w:type="dxa"/>
            <w:vMerge w:val="continue"/>
            <w:tcBorders>
              <w:top w:val="nil"/>
              <w:bottom w:val="nil"/>
            </w:tcBorders>
            <w:vAlign w:val="center"/>
          </w:tcPr>
          <w:p w14:paraId="4750016D">
            <w:pPr>
              <w:jc w:val="center"/>
              <w:rPr>
                <w:rFonts w:hint="eastAsia" w:ascii="仿宋" w:hAnsi="仿宋" w:eastAsia="仿宋" w:cs="仿宋"/>
                <w:sz w:val="18"/>
                <w:szCs w:val="18"/>
              </w:rPr>
            </w:pPr>
          </w:p>
        </w:tc>
        <w:tc>
          <w:tcPr>
            <w:tcW w:w="900" w:type="dxa"/>
            <w:vMerge w:val="continue"/>
            <w:tcBorders>
              <w:top w:val="nil"/>
              <w:bottom w:val="nil"/>
            </w:tcBorders>
            <w:vAlign w:val="center"/>
          </w:tcPr>
          <w:p w14:paraId="30ACC1D2">
            <w:pPr>
              <w:jc w:val="center"/>
              <w:rPr>
                <w:rFonts w:hint="eastAsia" w:ascii="仿宋" w:hAnsi="仿宋" w:eastAsia="仿宋" w:cs="仿宋"/>
                <w:sz w:val="18"/>
                <w:szCs w:val="18"/>
              </w:rPr>
            </w:pPr>
          </w:p>
        </w:tc>
        <w:tc>
          <w:tcPr>
            <w:tcW w:w="1361" w:type="dxa"/>
            <w:gridSpan w:val="2"/>
            <w:vMerge w:val="continue"/>
            <w:tcBorders>
              <w:top w:val="nil"/>
              <w:bottom w:val="nil"/>
            </w:tcBorders>
            <w:vAlign w:val="center"/>
          </w:tcPr>
          <w:p w14:paraId="3CE3CE09">
            <w:pPr>
              <w:jc w:val="center"/>
              <w:rPr>
                <w:rFonts w:hint="eastAsia" w:ascii="仿宋" w:hAnsi="仿宋" w:eastAsia="仿宋" w:cs="仿宋"/>
                <w:sz w:val="18"/>
                <w:szCs w:val="18"/>
              </w:rPr>
            </w:pPr>
          </w:p>
        </w:tc>
        <w:tc>
          <w:tcPr>
            <w:tcW w:w="566" w:type="dxa"/>
            <w:vMerge w:val="continue"/>
            <w:tcBorders>
              <w:top w:val="nil"/>
              <w:bottom w:val="nil"/>
            </w:tcBorders>
            <w:vAlign w:val="center"/>
          </w:tcPr>
          <w:p w14:paraId="67163A23">
            <w:pPr>
              <w:jc w:val="center"/>
              <w:rPr>
                <w:rFonts w:hint="eastAsia" w:ascii="仿宋" w:hAnsi="仿宋" w:eastAsia="仿宋" w:cs="仿宋"/>
                <w:sz w:val="18"/>
                <w:szCs w:val="18"/>
              </w:rPr>
            </w:pPr>
          </w:p>
        </w:tc>
        <w:tc>
          <w:tcPr>
            <w:tcW w:w="3415" w:type="dxa"/>
            <w:gridSpan w:val="2"/>
            <w:vAlign w:val="top"/>
          </w:tcPr>
          <w:p w14:paraId="6958CED1">
            <w:pPr>
              <w:keepNext w:val="0"/>
              <w:keepLines w:val="0"/>
              <w:pageBreakBefore w:val="0"/>
              <w:widowControl w:val="0"/>
              <w:kinsoku/>
              <w:wordWrap/>
              <w:overflowPunct/>
              <w:topLinePunct w:val="0"/>
              <w:autoSpaceDE w:val="0"/>
              <w:autoSpaceDN w:val="0"/>
              <w:bidi w:val="0"/>
              <w:adjustRightInd/>
              <w:snapToGrid/>
              <w:ind w:left="105" w:leftChars="50"/>
              <w:textAlignment w:val="auto"/>
              <w:rPr>
                <w:rFonts w:hint="eastAsia" w:ascii="仿宋" w:hAnsi="仿宋" w:eastAsia="仿宋" w:cs="仿宋"/>
                <w:sz w:val="18"/>
                <w:szCs w:val="18"/>
              </w:rPr>
            </w:pPr>
            <w:r>
              <w:rPr>
                <w:rFonts w:hint="eastAsia" w:ascii="仿宋" w:hAnsi="仿宋" w:eastAsia="仿宋" w:cs="仿宋"/>
                <w:sz w:val="18"/>
                <w:szCs w:val="18"/>
              </w:rPr>
              <w:t>2.废纸/废液不乱扔乱倒</w:t>
            </w:r>
          </w:p>
        </w:tc>
        <w:tc>
          <w:tcPr>
            <w:tcW w:w="600" w:type="dxa"/>
            <w:vAlign w:val="top"/>
          </w:tcPr>
          <w:p w14:paraId="1177C0E2">
            <w:pPr>
              <w:rPr>
                <w:rFonts w:hint="eastAsia" w:ascii="仿宋" w:hAnsi="仿宋" w:eastAsia="仿宋" w:cs="仿宋"/>
                <w:sz w:val="18"/>
                <w:szCs w:val="18"/>
              </w:rPr>
            </w:pPr>
          </w:p>
        </w:tc>
        <w:tc>
          <w:tcPr>
            <w:tcW w:w="475" w:type="dxa"/>
            <w:vMerge w:val="continue"/>
            <w:tcBorders>
              <w:top w:val="nil"/>
              <w:bottom w:val="nil"/>
            </w:tcBorders>
            <w:vAlign w:val="top"/>
          </w:tcPr>
          <w:p w14:paraId="29C40161">
            <w:pPr>
              <w:rPr>
                <w:rFonts w:hint="eastAsia" w:ascii="仿宋" w:hAnsi="仿宋" w:eastAsia="仿宋" w:cs="仿宋"/>
                <w:sz w:val="18"/>
                <w:szCs w:val="18"/>
              </w:rPr>
            </w:pPr>
          </w:p>
        </w:tc>
        <w:tc>
          <w:tcPr>
            <w:tcW w:w="661" w:type="dxa"/>
            <w:vMerge w:val="continue"/>
            <w:tcBorders>
              <w:top w:val="nil"/>
              <w:bottom w:val="nil"/>
            </w:tcBorders>
            <w:vAlign w:val="top"/>
          </w:tcPr>
          <w:p w14:paraId="555FECBA">
            <w:pPr>
              <w:rPr>
                <w:rFonts w:hint="eastAsia" w:ascii="仿宋" w:hAnsi="仿宋" w:eastAsia="仿宋" w:cs="仿宋"/>
                <w:sz w:val="18"/>
                <w:szCs w:val="18"/>
              </w:rPr>
            </w:pPr>
          </w:p>
        </w:tc>
      </w:tr>
      <w:tr w14:paraId="5463C8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9" w:hRule="atLeast"/>
        </w:trPr>
        <w:tc>
          <w:tcPr>
            <w:tcW w:w="739" w:type="dxa"/>
            <w:vMerge w:val="continue"/>
            <w:tcBorders>
              <w:top w:val="nil"/>
              <w:bottom w:val="nil"/>
            </w:tcBorders>
            <w:vAlign w:val="center"/>
          </w:tcPr>
          <w:p w14:paraId="57380DB8">
            <w:pPr>
              <w:jc w:val="center"/>
              <w:rPr>
                <w:rFonts w:hint="eastAsia" w:ascii="仿宋" w:hAnsi="仿宋" w:eastAsia="仿宋" w:cs="仿宋"/>
                <w:sz w:val="18"/>
                <w:szCs w:val="18"/>
              </w:rPr>
            </w:pPr>
          </w:p>
        </w:tc>
        <w:tc>
          <w:tcPr>
            <w:tcW w:w="900" w:type="dxa"/>
            <w:vMerge w:val="continue"/>
            <w:tcBorders>
              <w:top w:val="nil"/>
              <w:bottom w:val="nil"/>
            </w:tcBorders>
            <w:vAlign w:val="center"/>
          </w:tcPr>
          <w:p w14:paraId="3A3831DD">
            <w:pPr>
              <w:jc w:val="center"/>
              <w:rPr>
                <w:rFonts w:hint="eastAsia" w:ascii="仿宋" w:hAnsi="仿宋" w:eastAsia="仿宋" w:cs="仿宋"/>
                <w:sz w:val="18"/>
                <w:szCs w:val="18"/>
              </w:rPr>
            </w:pPr>
          </w:p>
        </w:tc>
        <w:tc>
          <w:tcPr>
            <w:tcW w:w="1361" w:type="dxa"/>
            <w:gridSpan w:val="2"/>
            <w:vMerge w:val="continue"/>
            <w:tcBorders>
              <w:top w:val="nil"/>
              <w:bottom w:val="nil"/>
            </w:tcBorders>
            <w:vAlign w:val="center"/>
          </w:tcPr>
          <w:p w14:paraId="1E81846F">
            <w:pPr>
              <w:jc w:val="center"/>
              <w:rPr>
                <w:rFonts w:hint="eastAsia" w:ascii="仿宋" w:hAnsi="仿宋" w:eastAsia="仿宋" w:cs="仿宋"/>
                <w:sz w:val="18"/>
                <w:szCs w:val="18"/>
              </w:rPr>
            </w:pPr>
          </w:p>
        </w:tc>
        <w:tc>
          <w:tcPr>
            <w:tcW w:w="566" w:type="dxa"/>
            <w:vMerge w:val="continue"/>
            <w:tcBorders>
              <w:top w:val="nil"/>
              <w:bottom w:val="nil"/>
            </w:tcBorders>
            <w:vAlign w:val="center"/>
          </w:tcPr>
          <w:p w14:paraId="0D5F438D">
            <w:pPr>
              <w:jc w:val="center"/>
              <w:rPr>
                <w:rFonts w:hint="eastAsia" w:ascii="仿宋" w:hAnsi="仿宋" w:eastAsia="仿宋" w:cs="仿宋"/>
                <w:sz w:val="18"/>
                <w:szCs w:val="18"/>
              </w:rPr>
            </w:pPr>
          </w:p>
        </w:tc>
        <w:tc>
          <w:tcPr>
            <w:tcW w:w="3415" w:type="dxa"/>
            <w:gridSpan w:val="2"/>
            <w:vAlign w:val="top"/>
          </w:tcPr>
          <w:p w14:paraId="1C8228E1">
            <w:pPr>
              <w:keepNext w:val="0"/>
              <w:keepLines w:val="0"/>
              <w:pageBreakBefore w:val="0"/>
              <w:widowControl w:val="0"/>
              <w:kinsoku/>
              <w:wordWrap/>
              <w:overflowPunct/>
              <w:topLinePunct w:val="0"/>
              <w:autoSpaceDE w:val="0"/>
              <w:autoSpaceDN w:val="0"/>
              <w:bidi w:val="0"/>
              <w:adjustRightInd/>
              <w:snapToGrid/>
              <w:ind w:left="105" w:leftChars="50"/>
              <w:textAlignment w:val="auto"/>
              <w:rPr>
                <w:rFonts w:hint="eastAsia" w:ascii="仿宋" w:hAnsi="仿宋" w:eastAsia="仿宋" w:cs="仿宋"/>
                <w:sz w:val="18"/>
                <w:szCs w:val="18"/>
              </w:rPr>
            </w:pPr>
            <w:r>
              <w:rPr>
                <w:rFonts w:hint="eastAsia" w:ascii="仿宋" w:hAnsi="仿宋" w:eastAsia="仿宋" w:cs="仿宋"/>
                <w:sz w:val="18"/>
                <w:szCs w:val="18"/>
              </w:rPr>
              <w:t>3.结束后清洗仪器</w:t>
            </w:r>
          </w:p>
        </w:tc>
        <w:tc>
          <w:tcPr>
            <w:tcW w:w="600" w:type="dxa"/>
            <w:vAlign w:val="top"/>
          </w:tcPr>
          <w:p w14:paraId="75FFBF68">
            <w:pPr>
              <w:rPr>
                <w:rFonts w:hint="eastAsia" w:ascii="仿宋" w:hAnsi="仿宋" w:eastAsia="仿宋" w:cs="仿宋"/>
                <w:sz w:val="18"/>
                <w:szCs w:val="18"/>
              </w:rPr>
            </w:pPr>
          </w:p>
        </w:tc>
        <w:tc>
          <w:tcPr>
            <w:tcW w:w="475" w:type="dxa"/>
            <w:vMerge w:val="continue"/>
            <w:tcBorders>
              <w:top w:val="nil"/>
              <w:bottom w:val="nil"/>
            </w:tcBorders>
            <w:vAlign w:val="top"/>
          </w:tcPr>
          <w:p w14:paraId="5FC102D8">
            <w:pPr>
              <w:rPr>
                <w:rFonts w:hint="eastAsia" w:ascii="仿宋" w:hAnsi="仿宋" w:eastAsia="仿宋" w:cs="仿宋"/>
                <w:sz w:val="18"/>
                <w:szCs w:val="18"/>
              </w:rPr>
            </w:pPr>
          </w:p>
        </w:tc>
        <w:tc>
          <w:tcPr>
            <w:tcW w:w="661" w:type="dxa"/>
            <w:vMerge w:val="continue"/>
            <w:tcBorders>
              <w:top w:val="nil"/>
              <w:bottom w:val="nil"/>
            </w:tcBorders>
            <w:vAlign w:val="top"/>
          </w:tcPr>
          <w:p w14:paraId="76E5D9E8">
            <w:pPr>
              <w:rPr>
                <w:rFonts w:hint="eastAsia" w:ascii="仿宋" w:hAnsi="仿宋" w:eastAsia="仿宋" w:cs="仿宋"/>
                <w:sz w:val="18"/>
                <w:szCs w:val="18"/>
              </w:rPr>
            </w:pPr>
          </w:p>
        </w:tc>
      </w:tr>
      <w:tr w14:paraId="7E0188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7" w:hRule="atLeast"/>
        </w:trPr>
        <w:tc>
          <w:tcPr>
            <w:tcW w:w="739" w:type="dxa"/>
            <w:vMerge w:val="continue"/>
            <w:tcBorders>
              <w:top w:val="nil"/>
            </w:tcBorders>
            <w:vAlign w:val="center"/>
          </w:tcPr>
          <w:p w14:paraId="4CE1DB85">
            <w:pPr>
              <w:jc w:val="center"/>
              <w:rPr>
                <w:rFonts w:hint="eastAsia" w:ascii="仿宋" w:hAnsi="仿宋" w:eastAsia="仿宋" w:cs="仿宋"/>
                <w:sz w:val="18"/>
                <w:szCs w:val="18"/>
              </w:rPr>
            </w:pPr>
          </w:p>
        </w:tc>
        <w:tc>
          <w:tcPr>
            <w:tcW w:w="900" w:type="dxa"/>
            <w:vMerge w:val="continue"/>
            <w:tcBorders>
              <w:top w:val="nil"/>
            </w:tcBorders>
            <w:vAlign w:val="center"/>
          </w:tcPr>
          <w:p w14:paraId="20296835">
            <w:pPr>
              <w:jc w:val="center"/>
              <w:rPr>
                <w:rFonts w:hint="eastAsia" w:ascii="仿宋" w:hAnsi="仿宋" w:eastAsia="仿宋" w:cs="仿宋"/>
                <w:sz w:val="18"/>
                <w:szCs w:val="18"/>
              </w:rPr>
            </w:pPr>
          </w:p>
        </w:tc>
        <w:tc>
          <w:tcPr>
            <w:tcW w:w="1361" w:type="dxa"/>
            <w:gridSpan w:val="2"/>
            <w:vMerge w:val="continue"/>
            <w:tcBorders>
              <w:top w:val="nil"/>
            </w:tcBorders>
            <w:vAlign w:val="center"/>
          </w:tcPr>
          <w:p w14:paraId="20DA2B9F">
            <w:pPr>
              <w:jc w:val="center"/>
              <w:rPr>
                <w:rFonts w:hint="eastAsia" w:ascii="仿宋" w:hAnsi="仿宋" w:eastAsia="仿宋" w:cs="仿宋"/>
                <w:sz w:val="18"/>
                <w:szCs w:val="18"/>
              </w:rPr>
            </w:pPr>
          </w:p>
        </w:tc>
        <w:tc>
          <w:tcPr>
            <w:tcW w:w="566" w:type="dxa"/>
            <w:vMerge w:val="continue"/>
            <w:tcBorders>
              <w:top w:val="nil"/>
            </w:tcBorders>
            <w:vAlign w:val="center"/>
          </w:tcPr>
          <w:p w14:paraId="5B5EC92D">
            <w:pPr>
              <w:jc w:val="center"/>
              <w:rPr>
                <w:rFonts w:hint="eastAsia" w:ascii="仿宋" w:hAnsi="仿宋" w:eastAsia="仿宋" w:cs="仿宋"/>
                <w:sz w:val="18"/>
                <w:szCs w:val="18"/>
              </w:rPr>
            </w:pPr>
          </w:p>
        </w:tc>
        <w:tc>
          <w:tcPr>
            <w:tcW w:w="4015" w:type="dxa"/>
            <w:gridSpan w:val="3"/>
            <w:vAlign w:val="center"/>
          </w:tcPr>
          <w:p w14:paraId="7C4C8BC0">
            <w:pPr>
              <w:keepNext w:val="0"/>
              <w:keepLines w:val="0"/>
              <w:pageBreakBefore w:val="0"/>
              <w:widowControl w:val="0"/>
              <w:kinsoku/>
              <w:wordWrap/>
              <w:overflowPunct/>
              <w:topLinePunct w:val="0"/>
              <w:autoSpaceDE w:val="0"/>
              <w:autoSpaceDN w:val="0"/>
              <w:bidi w:val="0"/>
              <w:adjustRightInd/>
              <w:snapToGrid/>
              <w:ind w:left="105" w:leftChars="50"/>
              <w:jc w:val="left"/>
              <w:textAlignment w:val="auto"/>
              <w:rPr>
                <w:rFonts w:hint="eastAsia" w:ascii="仿宋" w:hAnsi="仿宋" w:eastAsia="仿宋" w:cs="仿宋"/>
                <w:sz w:val="18"/>
                <w:szCs w:val="18"/>
              </w:rPr>
            </w:pPr>
            <w:r>
              <w:rPr>
                <w:rFonts w:hint="eastAsia" w:ascii="仿宋" w:hAnsi="仿宋" w:eastAsia="仿宋" w:cs="仿宋"/>
                <w:sz w:val="18"/>
                <w:szCs w:val="18"/>
              </w:rPr>
              <w:t>每错一项扣0.5分，扣完为止</w:t>
            </w:r>
          </w:p>
        </w:tc>
        <w:tc>
          <w:tcPr>
            <w:tcW w:w="475" w:type="dxa"/>
            <w:vMerge w:val="continue"/>
            <w:tcBorders>
              <w:top w:val="nil"/>
            </w:tcBorders>
            <w:vAlign w:val="top"/>
          </w:tcPr>
          <w:p w14:paraId="4C64701B">
            <w:pPr>
              <w:rPr>
                <w:rFonts w:hint="eastAsia" w:ascii="仿宋" w:hAnsi="仿宋" w:eastAsia="仿宋" w:cs="仿宋"/>
                <w:sz w:val="18"/>
                <w:szCs w:val="18"/>
              </w:rPr>
            </w:pPr>
          </w:p>
        </w:tc>
        <w:tc>
          <w:tcPr>
            <w:tcW w:w="661" w:type="dxa"/>
            <w:vMerge w:val="continue"/>
            <w:tcBorders>
              <w:top w:val="nil"/>
            </w:tcBorders>
            <w:vAlign w:val="top"/>
          </w:tcPr>
          <w:p w14:paraId="0C167620">
            <w:pPr>
              <w:rPr>
                <w:rFonts w:hint="eastAsia" w:ascii="仿宋" w:hAnsi="仿宋" w:eastAsia="仿宋" w:cs="仿宋"/>
                <w:sz w:val="18"/>
                <w:szCs w:val="18"/>
              </w:rPr>
            </w:pPr>
          </w:p>
        </w:tc>
      </w:tr>
      <w:tr w14:paraId="19DF06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2" w:hRule="atLeast"/>
        </w:trPr>
        <w:tc>
          <w:tcPr>
            <w:tcW w:w="739" w:type="dxa"/>
            <w:vMerge w:val="restart"/>
            <w:vAlign w:val="center"/>
          </w:tcPr>
          <w:p w14:paraId="2D3F34A6">
            <w:pPr>
              <w:jc w:val="center"/>
              <w:rPr>
                <w:rFonts w:hint="eastAsia" w:ascii="仿宋" w:hAnsi="仿宋" w:eastAsia="仿宋" w:cs="仿宋"/>
                <w:sz w:val="18"/>
                <w:szCs w:val="18"/>
              </w:rPr>
            </w:pPr>
            <w:r>
              <w:rPr>
                <w:rFonts w:hint="eastAsia" w:ascii="仿宋" w:hAnsi="仿宋" w:eastAsia="仿宋" w:cs="仿宋"/>
                <w:sz w:val="18"/>
                <w:szCs w:val="18"/>
              </w:rPr>
              <w:t>十</w:t>
            </w:r>
          </w:p>
        </w:tc>
        <w:tc>
          <w:tcPr>
            <w:tcW w:w="900" w:type="dxa"/>
            <w:vMerge w:val="restart"/>
            <w:vAlign w:val="center"/>
          </w:tcPr>
          <w:p w14:paraId="5A4956AB">
            <w:pPr>
              <w:jc w:val="center"/>
              <w:rPr>
                <w:rFonts w:hint="eastAsia" w:ascii="仿宋" w:hAnsi="仿宋" w:eastAsia="仿宋" w:cs="仿宋"/>
                <w:sz w:val="18"/>
                <w:szCs w:val="18"/>
              </w:rPr>
            </w:pPr>
            <w:r>
              <w:rPr>
                <w:rFonts w:hint="eastAsia" w:ascii="仿宋" w:hAnsi="仿宋" w:eastAsia="仿宋" w:cs="仿宋"/>
                <w:sz w:val="18"/>
                <w:szCs w:val="18"/>
              </w:rPr>
              <w:t>重大失误（本项最多扣10分）</w:t>
            </w:r>
          </w:p>
        </w:tc>
        <w:tc>
          <w:tcPr>
            <w:tcW w:w="1361" w:type="dxa"/>
            <w:gridSpan w:val="2"/>
            <w:vAlign w:val="center"/>
          </w:tcPr>
          <w:p w14:paraId="1468F298">
            <w:pPr>
              <w:jc w:val="center"/>
              <w:rPr>
                <w:rFonts w:hint="eastAsia" w:ascii="仿宋" w:hAnsi="仿宋" w:eastAsia="仿宋" w:cs="仿宋"/>
                <w:sz w:val="18"/>
                <w:szCs w:val="18"/>
              </w:rPr>
            </w:pPr>
          </w:p>
        </w:tc>
        <w:tc>
          <w:tcPr>
            <w:tcW w:w="566" w:type="dxa"/>
            <w:vAlign w:val="center"/>
          </w:tcPr>
          <w:p w14:paraId="3734C4AE">
            <w:pPr>
              <w:jc w:val="center"/>
              <w:rPr>
                <w:rFonts w:hint="eastAsia" w:ascii="仿宋" w:hAnsi="仿宋" w:eastAsia="仿宋" w:cs="仿宋"/>
                <w:sz w:val="18"/>
                <w:szCs w:val="18"/>
              </w:rPr>
            </w:pPr>
          </w:p>
        </w:tc>
        <w:tc>
          <w:tcPr>
            <w:tcW w:w="3415" w:type="dxa"/>
            <w:gridSpan w:val="2"/>
            <w:vAlign w:val="center"/>
          </w:tcPr>
          <w:p w14:paraId="1E27F570">
            <w:pPr>
              <w:keepNext w:val="0"/>
              <w:keepLines w:val="0"/>
              <w:pageBreakBefore w:val="0"/>
              <w:widowControl w:val="0"/>
              <w:kinsoku/>
              <w:wordWrap/>
              <w:overflowPunct/>
              <w:topLinePunct w:val="0"/>
              <w:autoSpaceDE w:val="0"/>
              <w:autoSpaceDN w:val="0"/>
              <w:bidi w:val="0"/>
              <w:adjustRightInd/>
              <w:snapToGrid/>
              <w:ind w:left="105" w:leftChars="50"/>
              <w:jc w:val="center"/>
              <w:textAlignment w:val="auto"/>
              <w:rPr>
                <w:rFonts w:hint="eastAsia" w:ascii="仿宋" w:hAnsi="仿宋" w:eastAsia="仿宋" w:cs="仿宋"/>
                <w:sz w:val="18"/>
                <w:szCs w:val="18"/>
              </w:rPr>
            </w:pPr>
            <w:r>
              <w:rPr>
                <w:rFonts w:hint="eastAsia" w:ascii="仿宋" w:hAnsi="仿宋" w:eastAsia="仿宋" w:cs="仿宋"/>
                <w:sz w:val="18"/>
                <w:szCs w:val="18"/>
              </w:rPr>
              <w:t>称量失败，每重称一次倒扣2分。</w:t>
            </w:r>
          </w:p>
        </w:tc>
        <w:tc>
          <w:tcPr>
            <w:tcW w:w="600" w:type="dxa"/>
            <w:vAlign w:val="top"/>
          </w:tcPr>
          <w:p w14:paraId="53C3226E">
            <w:pPr>
              <w:rPr>
                <w:rFonts w:hint="eastAsia" w:ascii="仿宋" w:hAnsi="仿宋" w:eastAsia="仿宋" w:cs="仿宋"/>
                <w:sz w:val="18"/>
                <w:szCs w:val="18"/>
              </w:rPr>
            </w:pPr>
          </w:p>
        </w:tc>
        <w:tc>
          <w:tcPr>
            <w:tcW w:w="475" w:type="dxa"/>
            <w:vAlign w:val="top"/>
          </w:tcPr>
          <w:p w14:paraId="7FA5DCAA">
            <w:pPr>
              <w:rPr>
                <w:rFonts w:hint="eastAsia" w:ascii="仿宋" w:hAnsi="仿宋" w:eastAsia="仿宋" w:cs="仿宋"/>
                <w:sz w:val="18"/>
                <w:szCs w:val="18"/>
              </w:rPr>
            </w:pPr>
          </w:p>
        </w:tc>
        <w:tc>
          <w:tcPr>
            <w:tcW w:w="661" w:type="dxa"/>
            <w:vAlign w:val="top"/>
          </w:tcPr>
          <w:p w14:paraId="63F947B5">
            <w:pPr>
              <w:rPr>
                <w:rFonts w:hint="eastAsia" w:ascii="仿宋" w:hAnsi="仿宋" w:eastAsia="仿宋" w:cs="仿宋"/>
                <w:sz w:val="18"/>
                <w:szCs w:val="18"/>
              </w:rPr>
            </w:pPr>
          </w:p>
        </w:tc>
      </w:tr>
      <w:tr w14:paraId="58491C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739" w:type="dxa"/>
            <w:vMerge w:val="continue"/>
            <w:vAlign w:val="center"/>
          </w:tcPr>
          <w:p w14:paraId="2DB0D40F">
            <w:pPr>
              <w:jc w:val="center"/>
              <w:rPr>
                <w:rFonts w:hint="eastAsia" w:ascii="仿宋" w:hAnsi="仿宋" w:eastAsia="仿宋" w:cs="仿宋"/>
                <w:sz w:val="18"/>
                <w:szCs w:val="18"/>
              </w:rPr>
            </w:pPr>
          </w:p>
        </w:tc>
        <w:tc>
          <w:tcPr>
            <w:tcW w:w="900" w:type="dxa"/>
            <w:vMerge w:val="continue"/>
            <w:vAlign w:val="center"/>
          </w:tcPr>
          <w:p w14:paraId="6B439435">
            <w:pPr>
              <w:jc w:val="center"/>
              <w:rPr>
                <w:rFonts w:hint="eastAsia" w:ascii="仿宋" w:hAnsi="仿宋" w:eastAsia="仿宋" w:cs="仿宋"/>
                <w:sz w:val="18"/>
                <w:szCs w:val="18"/>
              </w:rPr>
            </w:pPr>
          </w:p>
        </w:tc>
        <w:tc>
          <w:tcPr>
            <w:tcW w:w="1361" w:type="dxa"/>
            <w:gridSpan w:val="2"/>
            <w:vAlign w:val="center"/>
          </w:tcPr>
          <w:p w14:paraId="239B7273">
            <w:pPr>
              <w:jc w:val="center"/>
              <w:rPr>
                <w:rFonts w:hint="eastAsia" w:ascii="仿宋" w:hAnsi="仿宋" w:eastAsia="仿宋" w:cs="仿宋"/>
                <w:sz w:val="18"/>
                <w:szCs w:val="18"/>
              </w:rPr>
            </w:pPr>
          </w:p>
        </w:tc>
        <w:tc>
          <w:tcPr>
            <w:tcW w:w="566" w:type="dxa"/>
            <w:vAlign w:val="center"/>
          </w:tcPr>
          <w:p w14:paraId="69206D58">
            <w:pPr>
              <w:jc w:val="center"/>
              <w:rPr>
                <w:rFonts w:hint="eastAsia" w:ascii="仿宋" w:hAnsi="仿宋" w:eastAsia="仿宋" w:cs="仿宋"/>
                <w:sz w:val="18"/>
                <w:szCs w:val="18"/>
              </w:rPr>
            </w:pPr>
          </w:p>
        </w:tc>
        <w:tc>
          <w:tcPr>
            <w:tcW w:w="3415" w:type="dxa"/>
            <w:gridSpan w:val="2"/>
            <w:vAlign w:val="top"/>
          </w:tcPr>
          <w:p w14:paraId="598D486D">
            <w:pPr>
              <w:keepNext w:val="0"/>
              <w:keepLines w:val="0"/>
              <w:pageBreakBefore w:val="0"/>
              <w:widowControl w:val="0"/>
              <w:kinsoku/>
              <w:wordWrap/>
              <w:overflowPunct/>
              <w:topLinePunct w:val="0"/>
              <w:autoSpaceDE w:val="0"/>
              <w:autoSpaceDN w:val="0"/>
              <w:bidi w:val="0"/>
              <w:adjustRightInd/>
              <w:snapToGrid/>
              <w:ind w:left="105" w:leftChars="50"/>
              <w:textAlignment w:val="auto"/>
              <w:rPr>
                <w:rFonts w:hint="eastAsia" w:ascii="仿宋" w:hAnsi="仿宋" w:eastAsia="仿宋" w:cs="仿宋"/>
                <w:sz w:val="18"/>
                <w:szCs w:val="18"/>
              </w:rPr>
            </w:pPr>
            <w:r>
              <w:rPr>
                <w:rFonts w:hint="eastAsia" w:ascii="仿宋" w:hAnsi="仿宋" w:eastAsia="仿宋" w:cs="仿宋"/>
                <w:sz w:val="18"/>
                <w:szCs w:val="18"/>
              </w:rPr>
              <w:t>溶液配制失误，重新配制的，每次倒扣5分</w:t>
            </w:r>
          </w:p>
        </w:tc>
        <w:tc>
          <w:tcPr>
            <w:tcW w:w="600" w:type="dxa"/>
            <w:vAlign w:val="top"/>
          </w:tcPr>
          <w:p w14:paraId="318179B9">
            <w:pPr>
              <w:rPr>
                <w:rFonts w:hint="eastAsia" w:ascii="仿宋" w:hAnsi="仿宋" w:eastAsia="仿宋" w:cs="仿宋"/>
                <w:sz w:val="18"/>
                <w:szCs w:val="18"/>
              </w:rPr>
            </w:pPr>
          </w:p>
        </w:tc>
        <w:tc>
          <w:tcPr>
            <w:tcW w:w="475" w:type="dxa"/>
            <w:vAlign w:val="top"/>
          </w:tcPr>
          <w:p w14:paraId="5200761B">
            <w:pPr>
              <w:rPr>
                <w:rFonts w:hint="eastAsia" w:ascii="仿宋" w:hAnsi="仿宋" w:eastAsia="仿宋" w:cs="仿宋"/>
                <w:sz w:val="18"/>
                <w:szCs w:val="18"/>
              </w:rPr>
            </w:pPr>
          </w:p>
        </w:tc>
        <w:tc>
          <w:tcPr>
            <w:tcW w:w="661" w:type="dxa"/>
            <w:vAlign w:val="top"/>
          </w:tcPr>
          <w:p w14:paraId="36A00659">
            <w:pPr>
              <w:rPr>
                <w:rFonts w:hint="eastAsia" w:ascii="仿宋" w:hAnsi="仿宋" w:eastAsia="仿宋" w:cs="仿宋"/>
                <w:sz w:val="18"/>
                <w:szCs w:val="18"/>
              </w:rPr>
            </w:pPr>
          </w:p>
        </w:tc>
      </w:tr>
      <w:tr w14:paraId="51C04D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 w:hRule="atLeast"/>
        </w:trPr>
        <w:tc>
          <w:tcPr>
            <w:tcW w:w="739" w:type="dxa"/>
            <w:vMerge w:val="continue"/>
            <w:vAlign w:val="center"/>
          </w:tcPr>
          <w:p w14:paraId="403621CF">
            <w:pPr>
              <w:jc w:val="center"/>
              <w:rPr>
                <w:rFonts w:hint="eastAsia" w:ascii="仿宋" w:hAnsi="仿宋" w:eastAsia="仿宋" w:cs="仿宋"/>
                <w:sz w:val="18"/>
                <w:szCs w:val="18"/>
              </w:rPr>
            </w:pPr>
          </w:p>
        </w:tc>
        <w:tc>
          <w:tcPr>
            <w:tcW w:w="900" w:type="dxa"/>
            <w:vMerge w:val="continue"/>
            <w:vAlign w:val="center"/>
          </w:tcPr>
          <w:p w14:paraId="54785C7E">
            <w:pPr>
              <w:jc w:val="center"/>
              <w:rPr>
                <w:rFonts w:hint="eastAsia" w:ascii="仿宋" w:hAnsi="仿宋" w:eastAsia="仿宋" w:cs="仿宋"/>
                <w:sz w:val="18"/>
                <w:szCs w:val="18"/>
              </w:rPr>
            </w:pPr>
          </w:p>
        </w:tc>
        <w:tc>
          <w:tcPr>
            <w:tcW w:w="1361" w:type="dxa"/>
            <w:gridSpan w:val="2"/>
            <w:vAlign w:val="center"/>
          </w:tcPr>
          <w:p w14:paraId="02B98155">
            <w:pPr>
              <w:jc w:val="center"/>
              <w:rPr>
                <w:rFonts w:hint="eastAsia" w:ascii="仿宋" w:hAnsi="仿宋" w:eastAsia="仿宋" w:cs="仿宋"/>
                <w:sz w:val="18"/>
                <w:szCs w:val="18"/>
              </w:rPr>
            </w:pPr>
          </w:p>
        </w:tc>
        <w:tc>
          <w:tcPr>
            <w:tcW w:w="566" w:type="dxa"/>
            <w:vAlign w:val="center"/>
          </w:tcPr>
          <w:p w14:paraId="37D84375">
            <w:pPr>
              <w:jc w:val="center"/>
              <w:rPr>
                <w:rFonts w:hint="eastAsia" w:ascii="仿宋" w:hAnsi="仿宋" w:eastAsia="仿宋" w:cs="仿宋"/>
                <w:sz w:val="18"/>
                <w:szCs w:val="18"/>
              </w:rPr>
            </w:pPr>
          </w:p>
        </w:tc>
        <w:tc>
          <w:tcPr>
            <w:tcW w:w="3415" w:type="dxa"/>
            <w:gridSpan w:val="2"/>
            <w:vAlign w:val="top"/>
          </w:tcPr>
          <w:p w14:paraId="30F144B0">
            <w:pPr>
              <w:keepNext w:val="0"/>
              <w:keepLines w:val="0"/>
              <w:pageBreakBefore w:val="0"/>
              <w:widowControl w:val="0"/>
              <w:kinsoku/>
              <w:wordWrap/>
              <w:overflowPunct/>
              <w:topLinePunct w:val="0"/>
              <w:autoSpaceDE w:val="0"/>
              <w:autoSpaceDN w:val="0"/>
              <w:bidi w:val="0"/>
              <w:adjustRightInd/>
              <w:snapToGrid/>
              <w:ind w:left="105" w:leftChars="50"/>
              <w:textAlignment w:val="auto"/>
              <w:rPr>
                <w:rFonts w:hint="eastAsia" w:ascii="仿宋" w:hAnsi="仿宋" w:eastAsia="仿宋" w:cs="仿宋"/>
                <w:sz w:val="18"/>
                <w:szCs w:val="18"/>
              </w:rPr>
            </w:pPr>
            <w:r>
              <w:rPr>
                <w:rFonts w:hint="eastAsia" w:ascii="仿宋" w:hAnsi="仿宋" w:eastAsia="仿宋" w:cs="仿宋"/>
                <w:sz w:val="18"/>
                <w:szCs w:val="18"/>
              </w:rPr>
              <w:t>重新滴定，每次倒扣5分</w:t>
            </w:r>
          </w:p>
        </w:tc>
        <w:tc>
          <w:tcPr>
            <w:tcW w:w="600" w:type="dxa"/>
            <w:vAlign w:val="top"/>
          </w:tcPr>
          <w:p w14:paraId="7504D7AA">
            <w:pPr>
              <w:rPr>
                <w:rFonts w:hint="eastAsia" w:ascii="仿宋" w:hAnsi="仿宋" w:eastAsia="仿宋" w:cs="仿宋"/>
                <w:sz w:val="18"/>
                <w:szCs w:val="18"/>
              </w:rPr>
            </w:pPr>
          </w:p>
        </w:tc>
        <w:tc>
          <w:tcPr>
            <w:tcW w:w="475" w:type="dxa"/>
            <w:vAlign w:val="top"/>
          </w:tcPr>
          <w:p w14:paraId="31EB7055">
            <w:pPr>
              <w:rPr>
                <w:rFonts w:hint="eastAsia" w:ascii="仿宋" w:hAnsi="仿宋" w:eastAsia="仿宋" w:cs="仿宋"/>
                <w:sz w:val="18"/>
                <w:szCs w:val="18"/>
              </w:rPr>
            </w:pPr>
          </w:p>
        </w:tc>
        <w:tc>
          <w:tcPr>
            <w:tcW w:w="661" w:type="dxa"/>
            <w:vAlign w:val="top"/>
          </w:tcPr>
          <w:p w14:paraId="020D1075">
            <w:pPr>
              <w:rPr>
                <w:rFonts w:hint="eastAsia" w:ascii="仿宋" w:hAnsi="仿宋" w:eastAsia="仿宋" w:cs="仿宋"/>
                <w:sz w:val="18"/>
                <w:szCs w:val="18"/>
              </w:rPr>
            </w:pPr>
          </w:p>
        </w:tc>
      </w:tr>
      <w:tr w14:paraId="420B34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5" w:hRule="atLeast"/>
        </w:trPr>
        <w:tc>
          <w:tcPr>
            <w:tcW w:w="739" w:type="dxa"/>
            <w:vMerge w:val="continue"/>
            <w:vAlign w:val="center"/>
          </w:tcPr>
          <w:p w14:paraId="7E4D95DA">
            <w:pPr>
              <w:jc w:val="center"/>
              <w:rPr>
                <w:rFonts w:hint="eastAsia" w:ascii="仿宋" w:hAnsi="仿宋" w:eastAsia="仿宋" w:cs="仿宋"/>
                <w:sz w:val="18"/>
                <w:szCs w:val="18"/>
              </w:rPr>
            </w:pPr>
          </w:p>
        </w:tc>
        <w:tc>
          <w:tcPr>
            <w:tcW w:w="900" w:type="dxa"/>
            <w:vMerge w:val="continue"/>
            <w:vAlign w:val="center"/>
          </w:tcPr>
          <w:p w14:paraId="48C67499">
            <w:pPr>
              <w:jc w:val="center"/>
              <w:rPr>
                <w:rFonts w:hint="eastAsia" w:ascii="仿宋" w:hAnsi="仿宋" w:eastAsia="仿宋" w:cs="仿宋"/>
                <w:sz w:val="18"/>
                <w:szCs w:val="18"/>
              </w:rPr>
            </w:pPr>
          </w:p>
        </w:tc>
        <w:tc>
          <w:tcPr>
            <w:tcW w:w="1361" w:type="dxa"/>
            <w:gridSpan w:val="2"/>
            <w:vAlign w:val="center"/>
          </w:tcPr>
          <w:p w14:paraId="7683202D">
            <w:pPr>
              <w:jc w:val="center"/>
              <w:rPr>
                <w:rFonts w:hint="eastAsia" w:ascii="仿宋" w:hAnsi="仿宋" w:eastAsia="仿宋" w:cs="仿宋"/>
                <w:sz w:val="18"/>
                <w:szCs w:val="18"/>
              </w:rPr>
            </w:pPr>
          </w:p>
        </w:tc>
        <w:tc>
          <w:tcPr>
            <w:tcW w:w="566" w:type="dxa"/>
            <w:vAlign w:val="center"/>
          </w:tcPr>
          <w:p w14:paraId="138D2DC1">
            <w:pPr>
              <w:jc w:val="center"/>
              <w:rPr>
                <w:rFonts w:hint="eastAsia" w:ascii="仿宋" w:hAnsi="仿宋" w:eastAsia="仿宋" w:cs="仿宋"/>
                <w:sz w:val="18"/>
                <w:szCs w:val="18"/>
              </w:rPr>
            </w:pPr>
          </w:p>
        </w:tc>
        <w:tc>
          <w:tcPr>
            <w:tcW w:w="3415" w:type="dxa"/>
            <w:gridSpan w:val="2"/>
            <w:vAlign w:val="top"/>
          </w:tcPr>
          <w:p w14:paraId="44F00666">
            <w:pPr>
              <w:keepNext w:val="0"/>
              <w:keepLines w:val="0"/>
              <w:pageBreakBefore w:val="0"/>
              <w:widowControl w:val="0"/>
              <w:kinsoku/>
              <w:wordWrap/>
              <w:overflowPunct/>
              <w:topLinePunct w:val="0"/>
              <w:autoSpaceDE w:val="0"/>
              <w:autoSpaceDN w:val="0"/>
              <w:bidi w:val="0"/>
              <w:adjustRightInd/>
              <w:snapToGrid/>
              <w:ind w:left="105" w:leftChars="50"/>
              <w:textAlignment w:val="auto"/>
              <w:rPr>
                <w:rFonts w:hint="eastAsia" w:ascii="仿宋" w:hAnsi="仿宋" w:eastAsia="仿宋" w:cs="仿宋"/>
                <w:sz w:val="18"/>
                <w:szCs w:val="18"/>
              </w:rPr>
            </w:pPr>
            <w:r>
              <w:rPr>
                <w:rFonts w:hint="eastAsia" w:ascii="仿宋" w:hAnsi="仿宋" w:eastAsia="仿宋" w:cs="仿宋"/>
                <w:b w:val="0"/>
                <w:bCs w:val="0"/>
                <w:sz w:val="18"/>
                <w:szCs w:val="18"/>
              </w:rPr>
              <w:t>篡改（如伪造、凑数据等）测量数据的，总分以零分计。</w:t>
            </w:r>
          </w:p>
        </w:tc>
        <w:tc>
          <w:tcPr>
            <w:tcW w:w="600" w:type="dxa"/>
            <w:vAlign w:val="top"/>
          </w:tcPr>
          <w:p w14:paraId="365F1382">
            <w:pPr>
              <w:rPr>
                <w:rFonts w:hint="eastAsia" w:ascii="仿宋" w:hAnsi="仿宋" w:eastAsia="仿宋" w:cs="仿宋"/>
                <w:sz w:val="18"/>
                <w:szCs w:val="18"/>
              </w:rPr>
            </w:pPr>
          </w:p>
        </w:tc>
        <w:tc>
          <w:tcPr>
            <w:tcW w:w="475" w:type="dxa"/>
            <w:vAlign w:val="top"/>
          </w:tcPr>
          <w:p w14:paraId="67CB3A12">
            <w:pPr>
              <w:rPr>
                <w:rFonts w:hint="eastAsia" w:ascii="仿宋" w:hAnsi="仿宋" w:eastAsia="仿宋" w:cs="仿宋"/>
                <w:sz w:val="18"/>
                <w:szCs w:val="18"/>
              </w:rPr>
            </w:pPr>
          </w:p>
        </w:tc>
        <w:tc>
          <w:tcPr>
            <w:tcW w:w="661" w:type="dxa"/>
            <w:vAlign w:val="top"/>
          </w:tcPr>
          <w:p w14:paraId="5AE0AA4D">
            <w:pPr>
              <w:rPr>
                <w:rFonts w:hint="eastAsia" w:ascii="仿宋" w:hAnsi="仿宋" w:eastAsia="仿宋" w:cs="仿宋"/>
                <w:sz w:val="18"/>
                <w:szCs w:val="18"/>
              </w:rPr>
            </w:pPr>
          </w:p>
        </w:tc>
      </w:tr>
      <w:tr w14:paraId="7A6D2D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5" w:hRule="atLeast"/>
        </w:trPr>
        <w:tc>
          <w:tcPr>
            <w:tcW w:w="739" w:type="dxa"/>
            <w:tcBorders>
              <w:bottom w:val="single" w:color="auto" w:sz="4" w:space="0"/>
            </w:tcBorders>
            <w:vAlign w:val="center"/>
          </w:tcPr>
          <w:p w14:paraId="629E5123">
            <w:pPr>
              <w:jc w:val="center"/>
              <w:rPr>
                <w:rFonts w:hint="eastAsia" w:ascii="仿宋" w:hAnsi="仿宋" w:eastAsia="仿宋" w:cs="仿宋"/>
                <w:sz w:val="18"/>
                <w:szCs w:val="18"/>
                <w:lang w:val="en-US" w:eastAsia="zh-CN"/>
              </w:rPr>
            </w:pPr>
            <w:r>
              <w:rPr>
                <w:rFonts w:hint="eastAsia" w:ascii="仿宋" w:hAnsi="仿宋" w:eastAsia="仿宋" w:cs="仿宋"/>
                <w:sz w:val="18"/>
                <w:szCs w:val="18"/>
              </w:rPr>
              <w:t>十</w:t>
            </w:r>
            <w:r>
              <w:rPr>
                <w:rFonts w:hint="eastAsia" w:ascii="仿宋" w:hAnsi="仿宋" w:eastAsia="仿宋" w:cs="仿宋"/>
                <w:sz w:val="18"/>
                <w:szCs w:val="18"/>
                <w:lang w:val="en-US" w:eastAsia="zh-CN"/>
              </w:rPr>
              <w:t>一</w:t>
            </w:r>
          </w:p>
        </w:tc>
        <w:tc>
          <w:tcPr>
            <w:tcW w:w="900" w:type="dxa"/>
            <w:tcBorders>
              <w:bottom w:val="single" w:color="auto" w:sz="4" w:space="0"/>
            </w:tcBorders>
            <w:vAlign w:val="center"/>
          </w:tcPr>
          <w:p w14:paraId="3AD54BF3">
            <w:pPr>
              <w:jc w:val="center"/>
              <w:rPr>
                <w:rFonts w:hint="eastAsia" w:ascii="仿宋" w:hAnsi="仿宋" w:eastAsia="仿宋" w:cs="仿宋"/>
                <w:sz w:val="18"/>
                <w:szCs w:val="18"/>
              </w:rPr>
            </w:pPr>
            <w:r>
              <w:rPr>
                <w:rFonts w:hint="eastAsia" w:ascii="仿宋" w:hAnsi="仿宋" w:eastAsia="仿宋" w:cs="仿宋"/>
                <w:sz w:val="18"/>
                <w:szCs w:val="18"/>
              </w:rPr>
              <w:t>总时间（0分）</w:t>
            </w:r>
          </w:p>
        </w:tc>
        <w:tc>
          <w:tcPr>
            <w:tcW w:w="1361" w:type="dxa"/>
            <w:gridSpan w:val="2"/>
            <w:vAlign w:val="center"/>
          </w:tcPr>
          <w:p w14:paraId="122B0FB5">
            <w:pPr>
              <w:jc w:val="center"/>
              <w:rPr>
                <w:rFonts w:hint="eastAsia" w:ascii="仿宋" w:hAnsi="仿宋" w:eastAsia="仿宋" w:cs="仿宋"/>
                <w:sz w:val="18"/>
                <w:szCs w:val="18"/>
              </w:rPr>
            </w:pPr>
            <w:r>
              <w:rPr>
                <w:rFonts w:hint="eastAsia" w:ascii="仿宋" w:hAnsi="仿宋" w:eastAsia="仿宋" w:cs="仿宋"/>
                <w:sz w:val="18"/>
                <w:szCs w:val="18"/>
              </w:rPr>
              <w:t>210min</w:t>
            </w:r>
          </w:p>
        </w:tc>
        <w:tc>
          <w:tcPr>
            <w:tcW w:w="566" w:type="dxa"/>
            <w:vAlign w:val="center"/>
          </w:tcPr>
          <w:p w14:paraId="33C6DC09">
            <w:pPr>
              <w:jc w:val="center"/>
              <w:rPr>
                <w:rFonts w:hint="eastAsia" w:ascii="仿宋" w:hAnsi="仿宋" w:eastAsia="仿宋" w:cs="仿宋"/>
                <w:sz w:val="18"/>
                <w:szCs w:val="18"/>
              </w:rPr>
            </w:pPr>
            <w:r>
              <w:rPr>
                <w:rFonts w:hint="eastAsia" w:ascii="仿宋" w:hAnsi="仿宋" w:eastAsia="仿宋" w:cs="仿宋"/>
                <w:sz w:val="18"/>
                <w:szCs w:val="18"/>
              </w:rPr>
              <w:t>0</w:t>
            </w:r>
          </w:p>
        </w:tc>
        <w:tc>
          <w:tcPr>
            <w:tcW w:w="3415" w:type="dxa"/>
            <w:gridSpan w:val="2"/>
            <w:vAlign w:val="center"/>
          </w:tcPr>
          <w:p w14:paraId="5A999F28">
            <w:pPr>
              <w:keepNext w:val="0"/>
              <w:keepLines w:val="0"/>
              <w:pageBreakBefore w:val="0"/>
              <w:widowControl w:val="0"/>
              <w:kinsoku/>
              <w:wordWrap/>
              <w:overflowPunct/>
              <w:topLinePunct w:val="0"/>
              <w:autoSpaceDE w:val="0"/>
              <w:autoSpaceDN w:val="0"/>
              <w:bidi w:val="0"/>
              <w:adjustRightInd/>
              <w:snapToGrid/>
              <w:ind w:left="105" w:leftChars="50"/>
              <w:jc w:val="both"/>
              <w:textAlignment w:val="auto"/>
              <w:rPr>
                <w:rFonts w:hint="eastAsia" w:ascii="仿宋" w:hAnsi="仿宋" w:eastAsia="仿宋" w:cs="仿宋"/>
                <w:sz w:val="18"/>
                <w:szCs w:val="18"/>
              </w:rPr>
            </w:pPr>
            <w:r>
              <w:rPr>
                <w:rFonts w:hint="eastAsia" w:ascii="仿宋" w:hAnsi="仿宋" w:eastAsia="仿宋" w:cs="仿宋"/>
                <w:sz w:val="18"/>
                <w:szCs w:val="18"/>
              </w:rPr>
              <w:t>不得延时。每延长10分钟扣3分。总延时不得超过30分钟</w:t>
            </w:r>
          </w:p>
        </w:tc>
        <w:tc>
          <w:tcPr>
            <w:tcW w:w="600" w:type="dxa"/>
            <w:vAlign w:val="top"/>
          </w:tcPr>
          <w:p w14:paraId="3881360A">
            <w:pPr>
              <w:rPr>
                <w:rFonts w:hint="eastAsia" w:ascii="仿宋" w:hAnsi="仿宋" w:eastAsia="仿宋" w:cs="仿宋"/>
                <w:sz w:val="18"/>
                <w:szCs w:val="18"/>
              </w:rPr>
            </w:pPr>
          </w:p>
        </w:tc>
        <w:tc>
          <w:tcPr>
            <w:tcW w:w="475" w:type="dxa"/>
            <w:vAlign w:val="top"/>
          </w:tcPr>
          <w:p w14:paraId="5CFF98FE">
            <w:pPr>
              <w:rPr>
                <w:rFonts w:hint="eastAsia" w:ascii="仿宋" w:hAnsi="仿宋" w:eastAsia="仿宋" w:cs="仿宋"/>
                <w:sz w:val="18"/>
                <w:szCs w:val="18"/>
              </w:rPr>
            </w:pPr>
          </w:p>
        </w:tc>
        <w:tc>
          <w:tcPr>
            <w:tcW w:w="661" w:type="dxa"/>
            <w:vAlign w:val="top"/>
          </w:tcPr>
          <w:p w14:paraId="7E2CC7D7">
            <w:pPr>
              <w:rPr>
                <w:rFonts w:hint="eastAsia" w:ascii="仿宋" w:hAnsi="仿宋" w:eastAsia="仿宋" w:cs="仿宋"/>
                <w:sz w:val="18"/>
                <w:szCs w:val="18"/>
              </w:rPr>
            </w:pPr>
          </w:p>
        </w:tc>
      </w:tr>
      <w:tr w14:paraId="62A6F9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739" w:type="dxa"/>
            <w:vMerge w:val="restart"/>
            <w:tcBorders>
              <w:top w:val="single" w:color="auto" w:sz="4" w:space="0"/>
              <w:left w:val="single" w:color="auto" w:sz="4" w:space="0"/>
              <w:bottom w:val="single" w:color="auto" w:sz="4" w:space="0"/>
              <w:right w:val="single" w:color="auto" w:sz="4" w:space="0"/>
            </w:tcBorders>
            <w:vAlign w:val="center"/>
          </w:tcPr>
          <w:p w14:paraId="3DB18F61">
            <w:pPr>
              <w:jc w:val="center"/>
              <w:rPr>
                <w:rFonts w:hint="eastAsia" w:ascii="仿宋" w:hAnsi="仿宋" w:eastAsia="仿宋" w:cs="仿宋"/>
                <w:sz w:val="18"/>
                <w:szCs w:val="18"/>
              </w:rPr>
            </w:pPr>
            <w:r>
              <w:rPr>
                <w:rFonts w:hint="eastAsia" w:ascii="仿宋" w:hAnsi="仿宋" w:eastAsia="仿宋" w:cs="仿宋"/>
                <w:sz w:val="18"/>
                <w:szCs w:val="18"/>
              </w:rPr>
              <w:t>十二</w:t>
            </w:r>
          </w:p>
        </w:tc>
        <w:tc>
          <w:tcPr>
            <w:tcW w:w="900" w:type="dxa"/>
            <w:vMerge w:val="restart"/>
            <w:tcBorders>
              <w:top w:val="single" w:color="auto" w:sz="4" w:space="0"/>
              <w:left w:val="single" w:color="auto" w:sz="4" w:space="0"/>
              <w:bottom w:val="single" w:color="auto" w:sz="4" w:space="0"/>
              <w:right w:val="single" w:color="auto" w:sz="4" w:space="0"/>
            </w:tcBorders>
            <w:vAlign w:val="center"/>
          </w:tcPr>
          <w:p w14:paraId="1BB1DA96">
            <w:pPr>
              <w:jc w:val="center"/>
              <w:rPr>
                <w:rFonts w:hint="eastAsia" w:ascii="仿宋" w:hAnsi="仿宋" w:eastAsia="仿宋" w:cs="仿宋"/>
                <w:sz w:val="18"/>
                <w:szCs w:val="18"/>
              </w:rPr>
            </w:pPr>
            <w:r>
              <w:rPr>
                <w:rFonts w:hint="eastAsia" w:ascii="仿宋" w:hAnsi="仿宋" w:eastAsia="仿宋" w:cs="仿宋"/>
                <w:sz w:val="18"/>
                <w:szCs w:val="18"/>
              </w:rPr>
              <w:t>数据处理（8分）</w:t>
            </w:r>
          </w:p>
        </w:tc>
        <w:tc>
          <w:tcPr>
            <w:tcW w:w="1361" w:type="dxa"/>
            <w:gridSpan w:val="2"/>
            <w:tcBorders>
              <w:left w:val="single" w:color="auto" w:sz="4" w:space="0"/>
            </w:tcBorders>
            <w:vAlign w:val="center"/>
          </w:tcPr>
          <w:p w14:paraId="532CC151">
            <w:pPr>
              <w:jc w:val="center"/>
              <w:rPr>
                <w:rFonts w:hint="eastAsia" w:ascii="仿宋" w:hAnsi="仿宋" w:eastAsia="仿宋" w:cs="仿宋"/>
                <w:sz w:val="18"/>
                <w:szCs w:val="18"/>
              </w:rPr>
            </w:pPr>
            <w:r>
              <w:rPr>
                <w:rFonts w:hint="eastAsia" w:ascii="仿宋" w:hAnsi="仿宋" w:eastAsia="仿宋" w:cs="仿宋"/>
                <w:sz w:val="18"/>
                <w:szCs w:val="18"/>
              </w:rPr>
              <w:t>计算方法及结果</w:t>
            </w:r>
          </w:p>
        </w:tc>
        <w:tc>
          <w:tcPr>
            <w:tcW w:w="566" w:type="dxa"/>
            <w:vAlign w:val="center"/>
          </w:tcPr>
          <w:p w14:paraId="0A972653">
            <w:pPr>
              <w:jc w:val="center"/>
              <w:rPr>
                <w:rFonts w:hint="eastAsia" w:ascii="仿宋" w:hAnsi="仿宋" w:eastAsia="仿宋" w:cs="仿宋"/>
                <w:sz w:val="18"/>
                <w:szCs w:val="18"/>
              </w:rPr>
            </w:pPr>
            <w:r>
              <w:rPr>
                <w:rFonts w:hint="eastAsia" w:ascii="仿宋" w:hAnsi="仿宋" w:eastAsia="仿宋" w:cs="仿宋"/>
                <w:sz w:val="18"/>
                <w:szCs w:val="18"/>
                <w:lang w:val="en-US" w:eastAsia="zh-CN"/>
              </w:rPr>
              <w:t>6</w:t>
            </w:r>
          </w:p>
        </w:tc>
        <w:tc>
          <w:tcPr>
            <w:tcW w:w="3415" w:type="dxa"/>
            <w:gridSpan w:val="2"/>
            <w:vAlign w:val="center"/>
          </w:tcPr>
          <w:p w14:paraId="5B783063">
            <w:pPr>
              <w:keepNext w:val="0"/>
              <w:keepLines w:val="0"/>
              <w:pageBreakBefore w:val="0"/>
              <w:widowControl w:val="0"/>
              <w:kinsoku/>
              <w:wordWrap/>
              <w:overflowPunct/>
              <w:topLinePunct w:val="0"/>
              <w:autoSpaceDE w:val="0"/>
              <w:autoSpaceDN w:val="0"/>
              <w:bidi w:val="0"/>
              <w:adjustRightInd/>
              <w:snapToGrid/>
              <w:ind w:left="105" w:leftChars="50"/>
              <w:jc w:val="both"/>
              <w:textAlignment w:val="auto"/>
              <w:rPr>
                <w:rFonts w:hint="eastAsia" w:ascii="仿宋" w:hAnsi="仿宋" w:eastAsia="仿宋" w:cs="仿宋"/>
                <w:sz w:val="18"/>
                <w:szCs w:val="18"/>
              </w:rPr>
            </w:pPr>
            <w:r>
              <w:rPr>
                <w:rFonts w:hint="eastAsia" w:ascii="仿宋" w:hAnsi="仿宋" w:eastAsia="仿宋" w:cs="仿宋"/>
                <w:sz w:val="18"/>
                <w:szCs w:val="18"/>
              </w:rPr>
              <w:t>计算公式及结果正确。（由于第一次错误影响到其他不再扣分）。</w:t>
            </w:r>
          </w:p>
          <w:p w14:paraId="6DE7EB48">
            <w:pPr>
              <w:keepNext w:val="0"/>
              <w:keepLines w:val="0"/>
              <w:pageBreakBefore w:val="0"/>
              <w:widowControl w:val="0"/>
              <w:kinsoku/>
              <w:wordWrap/>
              <w:overflowPunct/>
              <w:topLinePunct w:val="0"/>
              <w:autoSpaceDE w:val="0"/>
              <w:autoSpaceDN w:val="0"/>
              <w:bidi w:val="0"/>
              <w:adjustRightInd/>
              <w:snapToGrid/>
              <w:ind w:left="105" w:leftChars="50"/>
              <w:jc w:val="both"/>
              <w:textAlignment w:val="auto"/>
              <w:rPr>
                <w:rFonts w:hint="eastAsia" w:ascii="仿宋" w:hAnsi="仿宋" w:eastAsia="仿宋" w:cs="仿宋"/>
                <w:sz w:val="18"/>
                <w:szCs w:val="18"/>
              </w:rPr>
            </w:pPr>
            <w:r>
              <w:rPr>
                <w:rFonts w:hint="eastAsia" w:ascii="仿宋" w:hAnsi="仿宋" w:eastAsia="仿宋" w:cs="仿宋"/>
                <w:sz w:val="18"/>
                <w:szCs w:val="18"/>
              </w:rPr>
              <w:t>每错一个扣1分，扣完为止</w:t>
            </w:r>
          </w:p>
        </w:tc>
        <w:tc>
          <w:tcPr>
            <w:tcW w:w="600" w:type="dxa"/>
            <w:vAlign w:val="top"/>
          </w:tcPr>
          <w:p w14:paraId="49A31EC1">
            <w:pPr>
              <w:rPr>
                <w:rFonts w:hint="eastAsia" w:ascii="仿宋" w:hAnsi="仿宋" w:eastAsia="仿宋" w:cs="仿宋"/>
                <w:sz w:val="18"/>
                <w:szCs w:val="18"/>
              </w:rPr>
            </w:pPr>
          </w:p>
        </w:tc>
        <w:tc>
          <w:tcPr>
            <w:tcW w:w="475" w:type="dxa"/>
            <w:vAlign w:val="top"/>
          </w:tcPr>
          <w:p w14:paraId="3D1F9FFB">
            <w:pPr>
              <w:rPr>
                <w:rFonts w:hint="eastAsia" w:ascii="仿宋" w:hAnsi="仿宋" w:eastAsia="仿宋" w:cs="仿宋"/>
                <w:sz w:val="18"/>
                <w:szCs w:val="18"/>
              </w:rPr>
            </w:pPr>
          </w:p>
        </w:tc>
        <w:tc>
          <w:tcPr>
            <w:tcW w:w="661" w:type="dxa"/>
            <w:vMerge w:val="restart"/>
            <w:tcBorders>
              <w:bottom w:val="nil"/>
            </w:tcBorders>
            <w:vAlign w:val="top"/>
          </w:tcPr>
          <w:p w14:paraId="5C897FBC">
            <w:pPr>
              <w:rPr>
                <w:rFonts w:hint="eastAsia" w:ascii="仿宋" w:hAnsi="仿宋" w:eastAsia="仿宋" w:cs="仿宋"/>
                <w:sz w:val="18"/>
                <w:szCs w:val="18"/>
              </w:rPr>
            </w:pPr>
          </w:p>
        </w:tc>
      </w:tr>
      <w:tr w14:paraId="0769C4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8" w:hRule="atLeast"/>
        </w:trPr>
        <w:tc>
          <w:tcPr>
            <w:tcW w:w="739" w:type="dxa"/>
            <w:vMerge w:val="continue"/>
            <w:tcBorders>
              <w:top w:val="single" w:color="auto" w:sz="4" w:space="0"/>
              <w:left w:val="single" w:color="auto" w:sz="4" w:space="0"/>
              <w:bottom w:val="single" w:color="auto" w:sz="4" w:space="0"/>
            </w:tcBorders>
            <w:vAlign w:val="center"/>
          </w:tcPr>
          <w:p w14:paraId="749A1E33">
            <w:pPr>
              <w:jc w:val="center"/>
              <w:rPr>
                <w:rFonts w:hint="eastAsia" w:ascii="仿宋" w:hAnsi="仿宋" w:eastAsia="仿宋" w:cs="仿宋"/>
                <w:sz w:val="18"/>
                <w:szCs w:val="18"/>
              </w:rPr>
            </w:pPr>
          </w:p>
        </w:tc>
        <w:tc>
          <w:tcPr>
            <w:tcW w:w="900" w:type="dxa"/>
            <w:vMerge w:val="continue"/>
            <w:tcBorders>
              <w:top w:val="single" w:color="auto" w:sz="4" w:space="0"/>
              <w:bottom w:val="single" w:color="auto" w:sz="4" w:space="0"/>
              <w:right w:val="single" w:color="auto" w:sz="4" w:space="0"/>
            </w:tcBorders>
            <w:vAlign w:val="center"/>
          </w:tcPr>
          <w:p w14:paraId="09E17110">
            <w:pPr>
              <w:jc w:val="center"/>
              <w:rPr>
                <w:rFonts w:hint="eastAsia" w:ascii="仿宋" w:hAnsi="仿宋" w:eastAsia="仿宋" w:cs="仿宋"/>
                <w:sz w:val="18"/>
                <w:szCs w:val="18"/>
              </w:rPr>
            </w:pPr>
          </w:p>
        </w:tc>
        <w:tc>
          <w:tcPr>
            <w:tcW w:w="1361" w:type="dxa"/>
            <w:gridSpan w:val="2"/>
            <w:tcBorders>
              <w:left w:val="single" w:color="auto" w:sz="4" w:space="0"/>
              <w:bottom w:val="single" w:color="auto" w:sz="4" w:space="0"/>
            </w:tcBorders>
            <w:vAlign w:val="center"/>
          </w:tcPr>
          <w:p w14:paraId="2D5F5458">
            <w:pPr>
              <w:keepNext w:val="0"/>
              <w:keepLines w:val="0"/>
              <w:pageBreakBefore w:val="0"/>
              <w:widowControl w:val="0"/>
              <w:kinsoku/>
              <w:wordWrap/>
              <w:overflowPunct/>
              <w:topLinePunct w:val="0"/>
              <w:autoSpaceDE w:val="0"/>
              <w:autoSpaceDN w:val="0"/>
              <w:bidi w:val="0"/>
              <w:adjustRightInd/>
              <w:snapToGrid/>
              <w:ind w:left="105" w:leftChars="50"/>
              <w:textAlignment w:val="auto"/>
              <w:rPr>
                <w:rFonts w:hint="eastAsia" w:ascii="仿宋" w:hAnsi="仿宋" w:eastAsia="仿宋" w:cs="仿宋"/>
                <w:sz w:val="18"/>
                <w:szCs w:val="18"/>
              </w:rPr>
            </w:pPr>
            <w:r>
              <w:rPr>
                <w:rFonts w:hint="eastAsia" w:ascii="仿宋" w:hAnsi="仿宋" w:eastAsia="仿宋" w:cs="仿宋"/>
                <w:sz w:val="18"/>
                <w:szCs w:val="18"/>
              </w:rPr>
              <w:t>有效数字保留</w:t>
            </w:r>
          </w:p>
        </w:tc>
        <w:tc>
          <w:tcPr>
            <w:tcW w:w="566" w:type="dxa"/>
            <w:tcBorders>
              <w:bottom w:val="single" w:color="auto" w:sz="4" w:space="0"/>
            </w:tcBorders>
            <w:vAlign w:val="center"/>
          </w:tcPr>
          <w:p w14:paraId="263F3CFF">
            <w:pPr>
              <w:keepNext w:val="0"/>
              <w:keepLines w:val="0"/>
              <w:pageBreakBefore w:val="0"/>
              <w:widowControl w:val="0"/>
              <w:kinsoku/>
              <w:wordWrap/>
              <w:overflowPunct/>
              <w:topLinePunct w:val="0"/>
              <w:autoSpaceDE w:val="0"/>
              <w:autoSpaceDN w:val="0"/>
              <w:bidi w:val="0"/>
              <w:adjustRightInd/>
              <w:snapToGrid/>
              <w:ind w:left="105" w:leftChars="50"/>
              <w:jc w:val="center"/>
              <w:textAlignment w:val="auto"/>
              <w:rPr>
                <w:rFonts w:hint="eastAsia" w:ascii="仿宋" w:hAnsi="仿宋" w:eastAsia="仿宋" w:cs="仿宋"/>
                <w:sz w:val="18"/>
                <w:szCs w:val="18"/>
                <w:lang w:eastAsia="zh-CN"/>
              </w:rPr>
            </w:pPr>
            <w:r>
              <w:rPr>
                <w:rFonts w:hint="eastAsia" w:ascii="仿宋" w:hAnsi="仿宋" w:eastAsia="仿宋" w:cs="仿宋"/>
                <w:sz w:val="18"/>
                <w:szCs w:val="18"/>
              </w:rPr>
              <w:t>2</w:t>
            </w:r>
          </w:p>
        </w:tc>
        <w:tc>
          <w:tcPr>
            <w:tcW w:w="3415" w:type="dxa"/>
            <w:gridSpan w:val="2"/>
            <w:tcBorders>
              <w:bottom w:val="single" w:color="auto" w:sz="4" w:space="0"/>
            </w:tcBorders>
            <w:vAlign w:val="center"/>
          </w:tcPr>
          <w:p w14:paraId="695420F4">
            <w:pPr>
              <w:keepNext w:val="0"/>
              <w:keepLines w:val="0"/>
              <w:pageBreakBefore w:val="0"/>
              <w:widowControl w:val="0"/>
              <w:kinsoku/>
              <w:wordWrap/>
              <w:overflowPunct/>
              <w:topLinePunct w:val="0"/>
              <w:autoSpaceDE w:val="0"/>
              <w:autoSpaceDN w:val="0"/>
              <w:bidi w:val="0"/>
              <w:adjustRightInd/>
              <w:snapToGrid/>
              <w:ind w:left="105" w:leftChars="50"/>
              <w:jc w:val="both"/>
              <w:textAlignment w:val="auto"/>
              <w:rPr>
                <w:rFonts w:hint="eastAsia" w:ascii="仿宋" w:hAnsi="仿宋" w:eastAsia="仿宋" w:cs="仿宋"/>
                <w:sz w:val="18"/>
                <w:szCs w:val="18"/>
              </w:rPr>
            </w:pPr>
            <w:r>
              <w:rPr>
                <w:rFonts w:hint="eastAsia" w:ascii="仿宋" w:hAnsi="仿宋" w:eastAsia="仿宋" w:cs="仿宋"/>
                <w:sz w:val="18"/>
                <w:szCs w:val="18"/>
              </w:rPr>
              <w:t>有效数字位数保留正确或修约正确</w:t>
            </w:r>
          </w:p>
          <w:p w14:paraId="2AEC6BA8">
            <w:pPr>
              <w:keepNext w:val="0"/>
              <w:keepLines w:val="0"/>
              <w:pageBreakBefore w:val="0"/>
              <w:widowControl w:val="0"/>
              <w:kinsoku/>
              <w:wordWrap/>
              <w:overflowPunct/>
              <w:topLinePunct w:val="0"/>
              <w:autoSpaceDE w:val="0"/>
              <w:autoSpaceDN w:val="0"/>
              <w:bidi w:val="0"/>
              <w:adjustRightInd/>
              <w:snapToGrid/>
              <w:ind w:left="105" w:leftChars="50"/>
              <w:jc w:val="both"/>
              <w:textAlignment w:val="auto"/>
              <w:rPr>
                <w:rFonts w:hint="eastAsia" w:ascii="仿宋" w:hAnsi="仿宋" w:eastAsia="仿宋" w:cs="仿宋"/>
                <w:sz w:val="18"/>
                <w:szCs w:val="18"/>
              </w:rPr>
            </w:pPr>
            <w:r>
              <w:rPr>
                <w:rFonts w:hint="eastAsia" w:ascii="仿宋" w:hAnsi="仿宋" w:eastAsia="仿宋" w:cs="仿宋"/>
                <w:sz w:val="18"/>
                <w:szCs w:val="18"/>
              </w:rPr>
              <w:t>每错一个扣0.5分，扣完为止</w:t>
            </w:r>
          </w:p>
        </w:tc>
        <w:tc>
          <w:tcPr>
            <w:tcW w:w="600" w:type="dxa"/>
            <w:tcBorders>
              <w:bottom w:val="single" w:color="auto" w:sz="4" w:space="0"/>
            </w:tcBorders>
            <w:vAlign w:val="top"/>
          </w:tcPr>
          <w:p w14:paraId="26F102EC">
            <w:pPr>
              <w:rPr>
                <w:rFonts w:hint="eastAsia" w:ascii="仿宋" w:hAnsi="仿宋" w:eastAsia="仿宋" w:cs="仿宋"/>
                <w:sz w:val="18"/>
                <w:szCs w:val="18"/>
              </w:rPr>
            </w:pPr>
          </w:p>
        </w:tc>
        <w:tc>
          <w:tcPr>
            <w:tcW w:w="475" w:type="dxa"/>
            <w:tcBorders>
              <w:bottom w:val="single" w:color="auto" w:sz="4" w:space="0"/>
            </w:tcBorders>
            <w:vAlign w:val="top"/>
          </w:tcPr>
          <w:p w14:paraId="794AB0EE">
            <w:pPr>
              <w:rPr>
                <w:rFonts w:hint="eastAsia" w:ascii="仿宋" w:hAnsi="仿宋" w:eastAsia="仿宋" w:cs="仿宋"/>
                <w:sz w:val="18"/>
                <w:szCs w:val="18"/>
              </w:rPr>
            </w:pPr>
          </w:p>
        </w:tc>
        <w:tc>
          <w:tcPr>
            <w:tcW w:w="661" w:type="dxa"/>
            <w:vMerge w:val="continue"/>
            <w:tcBorders>
              <w:top w:val="nil"/>
              <w:bottom w:val="single" w:color="auto" w:sz="4" w:space="0"/>
            </w:tcBorders>
            <w:vAlign w:val="top"/>
          </w:tcPr>
          <w:p w14:paraId="0DCCD7FD">
            <w:pPr>
              <w:rPr>
                <w:rFonts w:hint="eastAsia" w:ascii="仿宋" w:hAnsi="仿宋" w:eastAsia="仿宋" w:cs="仿宋"/>
                <w:sz w:val="18"/>
                <w:szCs w:val="18"/>
              </w:rPr>
            </w:pPr>
          </w:p>
        </w:tc>
      </w:tr>
      <w:tr w14:paraId="64D516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9" w:hRule="atLeast"/>
        </w:trPr>
        <w:tc>
          <w:tcPr>
            <w:tcW w:w="739" w:type="dxa"/>
            <w:vMerge w:val="restart"/>
            <w:tcBorders>
              <w:right w:val="single" w:color="auto" w:sz="4" w:space="0"/>
            </w:tcBorders>
            <w:vAlign w:val="center"/>
          </w:tcPr>
          <w:p w14:paraId="3560A5A4">
            <w:pPr>
              <w:jc w:val="center"/>
              <w:rPr>
                <w:rFonts w:hint="eastAsia" w:ascii="仿宋" w:hAnsi="仿宋" w:eastAsia="仿宋" w:cs="仿宋"/>
                <w:sz w:val="18"/>
                <w:szCs w:val="18"/>
              </w:rPr>
            </w:pPr>
            <w:r>
              <w:rPr>
                <w:rFonts w:hint="eastAsia" w:ascii="仿宋" w:hAnsi="仿宋" w:eastAsia="仿宋" w:cs="仿宋"/>
                <w:sz w:val="18"/>
                <w:szCs w:val="18"/>
              </w:rPr>
              <w:t>十三</w:t>
            </w:r>
          </w:p>
        </w:tc>
        <w:tc>
          <w:tcPr>
            <w:tcW w:w="900" w:type="dxa"/>
            <w:vMerge w:val="restart"/>
            <w:tcBorders>
              <w:top w:val="single" w:color="auto" w:sz="4" w:space="0"/>
              <w:left w:val="single" w:color="auto" w:sz="4" w:space="0"/>
              <w:right w:val="single" w:color="auto" w:sz="4" w:space="0"/>
            </w:tcBorders>
            <w:vAlign w:val="center"/>
          </w:tcPr>
          <w:p w14:paraId="0BD19549">
            <w:pPr>
              <w:jc w:val="center"/>
              <w:rPr>
                <w:rFonts w:hint="eastAsia" w:ascii="仿宋" w:hAnsi="仿宋" w:eastAsia="仿宋" w:cs="仿宋"/>
                <w:sz w:val="18"/>
                <w:szCs w:val="18"/>
              </w:rPr>
            </w:pPr>
            <w:r>
              <w:rPr>
                <w:rFonts w:hint="eastAsia" w:ascii="仿宋" w:hAnsi="仿宋" w:eastAsia="仿宋" w:cs="仿宋"/>
                <w:sz w:val="18"/>
                <w:szCs w:val="18"/>
              </w:rPr>
              <w:t>标定结果（30分）</w:t>
            </w:r>
          </w:p>
        </w:tc>
        <w:tc>
          <w:tcPr>
            <w:tcW w:w="1361" w:type="dxa"/>
            <w:gridSpan w:val="2"/>
            <w:vMerge w:val="restart"/>
            <w:tcBorders>
              <w:top w:val="single" w:color="auto" w:sz="4" w:space="0"/>
              <w:left w:val="single" w:color="auto" w:sz="4" w:space="0"/>
              <w:bottom w:val="single" w:color="auto" w:sz="4" w:space="0"/>
              <w:right w:val="single" w:color="auto" w:sz="4" w:space="0"/>
            </w:tcBorders>
            <w:vAlign w:val="center"/>
          </w:tcPr>
          <w:p w14:paraId="47B967A1">
            <w:pPr>
              <w:jc w:val="center"/>
              <w:rPr>
                <w:rFonts w:hint="eastAsia" w:ascii="仿宋" w:hAnsi="仿宋" w:eastAsia="仿宋" w:cs="仿宋"/>
                <w:sz w:val="18"/>
                <w:szCs w:val="18"/>
                <w:lang w:eastAsia="zh-CN"/>
              </w:rPr>
            </w:pPr>
            <w:r>
              <w:rPr>
                <w:rFonts w:hint="eastAsia" w:ascii="仿宋" w:hAnsi="仿宋" w:eastAsia="仿宋" w:cs="仿宋"/>
                <w:sz w:val="18"/>
                <w:szCs w:val="18"/>
                <w:lang w:val="en-US" w:eastAsia="zh-CN"/>
              </w:rPr>
              <w:t>精密度</w:t>
            </w:r>
          </w:p>
        </w:tc>
        <w:tc>
          <w:tcPr>
            <w:tcW w:w="566" w:type="dxa"/>
            <w:vMerge w:val="restart"/>
            <w:tcBorders>
              <w:top w:val="single" w:color="auto" w:sz="4" w:space="0"/>
              <w:left w:val="single" w:color="auto" w:sz="4" w:space="0"/>
              <w:bottom w:val="single" w:color="auto" w:sz="4" w:space="0"/>
              <w:right w:val="single" w:color="auto" w:sz="4" w:space="0"/>
            </w:tcBorders>
            <w:vAlign w:val="center"/>
          </w:tcPr>
          <w:p w14:paraId="032E5A6F">
            <w:pPr>
              <w:jc w:val="center"/>
              <w:rPr>
                <w:rFonts w:hint="eastAsia" w:ascii="仿宋" w:hAnsi="仿宋" w:eastAsia="仿宋" w:cs="仿宋"/>
                <w:sz w:val="18"/>
                <w:szCs w:val="18"/>
              </w:rPr>
            </w:pPr>
            <w:r>
              <w:rPr>
                <w:rFonts w:hint="eastAsia" w:ascii="仿宋" w:hAnsi="仿宋" w:eastAsia="仿宋" w:cs="仿宋"/>
                <w:sz w:val="18"/>
                <w:szCs w:val="18"/>
              </w:rPr>
              <w:t>15</w:t>
            </w:r>
          </w:p>
        </w:tc>
        <w:tc>
          <w:tcPr>
            <w:tcW w:w="2490" w:type="dxa"/>
            <w:tcBorders>
              <w:top w:val="single" w:color="auto" w:sz="4" w:space="0"/>
              <w:left w:val="single" w:color="auto" w:sz="4" w:space="0"/>
              <w:bottom w:val="single" w:color="auto" w:sz="4" w:space="0"/>
              <w:right w:val="single" w:color="auto" w:sz="4" w:space="0"/>
            </w:tcBorders>
            <w:vAlign w:val="top"/>
          </w:tcPr>
          <w:p w14:paraId="69734E67">
            <w:pPr>
              <w:keepNext w:val="0"/>
              <w:keepLines w:val="0"/>
              <w:pageBreakBefore w:val="0"/>
              <w:widowControl w:val="0"/>
              <w:kinsoku/>
              <w:wordWrap/>
              <w:overflowPunct/>
              <w:topLinePunct w:val="0"/>
              <w:autoSpaceDE w:val="0"/>
              <w:autoSpaceDN w:val="0"/>
              <w:bidi w:val="0"/>
              <w:adjustRightInd/>
              <w:snapToGrid/>
              <w:ind w:left="105" w:leftChars="50"/>
              <w:textAlignment w:val="auto"/>
              <w:rPr>
                <w:rFonts w:hint="eastAsia" w:ascii="仿宋" w:hAnsi="仿宋" w:eastAsia="仿宋" w:cs="仿宋"/>
                <w:sz w:val="18"/>
                <w:szCs w:val="18"/>
              </w:rPr>
            </w:pPr>
            <w:r>
              <w:rPr>
                <w:rFonts w:hint="eastAsia" w:ascii="仿宋" w:hAnsi="仿宋" w:eastAsia="仿宋" w:cs="仿宋"/>
                <w:sz w:val="18"/>
                <w:szCs w:val="18"/>
              </w:rPr>
              <w:t>相对极差≤0.10%</w:t>
            </w:r>
          </w:p>
        </w:tc>
        <w:tc>
          <w:tcPr>
            <w:tcW w:w="925" w:type="dxa"/>
            <w:tcBorders>
              <w:top w:val="single" w:color="auto" w:sz="4" w:space="0"/>
              <w:left w:val="single" w:color="auto" w:sz="4" w:space="0"/>
              <w:bottom w:val="single" w:color="auto" w:sz="4" w:space="0"/>
              <w:right w:val="single" w:color="auto" w:sz="4" w:space="0"/>
            </w:tcBorders>
            <w:vAlign w:val="center"/>
          </w:tcPr>
          <w:p w14:paraId="40C2DD36">
            <w:pPr>
              <w:keepNext w:val="0"/>
              <w:keepLines w:val="0"/>
              <w:pageBreakBefore w:val="0"/>
              <w:widowControl w:val="0"/>
              <w:kinsoku/>
              <w:wordWrap/>
              <w:overflowPunct/>
              <w:topLinePunct w:val="0"/>
              <w:autoSpaceDE w:val="0"/>
              <w:autoSpaceDN w:val="0"/>
              <w:bidi w:val="0"/>
              <w:adjustRightInd/>
              <w:snapToGrid/>
              <w:ind w:left="105" w:leftChars="50"/>
              <w:jc w:val="center"/>
              <w:textAlignment w:val="auto"/>
              <w:rPr>
                <w:rFonts w:hint="eastAsia" w:ascii="仿宋" w:hAnsi="仿宋" w:eastAsia="仿宋" w:cs="仿宋"/>
                <w:sz w:val="18"/>
                <w:szCs w:val="18"/>
              </w:rPr>
            </w:pPr>
            <w:r>
              <w:rPr>
                <w:rFonts w:hint="eastAsia" w:ascii="仿宋" w:hAnsi="仿宋" w:eastAsia="仿宋" w:cs="仿宋"/>
                <w:sz w:val="18"/>
                <w:szCs w:val="18"/>
              </w:rPr>
              <w:t>扣0分</w:t>
            </w:r>
          </w:p>
        </w:tc>
        <w:tc>
          <w:tcPr>
            <w:tcW w:w="600" w:type="dxa"/>
            <w:tcBorders>
              <w:top w:val="single" w:color="auto" w:sz="4" w:space="0"/>
              <w:left w:val="single" w:color="auto" w:sz="4" w:space="0"/>
              <w:bottom w:val="single" w:color="auto" w:sz="4" w:space="0"/>
              <w:right w:val="single" w:color="auto" w:sz="4" w:space="0"/>
            </w:tcBorders>
            <w:vAlign w:val="top"/>
          </w:tcPr>
          <w:p w14:paraId="3C2193C3">
            <w:pPr>
              <w:rPr>
                <w:rFonts w:hint="eastAsia" w:ascii="仿宋" w:hAnsi="仿宋" w:eastAsia="仿宋" w:cs="仿宋"/>
                <w:sz w:val="18"/>
                <w:szCs w:val="18"/>
              </w:rPr>
            </w:pPr>
          </w:p>
        </w:tc>
        <w:tc>
          <w:tcPr>
            <w:tcW w:w="475" w:type="dxa"/>
            <w:vMerge w:val="restart"/>
            <w:tcBorders>
              <w:top w:val="single" w:color="auto" w:sz="4" w:space="0"/>
              <w:left w:val="single" w:color="auto" w:sz="4" w:space="0"/>
              <w:bottom w:val="single" w:color="auto" w:sz="4" w:space="0"/>
              <w:right w:val="single" w:color="auto" w:sz="4" w:space="0"/>
            </w:tcBorders>
            <w:vAlign w:val="top"/>
          </w:tcPr>
          <w:p w14:paraId="7B644F95">
            <w:pPr>
              <w:rPr>
                <w:rFonts w:hint="eastAsia" w:ascii="仿宋" w:hAnsi="仿宋" w:eastAsia="仿宋" w:cs="仿宋"/>
                <w:sz w:val="18"/>
                <w:szCs w:val="18"/>
              </w:rPr>
            </w:pPr>
          </w:p>
        </w:tc>
        <w:tc>
          <w:tcPr>
            <w:tcW w:w="661" w:type="dxa"/>
            <w:vMerge w:val="restart"/>
            <w:tcBorders>
              <w:top w:val="single" w:color="auto" w:sz="4" w:space="0"/>
              <w:left w:val="single" w:color="auto" w:sz="4" w:space="0"/>
              <w:right w:val="single" w:color="auto" w:sz="4" w:space="0"/>
            </w:tcBorders>
            <w:vAlign w:val="top"/>
          </w:tcPr>
          <w:p w14:paraId="174D5CB7">
            <w:pPr>
              <w:rPr>
                <w:rFonts w:hint="eastAsia" w:ascii="仿宋" w:hAnsi="仿宋" w:eastAsia="仿宋" w:cs="仿宋"/>
                <w:sz w:val="18"/>
                <w:szCs w:val="18"/>
              </w:rPr>
            </w:pPr>
          </w:p>
        </w:tc>
      </w:tr>
      <w:tr w14:paraId="53854A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2" w:hRule="atLeast"/>
        </w:trPr>
        <w:tc>
          <w:tcPr>
            <w:tcW w:w="739" w:type="dxa"/>
            <w:vMerge w:val="continue"/>
            <w:tcBorders>
              <w:right w:val="single" w:color="auto" w:sz="4" w:space="0"/>
            </w:tcBorders>
            <w:textDirection w:val="tbRlV"/>
            <w:vAlign w:val="center"/>
          </w:tcPr>
          <w:p w14:paraId="1799F080">
            <w:pPr>
              <w:jc w:val="center"/>
              <w:rPr>
                <w:rFonts w:hint="eastAsia" w:ascii="仿宋" w:hAnsi="仿宋" w:eastAsia="仿宋" w:cs="仿宋"/>
                <w:sz w:val="18"/>
                <w:szCs w:val="18"/>
              </w:rPr>
            </w:pPr>
          </w:p>
        </w:tc>
        <w:tc>
          <w:tcPr>
            <w:tcW w:w="900" w:type="dxa"/>
            <w:vMerge w:val="continue"/>
            <w:tcBorders>
              <w:left w:val="single" w:color="auto" w:sz="4" w:space="0"/>
              <w:right w:val="single" w:color="auto" w:sz="4" w:space="0"/>
            </w:tcBorders>
            <w:vAlign w:val="center"/>
          </w:tcPr>
          <w:p w14:paraId="0C87C1F8">
            <w:pPr>
              <w:jc w:val="center"/>
              <w:rPr>
                <w:rFonts w:hint="eastAsia" w:ascii="仿宋" w:hAnsi="仿宋" w:eastAsia="仿宋" w:cs="仿宋"/>
                <w:sz w:val="18"/>
                <w:szCs w:val="18"/>
              </w:rPr>
            </w:pPr>
          </w:p>
        </w:tc>
        <w:tc>
          <w:tcPr>
            <w:tcW w:w="1361" w:type="dxa"/>
            <w:gridSpan w:val="2"/>
            <w:vMerge w:val="continue"/>
            <w:tcBorders>
              <w:top w:val="single" w:color="auto" w:sz="4" w:space="0"/>
              <w:left w:val="single" w:color="auto" w:sz="4" w:space="0"/>
              <w:bottom w:val="single" w:color="auto" w:sz="4" w:space="0"/>
              <w:right w:val="single" w:color="auto" w:sz="4" w:space="0"/>
            </w:tcBorders>
            <w:vAlign w:val="center"/>
          </w:tcPr>
          <w:p w14:paraId="46AED21C">
            <w:pPr>
              <w:jc w:val="center"/>
              <w:rPr>
                <w:rFonts w:hint="eastAsia" w:ascii="仿宋" w:hAnsi="仿宋" w:eastAsia="仿宋" w:cs="仿宋"/>
                <w:sz w:val="18"/>
                <w:szCs w:val="18"/>
              </w:rPr>
            </w:pPr>
          </w:p>
        </w:tc>
        <w:tc>
          <w:tcPr>
            <w:tcW w:w="566" w:type="dxa"/>
            <w:vMerge w:val="continue"/>
            <w:tcBorders>
              <w:top w:val="single" w:color="auto" w:sz="4" w:space="0"/>
              <w:left w:val="single" w:color="auto" w:sz="4" w:space="0"/>
              <w:bottom w:val="single" w:color="auto" w:sz="4" w:space="0"/>
              <w:right w:val="single" w:color="auto" w:sz="4" w:space="0"/>
            </w:tcBorders>
            <w:vAlign w:val="center"/>
          </w:tcPr>
          <w:p w14:paraId="5D565C47">
            <w:pPr>
              <w:jc w:val="center"/>
              <w:rPr>
                <w:rFonts w:hint="eastAsia" w:ascii="仿宋" w:hAnsi="仿宋" w:eastAsia="仿宋" w:cs="仿宋"/>
                <w:sz w:val="18"/>
                <w:szCs w:val="18"/>
              </w:rPr>
            </w:pPr>
          </w:p>
        </w:tc>
        <w:tc>
          <w:tcPr>
            <w:tcW w:w="2490" w:type="dxa"/>
            <w:tcBorders>
              <w:top w:val="single" w:color="auto" w:sz="4" w:space="0"/>
              <w:left w:val="single" w:color="auto" w:sz="4" w:space="0"/>
              <w:bottom w:val="single" w:color="auto" w:sz="4" w:space="0"/>
              <w:right w:val="single" w:color="auto" w:sz="4" w:space="0"/>
            </w:tcBorders>
            <w:vAlign w:val="top"/>
          </w:tcPr>
          <w:p w14:paraId="14EA81EE">
            <w:pPr>
              <w:keepNext w:val="0"/>
              <w:keepLines w:val="0"/>
              <w:pageBreakBefore w:val="0"/>
              <w:widowControl w:val="0"/>
              <w:kinsoku/>
              <w:wordWrap/>
              <w:overflowPunct/>
              <w:topLinePunct w:val="0"/>
              <w:autoSpaceDE w:val="0"/>
              <w:autoSpaceDN w:val="0"/>
              <w:bidi w:val="0"/>
              <w:adjustRightInd/>
              <w:snapToGrid/>
              <w:ind w:left="105" w:leftChars="50"/>
              <w:textAlignment w:val="auto"/>
              <w:rPr>
                <w:rFonts w:hint="eastAsia" w:ascii="仿宋" w:hAnsi="仿宋" w:eastAsia="仿宋" w:cs="仿宋"/>
                <w:sz w:val="18"/>
                <w:szCs w:val="18"/>
              </w:rPr>
            </w:pPr>
            <w:r>
              <w:rPr>
                <w:rFonts w:hint="eastAsia" w:ascii="仿宋" w:hAnsi="仿宋" w:eastAsia="仿宋" w:cs="仿宋"/>
                <w:sz w:val="18"/>
                <w:szCs w:val="18"/>
              </w:rPr>
              <w:t>0.10％&lt;相对极差≤0.20%</w:t>
            </w:r>
          </w:p>
        </w:tc>
        <w:tc>
          <w:tcPr>
            <w:tcW w:w="925" w:type="dxa"/>
            <w:tcBorders>
              <w:top w:val="single" w:color="auto" w:sz="4" w:space="0"/>
              <w:left w:val="single" w:color="auto" w:sz="4" w:space="0"/>
              <w:bottom w:val="single" w:color="auto" w:sz="4" w:space="0"/>
              <w:right w:val="single" w:color="auto" w:sz="4" w:space="0"/>
            </w:tcBorders>
            <w:vAlign w:val="center"/>
          </w:tcPr>
          <w:p w14:paraId="06C7CE24">
            <w:pPr>
              <w:keepNext w:val="0"/>
              <w:keepLines w:val="0"/>
              <w:pageBreakBefore w:val="0"/>
              <w:widowControl w:val="0"/>
              <w:kinsoku/>
              <w:wordWrap/>
              <w:overflowPunct/>
              <w:topLinePunct w:val="0"/>
              <w:autoSpaceDE w:val="0"/>
              <w:autoSpaceDN w:val="0"/>
              <w:bidi w:val="0"/>
              <w:adjustRightInd/>
              <w:snapToGrid/>
              <w:ind w:left="105" w:leftChars="50"/>
              <w:jc w:val="center"/>
              <w:textAlignment w:val="auto"/>
              <w:rPr>
                <w:rFonts w:hint="eastAsia" w:ascii="仿宋" w:hAnsi="仿宋" w:eastAsia="仿宋" w:cs="仿宋"/>
                <w:sz w:val="18"/>
                <w:szCs w:val="18"/>
              </w:rPr>
            </w:pPr>
            <w:r>
              <w:rPr>
                <w:rFonts w:hint="eastAsia" w:ascii="仿宋" w:hAnsi="仿宋" w:eastAsia="仿宋" w:cs="仿宋"/>
                <w:sz w:val="18"/>
                <w:szCs w:val="18"/>
              </w:rPr>
              <w:t>扣3分</w:t>
            </w:r>
          </w:p>
        </w:tc>
        <w:tc>
          <w:tcPr>
            <w:tcW w:w="600" w:type="dxa"/>
            <w:tcBorders>
              <w:top w:val="single" w:color="auto" w:sz="4" w:space="0"/>
              <w:left w:val="single" w:color="auto" w:sz="4" w:space="0"/>
              <w:bottom w:val="single" w:color="auto" w:sz="4" w:space="0"/>
              <w:right w:val="single" w:color="auto" w:sz="4" w:space="0"/>
            </w:tcBorders>
            <w:vAlign w:val="top"/>
          </w:tcPr>
          <w:p w14:paraId="04B7D580">
            <w:pPr>
              <w:rPr>
                <w:rFonts w:hint="eastAsia" w:ascii="仿宋" w:hAnsi="仿宋" w:eastAsia="仿宋" w:cs="仿宋"/>
                <w:sz w:val="18"/>
                <w:szCs w:val="18"/>
              </w:rPr>
            </w:pPr>
          </w:p>
        </w:tc>
        <w:tc>
          <w:tcPr>
            <w:tcW w:w="475" w:type="dxa"/>
            <w:vMerge w:val="continue"/>
            <w:tcBorders>
              <w:top w:val="single" w:color="auto" w:sz="4" w:space="0"/>
              <w:left w:val="single" w:color="auto" w:sz="4" w:space="0"/>
              <w:bottom w:val="nil"/>
            </w:tcBorders>
            <w:vAlign w:val="top"/>
          </w:tcPr>
          <w:p w14:paraId="4C0F25C8">
            <w:pPr>
              <w:rPr>
                <w:rFonts w:hint="eastAsia" w:ascii="仿宋" w:hAnsi="仿宋" w:eastAsia="仿宋" w:cs="仿宋"/>
                <w:sz w:val="18"/>
                <w:szCs w:val="18"/>
              </w:rPr>
            </w:pPr>
          </w:p>
        </w:tc>
        <w:tc>
          <w:tcPr>
            <w:tcW w:w="661" w:type="dxa"/>
            <w:vMerge w:val="continue"/>
            <w:tcBorders>
              <w:left w:val="single" w:color="auto" w:sz="4" w:space="0"/>
              <w:right w:val="single" w:color="auto" w:sz="4" w:space="0"/>
            </w:tcBorders>
            <w:vAlign w:val="top"/>
          </w:tcPr>
          <w:p w14:paraId="74A2A8A9">
            <w:pPr>
              <w:rPr>
                <w:rFonts w:hint="eastAsia" w:ascii="仿宋" w:hAnsi="仿宋" w:eastAsia="仿宋" w:cs="仿宋"/>
                <w:sz w:val="18"/>
                <w:szCs w:val="18"/>
              </w:rPr>
            </w:pPr>
          </w:p>
        </w:tc>
      </w:tr>
      <w:tr w14:paraId="4571E4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1" w:hRule="atLeast"/>
        </w:trPr>
        <w:tc>
          <w:tcPr>
            <w:tcW w:w="739" w:type="dxa"/>
            <w:vMerge w:val="continue"/>
            <w:tcBorders>
              <w:right w:val="single" w:color="auto" w:sz="4" w:space="0"/>
            </w:tcBorders>
            <w:textDirection w:val="tbRlV"/>
            <w:vAlign w:val="center"/>
          </w:tcPr>
          <w:p w14:paraId="35E3EAA5">
            <w:pPr>
              <w:jc w:val="center"/>
              <w:rPr>
                <w:rFonts w:hint="eastAsia" w:ascii="仿宋" w:hAnsi="仿宋" w:eastAsia="仿宋" w:cs="仿宋"/>
                <w:sz w:val="18"/>
                <w:szCs w:val="18"/>
              </w:rPr>
            </w:pPr>
          </w:p>
        </w:tc>
        <w:tc>
          <w:tcPr>
            <w:tcW w:w="900" w:type="dxa"/>
            <w:vMerge w:val="continue"/>
            <w:tcBorders>
              <w:left w:val="single" w:color="auto" w:sz="4" w:space="0"/>
              <w:right w:val="single" w:color="auto" w:sz="4" w:space="0"/>
            </w:tcBorders>
            <w:vAlign w:val="center"/>
          </w:tcPr>
          <w:p w14:paraId="1CFF2757">
            <w:pPr>
              <w:jc w:val="center"/>
              <w:rPr>
                <w:rFonts w:hint="eastAsia" w:ascii="仿宋" w:hAnsi="仿宋" w:eastAsia="仿宋" w:cs="仿宋"/>
                <w:sz w:val="18"/>
                <w:szCs w:val="18"/>
              </w:rPr>
            </w:pPr>
          </w:p>
        </w:tc>
        <w:tc>
          <w:tcPr>
            <w:tcW w:w="1361" w:type="dxa"/>
            <w:gridSpan w:val="2"/>
            <w:vMerge w:val="continue"/>
            <w:tcBorders>
              <w:top w:val="single" w:color="auto" w:sz="4" w:space="0"/>
              <w:left w:val="single" w:color="auto" w:sz="4" w:space="0"/>
              <w:bottom w:val="single" w:color="auto" w:sz="4" w:space="0"/>
              <w:right w:val="single" w:color="auto" w:sz="4" w:space="0"/>
            </w:tcBorders>
            <w:vAlign w:val="center"/>
          </w:tcPr>
          <w:p w14:paraId="584EA0A4">
            <w:pPr>
              <w:jc w:val="center"/>
              <w:rPr>
                <w:rFonts w:hint="eastAsia" w:ascii="仿宋" w:hAnsi="仿宋" w:eastAsia="仿宋" w:cs="仿宋"/>
                <w:sz w:val="18"/>
                <w:szCs w:val="18"/>
              </w:rPr>
            </w:pPr>
          </w:p>
        </w:tc>
        <w:tc>
          <w:tcPr>
            <w:tcW w:w="566" w:type="dxa"/>
            <w:vMerge w:val="continue"/>
            <w:tcBorders>
              <w:top w:val="single" w:color="auto" w:sz="4" w:space="0"/>
              <w:left w:val="single" w:color="auto" w:sz="4" w:space="0"/>
              <w:bottom w:val="single" w:color="auto" w:sz="4" w:space="0"/>
              <w:right w:val="single" w:color="auto" w:sz="4" w:space="0"/>
            </w:tcBorders>
            <w:vAlign w:val="center"/>
          </w:tcPr>
          <w:p w14:paraId="1A34F482">
            <w:pPr>
              <w:jc w:val="center"/>
              <w:rPr>
                <w:rFonts w:hint="eastAsia" w:ascii="仿宋" w:hAnsi="仿宋" w:eastAsia="仿宋" w:cs="仿宋"/>
                <w:sz w:val="18"/>
                <w:szCs w:val="18"/>
              </w:rPr>
            </w:pPr>
          </w:p>
        </w:tc>
        <w:tc>
          <w:tcPr>
            <w:tcW w:w="2490" w:type="dxa"/>
            <w:tcBorders>
              <w:top w:val="single" w:color="auto" w:sz="4" w:space="0"/>
              <w:left w:val="single" w:color="auto" w:sz="4" w:space="0"/>
              <w:bottom w:val="single" w:color="auto" w:sz="4" w:space="0"/>
              <w:right w:val="single" w:color="auto" w:sz="4" w:space="0"/>
            </w:tcBorders>
            <w:vAlign w:val="top"/>
          </w:tcPr>
          <w:p w14:paraId="58D64D2B">
            <w:pPr>
              <w:keepNext w:val="0"/>
              <w:keepLines w:val="0"/>
              <w:pageBreakBefore w:val="0"/>
              <w:widowControl w:val="0"/>
              <w:kinsoku/>
              <w:wordWrap/>
              <w:overflowPunct/>
              <w:topLinePunct w:val="0"/>
              <w:autoSpaceDE w:val="0"/>
              <w:autoSpaceDN w:val="0"/>
              <w:bidi w:val="0"/>
              <w:adjustRightInd/>
              <w:snapToGrid/>
              <w:ind w:left="105" w:leftChars="50"/>
              <w:textAlignment w:val="auto"/>
              <w:rPr>
                <w:rFonts w:hint="eastAsia" w:ascii="仿宋" w:hAnsi="仿宋" w:eastAsia="仿宋" w:cs="仿宋"/>
                <w:sz w:val="18"/>
                <w:szCs w:val="18"/>
              </w:rPr>
            </w:pPr>
            <w:r>
              <w:rPr>
                <w:rFonts w:hint="eastAsia" w:ascii="仿宋" w:hAnsi="仿宋" w:eastAsia="仿宋" w:cs="仿宋"/>
                <w:sz w:val="18"/>
                <w:szCs w:val="18"/>
              </w:rPr>
              <w:t>0.20％&lt;相对极差≤0.30%</w:t>
            </w:r>
          </w:p>
        </w:tc>
        <w:tc>
          <w:tcPr>
            <w:tcW w:w="925" w:type="dxa"/>
            <w:tcBorders>
              <w:top w:val="single" w:color="auto" w:sz="4" w:space="0"/>
              <w:left w:val="single" w:color="auto" w:sz="4" w:space="0"/>
              <w:bottom w:val="single" w:color="auto" w:sz="4" w:space="0"/>
              <w:right w:val="single" w:color="auto" w:sz="4" w:space="0"/>
            </w:tcBorders>
            <w:vAlign w:val="center"/>
          </w:tcPr>
          <w:p w14:paraId="3C178DE7">
            <w:pPr>
              <w:keepNext w:val="0"/>
              <w:keepLines w:val="0"/>
              <w:pageBreakBefore w:val="0"/>
              <w:widowControl w:val="0"/>
              <w:kinsoku/>
              <w:wordWrap/>
              <w:overflowPunct/>
              <w:topLinePunct w:val="0"/>
              <w:autoSpaceDE w:val="0"/>
              <w:autoSpaceDN w:val="0"/>
              <w:bidi w:val="0"/>
              <w:adjustRightInd/>
              <w:snapToGrid/>
              <w:ind w:left="105" w:leftChars="50"/>
              <w:jc w:val="center"/>
              <w:textAlignment w:val="auto"/>
              <w:rPr>
                <w:rFonts w:hint="eastAsia" w:ascii="仿宋" w:hAnsi="仿宋" w:eastAsia="仿宋" w:cs="仿宋"/>
                <w:sz w:val="18"/>
                <w:szCs w:val="18"/>
              </w:rPr>
            </w:pPr>
            <w:r>
              <w:rPr>
                <w:rFonts w:hint="eastAsia" w:ascii="仿宋" w:hAnsi="仿宋" w:eastAsia="仿宋" w:cs="仿宋"/>
                <w:sz w:val="18"/>
                <w:szCs w:val="18"/>
              </w:rPr>
              <w:t>扣6分</w:t>
            </w:r>
          </w:p>
        </w:tc>
        <w:tc>
          <w:tcPr>
            <w:tcW w:w="600" w:type="dxa"/>
            <w:tcBorders>
              <w:top w:val="single" w:color="auto" w:sz="4" w:space="0"/>
              <w:left w:val="single" w:color="auto" w:sz="4" w:space="0"/>
              <w:bottom w:val="single" w:color="auto" w:sz="4" w:space="0"/>
              <w:right w:val="single" w:color="auto" w:sz="4" w:space="0"/>
            </w:tcBorders>
            <w:vAlign w:val="top"/>
          </w:tcPr>
          <w:p w14:paraId="52A8BD94">
            <w:pPr>
              <w:rPr>
                <w:rFonts w:hint="eastAsia" w:ascii="仿宋" w:hAnsi="仿宋" w:eastAsia="仿宋" w:cs="仿宋"/>
                <w:sz w:val="18"/>
                <w:szCs w:val="18"/>
              </w:rPr>
            </w:pPr>
          </w:p>
        </w:tc>
        <w:tc>
          <w:tcPr>
            <w:tcW w:w="475" w:type="dxa"/>
            <w:vMerge w:val="continue"/>
            <w:tcBorders>
              <w:top w:val="nil"/>
              <w:left w:val="single" w:color="auto" w:sz="4" w:space="0"/>
              <w:bottom w:val="nil"/>
            </w:tcBorders>
            <w:vAlign w:val="top"/>
          </w:tcPr>
          <w:p w14:paraId="261AB16B">
            <w:pPr>
              <w:rPr>
                <w:rFonts w:hint="eastAsia" w:ascii="仿宋" w:hAnsi="仿宋" w:eastAsia="仿宋" w:cs="仿宋"/>
                <w:sz w:val="18"/>
                <w:szCs w:val="18"/>
              </w:rPr>
            </w:pPr>
          </w:p>
        </w:tc>
        <w:tc>
          <w:tcPr>
            <w:tcW w:w="661" w:type="dxa"/>
            <w:vMerge w:val="continue"/>
            <w:tcBorders>
              <w:left w:val="single" w:color="auto" w:sz="4" w:space="0"/>
              <w:right w:val="single" w:color="auto" w:sz="4" w:space="0"/>
            </w:tcBorders>
            <w:vAlign w:val="top"/>
          </w:tcPr>
          <w:p w14:paraId="194F4A32">
            <w:pPr>
              <w:rPr>
                <w:rFonts w:hint="eastAsia" w:ascii="仿宋" w:hAnsi="仿宋" w:eastAsia="仿宋" w:cs="仿宋"/>
                <w:sz w:val="18"/>
                <w:szCs w:val="18"/>
              </w:rPr>
            </w:pPr>
          </w:p>
        </w:tc>
      </w:tr>
      <w:tr w14:paraId="298FF3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8" w:hRule="atLeast"/>
        </w:trPr>
        <w:tc>
          <w:tcPr>
            <w:tcW w:w="739" w:type="dxa"/>
            <w:vMerge w:val="continue"/>
            <w:tcBorders>
              <w:right w:val="single" w:color="auto" w:sz="4" w:space="0"/>
            </w:tcBorders>
            <w:textDirection w:val="tbRlV"/>
            <w:vAlign w:val="center"/>
          </w:tcPr>
          <w:p w14:paraId="225CDF72">
            <w:pPr>
              <w:jc w:val="center"/>
              <w:rPr>
                <w:rFonts w:hint="eastAsia" w:ascii="仿宋" w:hAnsi="仿宋" w:eastAsia="仿宋" w:cs="仿宋"/>
                <w:sz w:val="18"/>
                <w:szCs w:val="18"/>
              </w:rPr>
            </w:pPr>
          </w:p>
        </w:tc>
        <w:tc>
          <w:tcPr>
            <w:tcW w:w="900" w:type="dxa"/>
            <w:vMerge w:val="continue"/>
            <w:tcBorders>
              <w:left w:val="single" w:color="auto" w:sz="4" w:space="0"/>
              <w:right w:val="single" w:color="auto" w:sz="4" w:space="0"/>
            </w:tcBorders>
            <w:vAlign w:val="center"/>
          </w:tcPr>
          <w:p w14:paraId="5E3BCD14">
            <w:pPr>
              <w:jc w:val="center"/>
              <w:rPr>
                <w:rFonts w:hint="eastAsia" w:ascii="仿宋" w:hAnsi="仿宋" w:eastAsia="仿宋" w:cs="仿宋"/>
                <w:sz w:val="18"/>
                <w:szCs w:val="18"/>
              </w:rPr>
            </w:pPr>
          </w:p>
        </w:tc>
        <w:tc>
          <w:tcPr>
            <w:tcW w:w="1361" w:type="dxa"/>
            <w:gridSpan w:val="2"/>
            <w:vMerge w:val="continue"/>
            <w:tcBorders>
              <w:top w:val="single" w:color="auto" w:sz="4" w:space="0"/>
              <w:left w:val="single" w:color="auto" w:sz="4" w:space="0"/>
              <w:bottom w:val="single" w:color="auto" w:sz="4" w:space="0"/>
              <w:right w:val="single" w:color="auto" w:sz="4" w:space="0"/>
            </w:tcBorders>
            <w:vAlign w:val="center"/>
          </w:tcPr>
          <w:p w14:paraId="376BA85F">
            <w:pPr>
              <w:jc w:val="center"/>
              <w:rPr>
                <w:rFonts w:hint="eastAsia" w:ascii="仿宋" w:hAnsi="仿宋" w:eastAsia="仿宋" w:cs="仿宋"/>
                <w:sz w:val="18"/>
                <w:szCs w:val="18"/>
              </w:rPr>
            </w:pPr>
          </w:p>
        </w:tc>
        <w:tc>
          <w:tcPr>
            <w:tcW w:w="566" w:type="dxa"/>
            <w:vMerge w:val="continue"/>
            <w:tcBorders>
              <w:top w:val="single" w:color="auto" w:sz="4" w:space="0"/>
              <w:left w:val="single" w:color="auto" w:sz="4" w:space="0"/>
              <w:bottom w:val="single" w:color="auto" w:sz="4" w:space="0"/>
              <w:right w:val="single" w:color="auto" w:sz="4" w:space="0"/>
            </w:tcBorders>
            <w:vAlign w:val="center"/>
          </w:tcPr>
          <w:p w14:paraId="51177136">
            <w:pPr>
              <w:jc w:val="center"/>
              <w:rPr>
                <w:rFonts w:hint="eastAsia" w:ascii="仿宋" w:hAnsi="仿宋" w:eastAsia="仿宋" w:cs="仿宋"/>
                <w:sz w:val="18"/>
                <w:szCs w:val="18"/>
              </w:rPr>
            </w:pPr>
          </w:p>
        </w:tc>
        <w:tc>
          <w:tcPr>
            <w:tcW w:w="2490" w:type="dxa"/>
            <w:tcBorders>
              <w:top w:val="single" w:color="auto" w:sz="4" w:space="0"/>
              <w:left w:val="single" w:color="auto" w:sz="4" w:space="0"/>
              <w:bottom w:val="single" w:color="auto" w:sz="4" w:space="0"/>
              <w:right w:val="single" w:color="auto" w:sz="4" w:space="0"/>
            </w:tcBorders>
            <w:vAlign w:val="top"/>
          </w:tcPr>
          <w:p w14:paraId="54971FCF">
            <w:pPr>
              <w:keepNext w:val="0"/>
              <w:keepLines w:val="0"/>
              <w:pageBreakBefore w:val="0"/>
              <w:widowControl w:val="0"/>
              <w:kinsoku/>
              <w:wordWrap/>
              <w:overflowPunct/>
              <w:topLinePunct w:val="0"/>
              <w:autoSpaceDE w:val="0"/>
              <w:autoSpaceDN w:val="0"/>
              <w:bidi w:val="0"/>
              <w:adjustRightInd/>
              <w:snapToGrid/>
              <w:ind w:left="105" w:leftChars="50"/>
              <w:textAlignment w:val="auto"/>
              <w:rPr>
                <w:rFonts w:hint="eastAsia" w:ascii="仿宋" w:hAnsi="仿宋" w:eastAsia="仿宋" w:cs="仿宋"/>
                <w:sz w:val="18"/>
                <w:szCs w:val="18"/>
              </w:rPr>
            </w:pPr>
            <w:r>
              <w:rPr>
                <w:rFonts w:hint="eastAsia" w:ascii="仿宋" w:hAnsi="仿宋" w:eastAsia="仿宋" w:cs="仿宋"/>
                <w:sz w:val="18"/>
                <w:szCs w:val="18"/>
              </w:rPr>
              <w:t>0.30％&lt;相对极差≤0.40%</w:t>
            </w:r>
          </w:p>
        </w:tc>
        <w:tc>
          <w:tcPr>
            <w:tcW w:w="925" w:type="dxa"/>
            <w:tcBorders>
              <w:top w:val="single" w:color="auto" w:sz="4" w:space="0"/>
              <w:left w:val="single" w:color="auto" w:sz="4" w:space="0"/>
              <w:bottom w:val="single" w:color="auto" w:sz="4" w:space="0"/>
              <w:right w:val="single" w:color="auto" w:sz="4" w:space="0"/>
            </w:tcBorders>
            <w:vAlign w:val="center"/>
          </w:tcPr>
          <w:p w14:paraId="3BD33C93">
            <w:pPr>
              <w:keepNext w:val="0"/>
              <w:keepLines w:val="0"/>
              <w:pageBreakBefore w:val="0"/>
              <w:widowControl w:val="0"/>
              <w:kinsoku/>
              <w:wordWrap/>
              <w:overflowPunct/>
              <w:topLinePunct w:val="0"/>
              <w:autoSpaceDE w:val="0"/>
              <w:autoSpaceDN w:val="0"/>
              <w:bidi w:val="0"/>
              <w:adjustRightInd/>
              <w:snapToGrid/>
              <w:ind w:left="105" w:leftChars="50"/>
              <w:jc w:val="center"/>
              <w:textAlignment w:val="auto"/>
              <w:rPr>
                <w:rFonts w:hint="eastAsia" w:ascii="仿宋" w:hAnsi="仿宋" w:eastAsia="仿宋" w:cs="仿宋"/>
                <w:sz w:val="18"/>
                <w:szCs w:val="18"/>
              </w:rPr>
            </w:pPr>
            <w:r>
              <w:rPr>
                <w:rFonts w:hint="eastAsia" w:ascii="仿宋" w:hAnsi="仿宋" w:eastAsia="仿宋" w:cs="仿宋"/>
                <w:sz w:val="18"/>
                <w:szCs w:val="18"/>
              </w:rPr>
              <w:t>扣9分</w:t>
            </w:r>
          </w:p>
        </w:tc>
        <w:tc>
          <w:tcPr>
            <w:tcW w:w="600" w:type="dxa"/>
            <w:tcBorders>
              <w:top w:val="single" w:color="auto" w:sz="4" w:space="0"/>
              <w:left w:val="single" w:color="auto" w:sz="4" w:space="0"/>
              <w:bottom w:val="single" w:color="auto" w:sz="4" w:space="0"/>
              <w:right w:val="single" w:color="auto" w:sz="4" w:space="0"/>
            </w:tcBorders>
            <w:vAlign w:val="top"/>
          </w:tcPr>
          <w:p w14:paraId="3805F285">
            <w:pPr>
              <w:rPr>
                <w:rFonts w:hint="eastAsia" w:ascii="仿宋" w:hAnsi="仿宋" w:eastAsia="仿宋" w:cs="仿宋"/>
                <w:sz w:val="18"/>
                <w:szCs w:val="18"/>
              </w:rPr>
            </w:pPr>
          </w:p>
        </w:tc>
        <w:tc>
          <w:tcPr>
            <w:tcW w:w="475" w:type="dxa"/>
            <w:vMerge w:val="continue"/>
            <w:tcBorders>
              <w:top w:val="nil"/>
              <w:left w:val="single" w:color="auto" w:sz="4" w:space="0"/>
              <w:bottom w:val="nil"/>
            </w:tcBorders>
            <w:vAlign w:val="top"/>
          </w:tcPr>
          <w:p w14:paraId="5B821FA8">
            <w:pPr>
              <w:rPr>
                <w:rFonts w:hint="eastAsia" w:ascii="仿宋" w:hAnsi="仿宋" w:eastAsia="仿宋" w:cs="仿宋"/>
                <w:sz w:val="18"/>
                <w:szCs w:val="18"/>
              </w:rPr>
            </w:pPr>
          </w:p>
        </w:tc>
        <w:tc>
          <w:tcPr>
            <w:tcW w:w="661" w:type="dxa"/>
            <w:vMerge w:val="continue"/>
            <w:tcBorders>
              <w:left w:val="single" w:color="auto" w:sz="4" w:space="0"/>
              <w:right w:val="single" w:color="auto" w:sz="4" w:space="0"/>
            </w:tcBorders>
            <w:vAlign w:val="top"/>
          </w:tcPr>
          <w:p w14:paraId="7605546D">
            <w:pPr>
              <w:rPr>
                <w:rFonts w:hint="eastAsia" w:ascii="仿宋" w:hAnsi="仿宋" w:eastAsia="仿宋" w:cs="仿宋"/>
                <w:sz w:val="18"/>
                <w:szCs w:val="18"/>
              </w:rPr>
            </w:pPr>
          </w:p>
        </w:tc>
      </w:tr>
      <w:tr w14:paraId="48C2F9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6" w:hRule="atLeast"/>
        </w:trPr>
        <w:tc>
          <w:tcPr>
            <w:tcW w:w="739" w:type="dxa"/>
            <w:vMerge w:val="continue"/>
            <w:tcBorders>
              <w:right w:val="single" w:color="auto" w:sz="4" w:space="0"/>
            </w:tcBorders>
            <w:textDirection w:val="tbRlV"/>
            <w:vAlign w:val="center"/>
          </w:tcPr>
          <w:p w14:paraId="6D11FDAE">
            <w:pPr>
              <w:jc w:val="center"/>
              <w:rPr>
                <w:rFonts w:hint="eastAsia" w:ascii="仿宋" w:hAnsi="仿宋" w:eastAsia="仿宋" w:cs="仿宋"/>
                <w:sz w:val="18"/>
                <w:szCs w:val="18"/>
              </w:rPr>
            </w:pPr>
          </w:p>
        </w:tc>
        <w:tc>
          <w:tcPr>
            <w:tcW w:w="900" w:type="dxa"/>
            <w:vMerge w:val="continue"/>
            <w:tcBorders>
              <w:left w:val="single" w:color="auto" w:sz="4" w:space="0"/>
              <w:right w:val="single" w:color="auto" w:sz="4" w:space="0"/>
            </w:tcBorders>
            <w:vAlign w:val="center"/>
          </w:tcPr>
          <w:p w14:paraId="5210AB7A">
            <w:pPr>
              <w:jc w:val="center"/>
              <w:rPr>
                <w:rFonts w:hint="eastAsia" w:ascii="仿宋" w:hAnsi="仿宋" w:eastAsia="仿宋" w:cs="仿宋"/>
                <w:sz w:val="18"/>
                <w:szCs w:val="18"/>
              </w:rPr>
            </w:pPr>
          </w:p>
        </w:tc>
        <w:tc>
          <w:tcPr>
            <w:tcW w:w="1361" w:type="dxa"/>
            <w:gridSpan w:val="2"/>
            <w:vMerge w:val="continue"/>
            <w:tcBorders>
              <w:top w:val="single" w:color="auto" w:sz="4" w:space="0"/>
              <w:left w:val="single" w:color="auto" w:sz="4" w:space="0"/>
              <w:bottom w:val="single" w:color="auto" w:sz="4" w:space="0"/>
              <w:right w:val="single" w:color="auto" w:sz="4" w:space="0"/>
            </w:tcBorders>
            <w:vAlign w:val="center"/>
          </w:tcPr>
          <w:p w14:paraId="6C4E1FD9">
            <w:pPr>
              <w:jc w:val="center"/>
              <w:rPr>
                <w:rFonts w:hint="eastAsia" w:ascii="仿宋" w:hAnsi="仿宋" w:eastAsia="仿宋" w:cs="仿宋"/>
                <w:sz w:val="18"/>
                <w:szCs w:val="18"/>
              </w:rPr>
            </w:pPr>
          </w:p>
        </w:tc>
        <w:tc>
          <w:tcPr>
            <w:tcW w:w="566" w:type="dxa"/>
            <w:vMerge w:val="continue"/>
            <w:tcBorders>
              <w:top w:val="single" w:color="auto" w:sz="4" w:space="0"/>
              <w:left w:val="single" w:color="auto" w:sz="4" w:space="0"/>
              <w:bottom w:val="single" w:color="auto" w:sz="4" w:space="0"/>
              <w:right w:val="single" w:color="auto" w:sz="4" w:space="0"/>
            </w:tcBorders>
            <w:vAlign w:val="center"/>
          </w:tcPr>
          <w:p w14:paraId="11FFAEB0">
            <w:pPr>
              <w:jc w:val="center"/>
              <w:rPr>
                <w:rFonts w:hint="eastAsia" w:ascii="仿宋" w:hAnsi="仿宋" w:eastAsia="仿宋" w:cs="仿宋"/>
                <w:sz w:val="18"/>
                <w:szCs w:val="18"/>
              </w:rPr>
            </w:pPr>
          </w:p>
        </w:tc>
        <w:tc>
          <w:tcPr>
            <w:tcW w:w="2490" w:type="dxa"/>
            <w:tcBorders>
              <w:top w:val="single" w:color="auto" w:sz="4" w:space="0"/>
              <w:left w:val="single" w:color="auto" w:sz="4" w:space="0"/>
              <w:bottom w:val="single" w:color="auto" w:sz="4" w:space="0"/>
              <w:right w:val="single" w:color="auto" w:sz="4" w:space="0"/>
            </w:tcBorders>
            <w:vAlign w:val="top"/>
          </w:tcPr>
          <w:p w14:paraId="411E67D6">
            <w:pPr>
              <w:keepNext w:val="0"/>
              <w:keepLines w:val="0"/>
              <w:pageBreakBefore w:val="0"/>
              <w:widowControl w:val="0"/>
              <w:kinsoku/>
              <w:wordWrap/>
              <w:overflowPunct/>
              <w:topLinePunct w:val="0"/>
              <w:autoSpaceDE w:val="0"/>
              <w:autoSpaceDN w:val="0"/>
              <w:bidi w:val="0"/>
              <w:adjustRightInd/>
              <w:snapToGrid/>
              <w:ind w:left="105" w:leftChars="50"/>
              <w:textAlignment w:val="auto"/>
              <w:rPr>
                <w:rFonts w:hint="eastAsia" w:ascii="仿宋" w:hAnsi="仿宋" w:eastAsia="仿宋" w:cs="仿宋"/>
                <w:sz w:val="18"/>
                <w:szCs w:val="18"/>
              </w:rPr>
            </w:pPr>
            <w:r>
              <w:rPr>
                <w:rFonts w:hint="eastAsia" w:ascii="仿宋" w:hAnsi="仿宋" w:eastAsia="仿宋" w:cs="仿宋"/>
                <w:sz w:val="18"/>
                <w:szCs w:val="18"/>
              </w:rPr>
              <w:t>0.40％&lt;相对极差≤0.50%</w:t>
            </w:r>
          </w:p>
        </w:tc>
        <w:tc>
          <w:tcPr>
            <w:tcW w:w="925" w:type="dxa"/>
            <w:tcBorders>
              <w:top w:val="single" w:color="auto" w:sz="4" w:space="0"/>
              <w:left w:val="single" w:color="auto" w:sz="4" w:space="0"/>
              <w:bottom w:val="single" w:color="auto" w:sz="4" w:space="0"/>
              <w:right w:val="single" w:color="auto" w:sz="4" w:space="0"/>
            </w:tcBorders>
            <w:vAlign w:val="center"/>
          </w:tcPr>
          <w:p w14:paraId="7EE0C6F5">
            <w:pPr>
              <w:keepNext w:val="0"/>
              <w:keepLines w:val="0"/>
              <w:pageBreakBefore w:val="0"/>
              <w:widowControl w:val="0"/>
              <w:kinsoku/>
              <w:wordWrap/>
              <w:overflowPunct/>
              <w:topLinePunct w:val="0"/>
              <w:autoSpaceDE w:val="0"/>
              <w:autoSpaceDN w:val="0"/>
              <w:bidi w:val="0"/>
              <w:adjustRightInd/>
              <w:snapToGrid/>
              <w:ind w:left="105" w:leftChars="50"/>
              <w:jc w:val="center"/>
              <w:textAlignment w:val="auto"/>
              <w:rPr>
                <w:rFonts w:hint="eastAsia" w:ascii="仿宋" w:hAnsi="仿宋" w:eastAsia="仿宋" w:cs="仿宋"/>
                <w:sz w:val="18"/>
                <w:szCs w:val="18"/>
              </w:rPr>
            </w:pPr>
            <w:r>
              <w:rPr>
                <w:rFonts w:hint="eastAsia" w:ascii="仿宋" w:hAnsi="仿宋" w:eastAsia="仿宋" w:cs="仿宋"/>
                <w:sz w:val="18"/>
                <w:szCs w:val="18"/>
              </w:rPr>
              <w:t>扣12分</w:t>
            </w:r>
          </w:p>
        </w:tc>
        <w:tc>
          <w:tcPr>
            <w:tcW w:w="600" w:type="dxa"/>
            <w:tcBorders>
              <w:top w:val="single" w:color="auto" w:sz="4" w:space="0"/>
              <w:left w:val="single" w:color="auto" w:sz="4" w:space="0"/>
              <w:bottom w:val="single" w:color="auto" w:sz="4" w:space="0"/>
              <w:right w:val="single" w:color="auto" w:sz="4" w:space="0"/>
            </w:tcBorders>
            <w:vAlign w:val="top"/>
          </w:tcPr>
          <w:p w14:paraId="31E85403">
            <w:pPr>
              <w:rPr>
                <w:rFonts w:hint="eastAsia" w:ascii="仿宋" w:hAnsi="仿宋" w:eastAsia="仿宋" w:cs="仿宋"/>
                <w:sz w:val="18"/>
                <w:szCs w:val="18"/>
              </w:rPr>
            </w:pPr>
          </w:p>
        </w:tc>
        <w:tc>
          <w:tcPr>
            <w:tcW w:w="475" w:type="dxa"/>
            <w:vMerge w:val="continue"/>
            <w:tcBorders>
              <w:top w:val="nil"/>
              <w:left w:val="single" w:color="auto" w:sz="4" w:space="0"/>
              <w:bottom w:val="nil"/>
            </w:tcBorders>
            <w:vAlign w:val="top"/>
          </w:tcPr>
          <w:p w14:paraId="12E27AE3">
            <w:pPr>
              <w:rPr>
                <w:rFonts w:hint="eastAsia" w:ascii="仿宋" w:hAnsi="仿宋" w:eastAsia="仿宋" w:cs="仿宋"/>
                <w:sz w:val="18"/>
                <w:szCs w:val="18"/>
              </w:rPr>
            </w:pPr>
          </w:p>
        </w:tc>
        <w:tc>
          <w:tcPr>
            <w:tcW w:w="661" w:type="dxa"/>
            <w:vMerge w:val="continue"/>
            <w:tcBorders>
              <w:left w:val="single" w:color="auto" w:sz="4" w:space="0"/>
              <w:right w:val="single" w:color="auto" w:sz="4" w:space="0"/>
            </w:tcBorders>
            <w:vAlign w:val="top"/>
          </w:tcPr>
          <w:p w14:paraId="353D091E">
            <w:pPr>
              <w:rPr>
                <w:rFonts w:hint="eastAsia" w:ascii="仿宋" w:hAnsi="仿宋" w:eastAsia="仿宋" w:cs="仿宋"/>
                <w:sz w:val="18"/>
                <w:szCs w:val="18"/>
              </w:rPr>
            </w:pPr>
          </w:p>
        </w:tc>
      </w:tr>
      <w:tr w14:paraId="037DCB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739" w:type="dxa"/>
            <w:vMerge w:val="continue"/>
            <w:tcBorders>
              <w:right w:val="single" w:color="auto" w:sz="4" w:space="0"/>
            </w:tcBorders>
            <w:textDirection w:val="tbRlV"/>
            <w:vAlign w:val="center"/>
          </w:tcPr>
          <w:p w14:paraId="6181E2F4">
            <w:pPr>
              <w:jc w:val="center"/>
              <w:rPr>
                <w:rFonts w:hint="eastAsia" w:ascii="仿宋" w:hAnsi="仿宋" w:eastAsia="仿宋" w:cs="仿宋"/>
                <w:sz w:val="18"/>
                <w:szCs w:val="18"/>
              </w:rPr>
            </w:pPr>
          </w:p>
        </w:tc>
        <w:tc>
          <w:tcPr>
            <w:tcW w:w="900" w:type="dxa"/>
            <w:vMerge w:val="continue"/>
            <w:tcBorders>
              <w:left w:val="single" w:color="auto" w:sz="4" w:space="0"/>
              <w:right w:val="single" w:color="auto" w:sz="4" w:space="0"/>
            </w:tcBorders>
            <w:vAlign w:val="center"/>
          </w:tcPr>
          <w:p w14:paraId="2F5CC45B">
            <w:pPr>
              <w:jc w:val="center"/>
              <w:rPr>
                <w:rFonts w:hint="eastAsia" w:ascii="仿宋" w:hAnsi="仿宋" w:eastAsia="仿宋" w:cs="仿宋"/>
                <w:sz w:val="18"/>
                <w:szCs w:val="18"/>
              </w:rPr>
            </w:pPr>
          </w:p>
        </w:tc>
        <w:tc>
          <w:tcPr>
            <w:tcW w:w="1361" w:type="dxa"/>
            <w:gridSpan w:val="2"/>
            <w:vMerge w:val="continue"/>
            <w:tcBorders>
              <w:top w:val="single" w:color="auto" w:sz="4" w:space="0"/>
              <w:left w:val="single" w:color="auto" w:sz="4" w:space="0"/>
              <w:bottom w:val="single" w:color="auto" w:sz="4" w:space="0"/>
              <w:right w:val="single" w:color="auto" w:sz="4" w:space="0"/>
            </w:tcBorders>
            <w:vAlign w:val="center"/>
          </w:tcPr>
          <w:p w14:paraId="1196350A">
            <w:pPr>
              <w:jc w:val="center"/>
              <w:rPr>
                <w:rFonts w:hint="eastAsia" w:ascii="仿宋" w:hAnsi="仿宋" w:eastAsia="仿宋" w:cs="仿宋"/>
                <w:sz w:val="18"/>
                <w:szCs w:val="18"/>
              </w:rPr>
            </w:pPr>
          </w:p>
        </w:tc>
        <w:tc>
          <w:tcPr>
            <w:tcW w:w="566" w:type="dxa"/>
            <w:vMerge w:val="continue"/>
            <w:tcBorders>
              <w:top w:val="single" w:color="auto" w:sz="4" w:space="0"/>
              <w:left w:val="single" w:color="auto" w:sz="4" w:space="0"/>
              <w:bottom w:val="single" w:color="auto" w:sz="4" w:space="0"/>
              <w:right w:val="single" w:color="auto" w:sz="4" w:space="0"/>
            </w:tcBorders>
            <w:vAlign w:val="center"/>
          </w:tcPr>
          <w:p w14:paraId="56F0364F">
            <w:pPr>
              <w:jc w:val="center"/>
              <w:rPr>
                <w:rFonts w:hint="eastAsia" w:ascii="仿宋" w:hAnsi="仿宋" w:eastAsia="仿宋" w:cs="仿宋"/>
                <w:sz w:val="18"/>
                <w:szCs w:val="18"/>
              </w:rPr>
            </w:pPr>
          </w:p>
        </w:tc>
        <w:tc>
          <w:tcPr>
            <w:tcW w:w="2490" w:type="dxa"/>
            <w:tcBorders>
              <w:top w:val="single" w:color="auto" w:sz="4" w:space="0"/>
              <w:left w:val="single" w:color="auto" w:sz="4" w:space="0"/>
              <w:bottom w:val="single" w:color="auto" w:sz="4" w:space="0"/>
              <w:right w:val="single" w:color="auto" w:sz="4" w:space="0"/>
            </w:tcBorders>
            <w:vAlign w:val="top"/>
          </w:tcPr>
          <w:p w14:paraId="487CA11A">
            <w:pPr>
              <w:keepNext w:val="0"/>
              <w:keepLines w:val="0"/>
              <w:pageBreakBefore w:val="0"/>
              <w:widowControl w:val="0"/>
              <w:kinsoku/>
              <w:wordWrap/>
              <w:overflowPunct/>
              <w:topLinePunct w:val="0"/>
              <w:autoSpaceDE w:val="0"/>
              <w:autoSpaceDN w:val="0"/>
              <w:bidi w:val="0"/>
              <w:adjustRightInd/>
              <w:snapToGrid/>
              <w:ind w:left="105" w:leftChars="50"/>
              <w:textAlignment w:val="auto"/>
              <w:rPr>
                <w:rFonts w:hint="eastAsia" w:ascii="仿宋" w:hAnsi="仿宋" w:eastAsia="仿宋" w:cs="仿宋"/>
                <w:sz w:val="18"/>
                <w:szCs w:val="18"/>
              </w:rPr>
            </w:pPr>
            <w:r>
              <w:rPr>
                <w:rFonts w:hint="eastAsia" w:ascii="仿宋" w:hAnsi="仿宋" w:eastAsia="仿宋" w:cs="仿宋"/>
                <w:sz w:val="18"/>
                <w:szCs w:val="18"/>
              </w:rPr>
              <w:t>相对极差&gt;0.50%</w:t>
            </w:r>
          </w:p>
        </w:tc>
        <w:tc>
          <w:tcPr>
            <w:tcW w:w="925" w:type="dxa"/>
            <w:tcBorders>
              <w:top w:val="single" w:color="auto" w:sz="4" w:space="0"/>
              <w:left w:val="single" w:color="auto" w:sz="4" w:space="0"/>
              <w:bottom w:val="single" w:color="auto" w:sz="4" w:space="0"/>
              <w:right w:val="single" w:color="auto" w:sz="4" w:space="0"/>
            </w:tcBorders>
            <w:vAlign w:val="center"/>
          </w:tcPr>
          <w:p w14:paraId="4B371B8F">
            <w:pPr>
              <w:keepNext w:val="0"/>
              <w:keepLines w:val="0"/>
              <w:pageBreakBefore w:val="0"/>
              <w:widowControl w:val="0"/>
              <w:kinsoku/>
              <w:wordWrap/>
              <w:overflowPunct/>
              <w:topLinePunct w:val="0"/>
              <w:autoSpaceDE w:val="0"/>
              <w:autoSpaceDN w:val="0"/>
              <w:bidi w:val="0"/>
              <w:adjustRightInd/>
              <w:snapToGrid/>
              <w:ind w:left="105" w:leftChars="50"/>
              <w:jc w:val="center"/>
              <w:textAlignment w:val="auto"/>
              <w:rPr>
                <w:rFonts w:hint="eastAsia" w:ascii="仿宋" w:hAnsi="仿宋" w:eastAsia="仿宋" w:cs="仿宋"/>
                <w:sz w:val="18"/>
                <w:szCs w:val="18"/>
              </w:rPr>
            </w:pPr>
            <w:r>
              <w:rPr>
                <w:rFonts w:hint="eastAsia" w:ascii="仿宋" w:hAnsi="仿宋" w:eastAsia="仿宋" w:cs="仿宋"/>
                <w:sz w:val="18"/>
                <w:szCs w:val="18"/>
              </w:rPr>
              <w:t>扣15分</w:t>
            </w:r>
          </w:p>
        </w:tc>
        <w:tc>
          <w:tcPr>
            <w:tcW w:w="600" w:type="dxa"/>
            <w:tcBorders>
              <w:top w:val="single" w:color="auto" w:sz="4" w:space="0"/>
              <w:left w:val="single" w:color="auto" w:sz="4" w:space="0"/>
              <w:bottom w:val="single" w:color="auto" w:sz="4" w:space="0"/>
              <w:right w:val="single" w:color="auto" w:sz="4" w:space="0"/>
            </w:tcBorders>
            <w:vAlign w:val="top"/>
          </w:tcPr>
          <w:p w14:paraId="53809D4A">
            <w:pPr>
              <w:rPr>
                <w:rFonts w:hint="eastAsia" w:ascii="仿宋" w:hAnsi="仿宋" w:eastAsia="仿宋" w:cs="仿宋"/>
                <w:sz w:val="18"/>
                <w:szCs w:val="18"/>
              </w:rPr>
            </w:pPr>
          </w:p>
        </w:tc>
        <w:tc>
          <w:tcPr>
            <w:tcW w:w="475" w:type="dxa"/>
            <w:vMerge w:val="continue"/>
            <w:tcBorders>
              <w:top w:val="nil"/>
              <w:left w:val="single" w:color="auto" w:sz="4" w:space="0"/>
            </w:tcBorders>
            <w:vAlign w:val="top"/>
          </w:tcPr>
          <w:p w14:paraId="36A73898">
            <w:pPr>
              <w:rPr>
                <w:rFonts w:hint="eastAsia" w:ascii="仿宋" w:hAnsi="仿宋" w:eastAsia="仿宋" w:cs="仿宋"/>
                <w:sz w:val="18"/>
                <w:szCs w:val="18"/>
              </w:rPr>
            </w:pPr>
          </w:p>
        </w:tc>
        <w:tc>
          <w:tcPr>
            <w:tcW w:w="661" w:type="dxa"/>
            <w:vMerge w:val="continue"/>
            <w:tcBorders>
              <w:left w:val="single" w:color="auto" w:sz="4" w:space="0"/>
              <w:right w:val="single" w:color="auto" w:sz="4" w:space="0"/>
            </w:tcBorders>
            <w:vAlign w:val="top"/>
          </w:tcPr>
          <w:p w14:paraId="45983C9F">
            <w:pPr>
              <w:rPr>
                <w:rFonts w:hint="eastAsia" w:ascii="仿宋" w:hAnsi="仿宋" w:eastAsia="仿宋" w:cs="仿宋"/>
                <w:sz w:val="18"/>
                <w:szCs w:val="18"/>
              </w:rPr>
            </w:pPr>
          </w:p>
        </w:tc>
      </w:tr>
      <w:tr w14:paraId="1D9E81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739" w:type="dxa"/>
            <w:vMerge w:val="continue"/>
            <w:tcBorders>
              <w:right w:val="single" w:color="auto" w:sz="4" w:space="0"/>
            </w:tcBorders>
            <w:textDirection w:val="tbRlV"/>
            <w:vAlign w:val="center"/>
          </w:tcPr>
          <w:p w14:paraId="57E1F795">
            <w:pPr>
              <w:jc w:val="center"/>
              <w:rPr>
                <w:rFonts w:hint="eastAsia" w:ascii="仿宋" w:hAnsi="仿宋" w:eastAsia="仿宋" w:cs="仿宋"/>
                <w:sz w:val="18"/>
                <w:szCs w:val="18"/>
              </w:rPr>
            </w:pPr>
          </w:p>
        </w:tc>
        <w:tc>
          <w:tcPr>
            <w:tcW w:w="900" w:type="dxa"/>
            <w:vMerge w:val="continue"/>
            <w:tcBorders>
              <w:left w:val="single" w:color="auto" w:sz="4" w:space="0"/>
              <w:right w:val="single" w:color="auto" w:sz="4" w:space="0"/>
            </w:tcBorders>
            <w:vAlign w:val="center"/>
          </w:tcPr>
          <w:p w14:paraId="67A09C3A">
            <w:pPr>
              <w:jc w:val="center"/>
              <w:rPr>
                <w:rFonts w:hint="eastAsia" w:ascii="仿宋" w:hAnsi="仿宋" w:eastAsia="仿宋" w:cs="仿宋"/>
                <w:sz w:val="18"/>
                <w:szCs w:val="18"/>
              </w:rPr>
            </w:pPr>
          </w:p>
        </w:tc>
        <w:tc>
          <w:tcPr>
            <w:tcW w:w="1361" w:type="dxa"/>
            <w:gridSpan w:val="2"/>
            <w:vMerge w:val="restart"/>
            <w:tcBorders>
              <w:top w:val="single" w:color="auto" w:sz="4" w:space="0"/>
            </w:tcBorders>
            <w:vAlign w:val="center"/>
          </w:tcPr>
          <w:p w14:paraId="29C8CB24">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准确度</w:t>
            </w:r>
          </w:p>
        </w:tc>
        <w:tc>
          <w:tcPr>
            <w:tcW w:w="566" w:type="dxa"/>
            <w:vMerge w:val="restart"/>
            <w:tcBorders>
              <w:top w:val="single" w:color="auto" w:sz="4" w:space="0"/>
            </w:tcBorders>
            <w:vAlign w:val="center"/>
          </w:tcPr>
          <w:p w14:paraId="52B8B46C">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15</w:t>
            </w:r>
          </w:p>
        </w:tc>
        <w:tc>
          <w:tcPr>
            <w:tcW w:w="2490" w:type="dxa"/>
            <w:tcBorders>
              <w:top w:val="single" w:color="auto" w:sz="4" w:space="0"/>
            </w:tcBorders>
            <w:vAlign w:val="top"/>
          </w:tcPr>
          <w:p w14:paraId="1D98DDF9">
            <w:pPr>
              <w:rPr>
                <w:rFonts w:hint="eastAsia" w:ascii="仿宋" w:hAnsi="仿宋" w:eastAsia="仿宋" w:cs="仿宋"/>
                <w:sz w:val="18"/>
                <w:szCs w:val="18"/>
              </w:rPr>
            </w:pPr>
            <w:r>
              <w:rPr>
                <w:rFonts w:hint="eastAsia" w:ascii="仿宋" w:hAnsi="仿宋" w:eastAsia="仿宋" w:cs="仿宋"/>
                <w:sz w:val="18"/>
                <w:szCs w:val="18"/>
              </w:rPr>
              <w:t>∣相对误差∣≤0.10%</w:t>
            </w:r>
          </w:p>
        </w:tc>
        <w:tc>
          <w:tcPr>
            <w:tcW w:w="925" w:type="dxa"/>
            <w:tcBorders>
              <w:top w:val="single" w:color="auto" w:sz="4" w:space="0"/>
            </w:tcBorders>
            <w:vAlign w:val="center"/>
          </w:tcPr>
          <w:p w14:paraId="7F6F43AC">
            <w:pPr>
              <w:keepNext w:val="0"/>
              <w:keepLines w:val="0"/>
              <w:pageBreakBefore w:val="0"/>
              <w:widowControl w:val="0"/>
              <w:kinsoku/>
              <w:wordWrap/>
              <w:overflowPunct/>
              <w:topLinePunct w:val="0"/>
              <w:autoSpaceDE w:val="0"/>
              <w:autoSpaceDN w:val="0"/>
              <w:bidi w:val="0"/>
              <w:adjustRightInd/>
              <w:snapToGrid/>
              <w:ind w:left="105" w:leftChars="50"/>
              <w:jc w:val="center"/>
              <w:textAlignment w:val="auto"/>
              <w:rPr>
                <w:rFonts w:hint="eastAsia" w:ascii="仿宋" w:hAnsi="仿宋" w:eastAsia="仿宋" w:cs="仿宋"/>
                <w:sz w:val="18"/>
                <w:szCs w:val="18"/>
              </w:rPr>
            </w:pPr>
            <w:r>
              <w:rPr>
                <w:rFonts w:hint="eastAsia" w:ascii="仿宋" w:hAnsi="仿宋" w:eastAsia="仿宋" w:cs="仿宋"/>
                <w:sz w:val="18"/>
                <w:szCs w:val="18"/>
              </w:rPr>
              <w:t>扣0分</w:t>
            </w:r>
          </w:p>
        </w:tc>
        <w:tc>
          <w:tcPr>
            <w:tcW w:w="600" w:type="dxa"/>
            <w:tcBorders>
              <w:top w:val="single" w:color="auto" w:sz="4" w:space="0"/>
            </w:tcBorders>
            <w:vAlign w:val="top"/>
          </w:tcPr>
          <w:p w14:paraId="1059337D">
            <w:pPr>
              <w:rPr>
                <w:rFonts w:hint="eastAsia" w:ascii="仿宋" w:hAnsi="仿宋" w:eastAsia="仿宋" w:cs="仿宋"/>
                <w:sz w:val="18"/>
                <w:szCs w:val="18"/>
              </w:rPr>
            </w:pPr>
          </w:p>
        </w:tc>
        <w:tc>
          <w:tcPr>
            <w:tcW w:w="475" w:type="dxa"/>
            <w:vMerge w:val="restart"/>
            <w:vAlign w:val="top"/>
          </w:tcPr>
          <w:p w14:paraId="4F64A93F">
            <w:pPr>
              <w:rPr>
                <w:rFonts w:hint="eastAsia" w:ascii="仿宋" w:hAnsi="仿宋" w:eastAsia="仿宋" w:cs="仿宋"/>
                <w:sz w:val="18"/>
                <w:szCs w:val="18"/>
              </w:rPr>
            </w:pPr>
          </w:p>
        </w:tc>
        <w:tc>
          <w:tcPr>
            <w:tcW w:w="661" w:type="dxa"/>
            <w:vMerge w:val="continue"/>
            <w:tcBorders>
              <w:left w:val="single" w:color="auto" w:sz="4" w:space="0"/>
              <w:right w:val="single" w:color="auto" w:sz="4" w:space="0"/>
            </w:tcBorders>
            <w:vAlign w:val="top"/>
          </w:tcPr>
          <w:p w14:paraId="7AF9BEF8">
            <w:pPr>
              <w:rPr>
                <w:rFonts w:hint="eastAsia" w:ascii="仿宋" w:hAnsi="仿宋" w:eastAsia="仿宋" w:cs="仿宋"/>
                <w:sz w:val="18"/>
                <w:szCs w:val="18"/>
              </w:rPr>
            </w:pPr>
          </w:p>
        </w:tc>
      </w:tr>
      <w:tr w14:paraId="14E363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trPr>
        <w:tc>
          <w:tcPr>
            <w:tcW w:w="739" w:type="dxa"/>
            <w:vMerge w:val="continue"/>
            <w:tcBorders>
              <w:right w:val="single" w:color="auto" w:sz="4" w:space="0"/>
            </w:tcBorders>
            <w:textDirection w:val="tbRlV"/>
            <w:vAlign w:val="top"/>
          </w:tcPr>
          <w:p w14:paraId="59F0CD90">
            <w:pPr>
              <w:rPr>
                <w:rFonts w:hint="eastAsia" w:ascii="仿宋" w:hAnsi="仿宋" w:eastAsia="仿宋" w:cs="仿宋"/>
                <w:sz w:val="18"/>
                <w:szCs w:val="18"/>
              </w:rPr>
            </w:pPr>
          </w:p>
        </w:tc>
        <w:tc>
          <w:tcPr>
            <w:tcW w:w="900" w:type="dxa"/>
            <w:vMerge w:val="continue"/>
            <w:tcBorders>
              <w:left w:val="single" w:color="auto" w:sz="4" w:space="0"/>
              <w:right w:val="single" w:color="auto" w:sz="4" w:space="0"/>
            </w:tcBorders>
            <w:vAlign w:val="top"/>
          </w:tcPr>
          <w:p w14:paraId="1E0D1F7B">
            <w:pPr>
              <w:rPr>
                <w:rFonts w:hint="eastAsia" w:ascii="仿宋" w:hAnsi="仿宋" w:eastAsia="仿宋" w:cs="仿宋"/>
                <w:sz w:val="18"/>
                <w:szCs w:val="18"/>
              </w:rPr>
            </w:pPr>
          </w:p>
        </w:tc>
        <w:tc>
          <w:tcPr>
            <w:tcW w:w="1361" w:type="dxa"/>
            <w:gridSpan w:val="2"/>
            <w:vMerge w:val="continue"/>
            <w:vAlign w:val="top"/>
          </w:tcPr>
          <w:p w14:paraId="5BEE19A3">
            <w:pPr>
              <w:rPr>
                <w:rFonts w:hint="eastAsia" w:ascii="仿宋" w:hAnsi="仿宋" w:eastAsia="仿宋" w:cs="仿宋"/>
                <w:sz w:val="18"/>
                <w:szCs w:val="18"/>
              </w:rPr>
            </w:pPr>
          </w:p>
        </w:tc>
        <w:tc>
          <w:tcPr>
            <w:tcW w:w="566" w:type="dxa"/>
            <w:vMerge w:val="continue"/>
            <w:vAlign w:val="top"/>
          </w:tcPr>
          <w:p w14:paraId="77A30D58">
            <w:pPr>
              <w:rPr>
                <w:rFonts w:hint="eastAsia" w:ascii="仿宋" w:hAnsi="仿宋" w:eastAsia="仿宋" w:cs="仿宋"/>
                <w:sz w:val="18"/>
                <w:szCs w:val="18"/>
              </w:rPr>
            </w:pPr>
          </w:p>
        </w:tc>
        <w:tc>
          <w:tcPr>
            <w:tcW w:w="2490" w:type="dxa"/>
            <w:vAlign w:val="top"/>
          </w:tcPr>
          <w:p w14:paraId="0A2EFE47">
            <w:pPr>
              <w:keepNext w:val="0"/>
              <w:keepLines w:val="0"/>
              <w:pageBreakBefore w:val="0"/>
              <w:widowControl w:val="0"/>
              <w:kinsoku/>
              <w:wordWrap/>
              <w:overflowPunct/>
              <w:topLinePunct w:val="0"/>
              <w:autoSpaceDE w:val="0"/>
              <w:autoSpaceDN w:val="0"/>
              <w:bidi w:val="0"/>
              <w:adjustRightInd/>
              <w:snapToGrid/>
              <w:ind w:left="105" w:leftChars="50"/>
              <w:textAlignment w:val="auto"/>
              <w:rPr>
                <w:rFonts w:hint="eastAsia" w:ascii="仿宋" w:hAnsi="仿宋" w:eastAsia="仿宋" w:cs="仿宋"/>
                <w:sz w:val="18"/>
                <w:szCs w:val="18"/>
              </w:rPr>
            </w:pPr>
            <w:r>
              <w:rPr>
                <w:rFonts w:hint="eastAsia" w:ascii="仿宋" w:hAnsi="仿宋" w:eastAsia="仿宋" w:cs="仿宋"/>
                <w:sz w:val="18"/>
                <w:szCs w:val="18"/>
              </w:rPr>
              <w:t>0.10％&lt;∣相对误差∣</w:t>
            </w:r>
          </w:p>
          <w:p w14:paraId="3D0AA41E">
            <w:pPr>
              <w:keepNext w:val="0"/>
              <w:keepLines w:val="0"/>
              <w:pageBreakBefore w:val="0"/>
              <w:widowControl w:val="0"/>
              <w:kinsoku/>
              <w:wordWrap/>
              <w:overflowPunct/>
              <w:topLinePunct w:val="0"/>
              <w:autoSpaceDE w:val="0"/>
              <w:autoSpaceDN w:val="0"/>
              <w:bidi w:val="0"/>
              <w:adjustRightInd/>
              <w:snapToGrid/>
              <w:ind w:left="105" w:leftChars="50"/>
              <w:textAlignment w:val="auto"/>
              <w:rPr>
                <w:rFonts w:hint="eastAsia" w:ascii="仿宋" w:hAnsi="仿宋" w:eastAsia="仿宋" w:cs="仿宋"/>
                <w:sz w:val="18"/>
                <w:szCs w:val="18"/>
              </w:rPr>
            </w:pPr>
            <w:r>
              <w:rPr>
                <w:rFonts w:hint="eastAsia" w:ascii="仿宋" w:hAnsi="仿宋" w:eastAsia="仿宋" w:cs="仿宋"/>
                <w:sz w:val="18"/>
                <w:szCs w:val="18"/>
              </w:rPr>
              <w:t>≤0.20%</w:t>
            </w:r>
          </w:p>
        </w:tc>
        <w:tc>
          <w:tcPr>
            <w:tcW w:w="925" w:type="dxa"/>
            <w:vAlign w:val="center"/>
          </w:tcPr>
          <w:p w14:paraId="7E1544E2">
            <w:pPr>
              <w:keepNext w:val="0"/>
              <w:keepLines w:val="0"/>
              <w:pageBreakBefore w:val="0"/>
              <w:widowControl w:val="0"/>
              <w:kinsoku/>
              <w:wordWrap/>
              <w:overflowPunct/>
              <w:topLinePunct w:val="0"/>
              <w:autoSpaceDE w:val="0"/>
              <w:autoSpaceDN w:val="0"/>
              <w:bidi w:val="0"/>
              <w:adjustRightInd/>
              <w:snapToGrid/>
              <w:jc w:val="center"/>
              <w:textAlignment w:val="auto"/>
              <w:rPr>
                <w:rFonts w:hint="eastAsia" w:ascii="仿宋" w:hAnsi="仿宋" w:eastAsia="仿宋" w:cs="仿宋"/>
                <w:sz w:val="18"/>
                <w:szCs w:val="18"/>
              </w:rPr>
            </w:pPr>
            <w:r>
              <w:rPr>
                <w:rFonts w:hint="eastAsia" w:ascii="仿宋" w:hAnsi="仿宋" w:eastAsia="仿宋" w:cs="仿宋"/>
                <w:sz w:val="18"/>
                <w:szCs w:val="18"/>
              </w:rPr>
              <w:t>扣3分</w:t>
            </w:r>
          </w:p>
        </w:tc>
        <w:tc>
          <w:tcPr>
            <w:tcW w:w="600" w:type="dxa"/>
            <w:vAlign w:val="top"/>
          </w:tcPr>
          <w:p w14:paraId="3269C61A">
            <w:pPr>
              <w:rPr>
                <w:rFonts w:hint="eastAsia" w:ascii="仿宋" w:hAnsi="仿宋" w:eastAsia="仿宋" w:cs="仿宋"/>
                <w:sz w:val="18"/>
                <w:szCs w:val="18"/>
              </w:rPr>
            </w:pPr>
          </w:p>
        </w:tc>
        <w:tc>
          <w:tcPr>
            <w:tcW w:w="475" w:type="dxa"/>
            <w:vMerge w:val="continue"/>
            <w:vAlign w:val="top"/>
          </w:tcPr>
          <w:p w14:paraId="5520BB94">
            <w:pPr>
              <w:rPr>
                <w:rFonts w:hint="eastAsia" w:ascii="仿宋" w:hAnsi="仿宋" w:eastAsia="仿宋" w:cs="仿宋"/>
                <w:sz w:val="18"/>
                <w:szCs w:val="18"/>
              </w:rPr>
            </w:pPr>
          </w:p>
        </w:tc>
        <w:tc>
          <w:tcPr>
            <w:tcW w:w="661" w:type="dxa"/>
            <w:vMerge w:val="continue"/>
            <w:tcBorders>
              <w:left w:val="single" w:color="auto" w:sz="4" w:space="0"/>
              <w:right w:val="single" w:color="auto" w:sz="4" w:space="0"/>
            </w:tcBorders>
            <w:vAlign w:val="top"/>
          </w:tcPr>
          <w:p w14:paraId="274E61B7">
            <w:pPr>
              <w:rPr>
                <w:rFonts w:hint="eastAsia" w:ascii="仿宋" w:hAnsi="仿宋" w:eastAsia="仿宋" w:cs="仿宋"/>
                <w:sz w:val="18"/>
                <w:szCs w:val="18"/>
              </w:rPr>
            </w:pPr>
          </w:p>
        </w:tc>
      </w:tr>
      <w:tr w14:paraId="1C5FA5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7" w:hRule="atLeast"/>
        </w:trPr>
        <w:tc>
          <w:tcPr>
            <w:tcW w:w="739" w:type="dxa"/>
            <w:vMerge w:val="continue"/>
            <w:tcBorders>
              <w:right w:val="single" w:color="auto" w:sz="4" w:space="0"/>
            </w:tcBorders>
            <w:textDirection w:val="tbRlV"/>
            <w:vAlign w:val="top"/>
          </w:tcPr>
          <w:p w14:paraId="0B2F0D39">
            <w:pPr>
              <w:rPr>
                <w:rFonts w:hint="eastAsia" w:ascii="仿宋" w:hAnsi="仿宋" w:eastAsia="仿宋" w:cs="仿宋"/>
                <w:sz w:val="18"/>
                <w:szCs w:val="18"/>
              </w:rPr>
            </w:pPr>
          </w:p>
        </w:tc>
        <w:tc>
          <w:tcPr>
            <w:tcW w:w="900" w:type="dxa"/>
            <w:vMerge w:val="continue"/>
            <w:tcBorders>
              <w:left w:val="single" w:color="auto" w:sz="4" w:space="0"/>
              <w:right w:val="single" w:color="auto" w:sz="4" w:space="0"/>
            </w:tcBorders>
            <w:vAlign w:val="top"/>
          </w:tcPr>
          <w:p w14:paraId="6F3907E9">
            <w:pPr>
              <w:rPr>
                <w:rFonts w:hint="eastAsia" w:ascii="仿宋" w:hAnsi="仿宋" w:eastAsia="仿宋" w:cs="仿宋"/>
                <w:sz w:val="18"/>
                <w:szCs w:val="18"/>
              </w:rPr>
            </w:pPr>
          </w:p>
        </w:tc>
        <w:tc>
          <w:tcPr>
            <w:tcW w:w="1361" w:type="dxa"/>
            <w:gridSpan w:val="2"/>
            <w:vMerge w:val="continue"/>
            <w:vAlign w:val="top"/>
          </w:tcPr>
          <w:p w14:paraId="3670C8CC">
            <w:pPr>
              <w:rPr>
                <w:rFonts w:hint="eastAsia" w:ascii="仿宋" w:hAnsi="仿宋" w:eastAsia="仿宋" w:cs="仿宋"/>
                <w:sz w:val="18"/>
                <w:szCs w:val="18"/>
              </w:rPr>
            </w:pPr>
          </w:p>
        </w:tc>
        <w:tc>
          <w:tcPr>
            <w:tcW w:w="566" w:type="dxa"/>
            <w:vMerge w:val="continue"/>
            <w:vAlign w:val="top"/>
          </w:tcPr>
          <w:p w14:paraId="7B6D291B">
            <w:pPr>
              <w:rPr>
                <w:rFonts w:hint="eastAsia" w:ascii="仿宋" w:hAnsi="仿宋" w:eastAsia="仿宋" w:cs="仿宋"/>
                <w:sz w:val="18"/>
                <w:szCs w:val="18"/>
              </w:rPr>
            </w:pPr>
          </w:p>
        </w:tc>
        <w:tc>
          <w:tcPr>
            <w:tcW w:w="2490" w:type="dxa"/>
            <w:vAlign w:val="top"/>
          </w:tcPr>
          <w:p w14:paraId="4F8E918F">
            <w:pPr>
              <w:keepNext w:val="0"/>
              <w:keepLines w:val="0"/>
              <w:pageBreakBefore w:val="0"/>
              <w:widowControl w:val="0"/>
              <w:kinsoku/>
              <w:wordWrap/>
              <w:overflowPunct/>
              <w:topLinePunct w:val="0"/>
              <w:autoSpaceDE w:val="0"/>
              <w:autoSpaceDN w:val="0"/>
              <w:bidi w:val="0"/>
              <w:adjustRightInd/>
              <w:snapToGrid/>
              <w:ind w:left="105" w:leftChars="50"/>
              <w:textAlignment w:val="auto"/>
              <w:rPr>
                <w:rFonts w:hint="eastAsia" w:ascii="仿宋" w:hAnsi="仿宋" w:eastAsia="仿宋" w:cs="仿宋"/>
                <w:sz w:val="18"/>
                <w:szCs w:val="18"/>
              </w:rPr>
            </w:pPr>
            <w:r>
              <w:rPr>
                <w:rFonts w:hint="eastAsia" w:ascii="仿宋" w:hAnsi="仿宋" w:eastAsia="仿宋" w:cs="仿宋"/>
                <w:sz w:val="18"/>
                <w:szCs w:val="18"/>
              </w:rPr>
              <w:t>0.20％&lt;∣相对误差∣</w:t>
            </w:r>
          </w:p>
          <w:p w14:paraId="4CD6C338">
            <w:pPr>
              <w:keepNext w:val="0"/>
              <w:keepLines w:val="0"/>
              <w:pageBreakBefore w:val="0"/>
              <w:widowControl w:val="0"/>
              <w:kinsoku/>
              <w:wordWrap/>
              <w:overflowPunct/>
              <w:topLinePunct w:val="0"/>
              <w:autoSpaceDE w:val="0"/>
              <w:autoSpaceDN w:val="0"/>
              <w:bidi w:val="0"/>
              <w:adjustRightInd/>
              <w:snapToGrid/>
              <w:ind w:left="105" w:leftChars="50"/>
              <w:textAlignment w:val="auto"/>
              <w:rPr>
                <w:rFonts w:hint="eastAsia" w:ascii="仿宋" w:hAnsi="仿宋" w:eastAsia="仿宋" w:cs="仿宋"/>
                <w:sz w:val="18"/>
                <w:szCs w:val="18"/>
              </w:rPr>
            </w:pPr>
            <w:r>
              <w:rPr>
                <w:rFonts w:hint="eastAsia" w:ascii="仿宋" w:hAnsi="仿宋" w:eastAsia="仿宋" w:cs="仿宋"/>
                <w:sz w:val="18"/>
                <w:szCs w:val="18"/>
              </w:rPr>
              <w:t>≤0.30%</w:t>
            </w:r>
          </w:p>
        </w:tc>
        <w:tc>
          <w:tcPr>
            <w:tcW w:w="925" w:type="dxa"/>
            <w:vAlign w:val="center"/>
          </w:tcPr>
          <w:p w14:paraId="588AA717">
            <w:pPr>
              <w:keepNext w:val="0"/>
              <w:keepLines w:val="0"/>
              <w:pageBreakBefore w:val="0"/>
              <w:widowControl w:val="0"/>
              <w:kinsoku/>
              <w:wordWrap/>
              <w:overflowPunct/>
              <w:topLinePunct w:val="0"/>
              <w:autoSpaceDE w:val="0"/>
              <w:autoSpaceDN w:val="0"/>
              <w:bidi w:val="0"/>
              <w:adjustRightInd/>
              <w:snapToGrid/>
              <w:ind w:left="105" w:leftChars="50"/>
              <w:jc w:val="center"/>
              <w:textAlignment w:val="auto"/>
              <w:rPr>
                <w:rFonts w:hint="eastAsia" w:ascii="仿宋" w:hAnsi="仿宋" w:eastAsia="仿宋" w:cs="仿宋"/>
                <w:sz w:val="18"/>
                <w:szCs w:val="18"/>
              </w:rPr>
            </w:pPr>
            <w:r>
              <w:rPr>
                <w:rFonts w:hint="eastAsia" w:ascii="仿宋" w:hAnsi="仿宋" w:eastAsia="仿宋" w:cs="仿宋"/>
                <w:sz w:val="18"/>
                <w:szCs w:val="18"/>
              </w:rPr>
              <w:t>扣6分</w:t>
            </w:r>
          </w:p>
        </w:tc>
        <w:tc>
          <w:tcPr>
            <w:tcW w:w="600" w:type="dxa"/>
            <w:vAlign w:val="top"/>
          </w:tcPr>
          <w:p w14:paraId="08B9E901">
            <w:pPr>
              <w:rPr>
                <w:rFonts w:hint="eastAsia" w:ascii="仿宋" w:hAnsi="仿宋" w:eastAsia="仿宋" w:cs="仿宋"/>
                <w:sz w:val="18"/>
                <w:szCs w:val="18"/>
              </w:rPr>
            </w:pPr>
          </w:p>
        </w:tc>
        <w:tc>
          <w:tcPr>
            <w:tcW w:w="475" w:type="dxa"/>
            <w:vMerge w:val="continue"/>
            <w:vAlign w:val="top"/>
          </w:tcPr>
          <w:p w14:paraId="1685DC35">
            <w:pPr>
              <w:rPr>
                <w:rFonts w:hint="eastAsia" w:ascii="仿宋" w:hAnsi="仿宋" w:eastAsia="仿宋" w:cs="仿宋"/>
                <w:sz w:val="18"/>
                <w:szCs w:val="18"/>
              </w:rPr>
            </w:pPr>
          </w:p>
        </w:tc>
        <w:tc>
          <w:tcPr>
            <w:tcW w:w="661" w:type="dxa"/>
            <w:vMerge w:val="continue"/>
            <w:tcBorders>
              <w:left w:val="single" w:color="auto" w:sz="4" w:space="0"/>
              <w:right w:val="single" w:color="auto" w:sz="4" w:space="0"/>
            </w:tcBorders>
            <w:vAlign w:val="top"/>
          </w:tcPr>
          <w:p w14:paraId="03D71AC6">
            <w:pPr>
              <w:rPr>
                <w:rFonts w:hint="eastAsia" w:ascii="仿宋" w:hAnsi="仿宋" w:eastAsia="仿宋" w:cs="仿宋"/>
                <w:sz w:val="18"/>
                <w:szCs w:val="18"/>
              </w:rPr>
            </w:pPr>
          </w:p>
        </w:tc>
      </w:tr>
      <w:tr w14:paraId="6CE1B8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6" w:hRule="atLeast"/>
        </w:trPr>
        <w:tc>
          <w:tcPr>
            <w:tcW w:w="739" w:type="dxa"/>
            <w:vMerge w:val="continue"/>
            <w:tcBorders>
              <w:right w:val="single" w:color="auto" w:sz="4" w:space="0"/>
            </w:tcBorders>
            <w:textDirection w:val="tbRlV"/>
            <w:vAlign w:val="top"/>
          </w:tcPr>
          <w:p w14:paraId="55BDCD0F">
            <w:pPr>
              <w:rPr>
                <w:rFonts w:hint="eastAsia" w:ascii="仿宋" w:hAnsi="仿宋" w:eastAsia="仿宋" w:cs="仿宋"/>
                <w:sz w:val="18"/>
                <w:szCs w:val="18"/>
              </w:rPr>
            </w:pPr>
          </w:p>
        </w:tc>
        <w:tc>
          <w:tcPr>
            <w:tcW w:w="900" w:type="dxa"/>
            <w:vMerge w:val="continue"/>
            <w:tcBorders>
              <w:left w:val="single" w:color="auto" w:sz="4" w:space="0"/>
              <w:right w:val="single" w:color="auto" w:sz="4" w:space="0"/>
            </w:tcBorders>
            <w:vAlign w:val="top"/>
          </w:tcPr>
          <w:p w14:paraId="12E50D13">
            <w:pPr>
              <w:rPr>
                <w:rFonts w:hint="eastAsia" w:ascii="仿宋" w:hAnsi="仿宋" w:eastAsia="仿宋" w:cs="仿宋"/>
                <w:sz w:val="18"/>
                <w:szCs w:val="18"/>
              </w:rPr>
            </w:pPr>
          </w:p>
        </w:tc>
        <w:tc>
          <w:tcPr>
            <w:tcW w:w="1361" w:type="dxa"/>
            <w:gridSpan w:val="2"/>
            <w:vMerge w:val="continue"/>
            <w:vAlign w:val="top"/>
          </w:tcPr>
          <w:p w14:paraId="0448C2CD">
            <w:pPr>
              <w:rPr>
                <w:rFonts w:hint="eastAsia" w:ascii="仿宋" w:hAnsi="仿宋" w:eastAsia="仿宋" w:cs="仿宋"/>
                <w:sz w:val="18"/>
                <w:szCs w:val="18"/>
              </w:rPr>
            </w:pPr>
          </w:p>
        </w:tc>
        <w:tc>
          <w:tcPr>
            <w:tcW w:w="566" w:type="dxa"/>
            <w:vMerge w:val="continue"/>
            <w:vAlign w:val="top"/>
          </w:tcPr>
          <w:p w14:paraId="70348FCA">
            <w:pPr>
              <w:rPr>
                <w:rFonts w:hint="eastAsia" w:ascii="仿宋" w:hAnsi="仿宋" w:eastAsia="仿宋" w:cs="仿宋"/>
                <w:sz w:val="18"/>
                <w:szCs w:val="18"/>
              </w:rPr>
            </w:pPr>
          </w:p>
        </w:tc>
        <w:tc>
          <w:tcPr>
            <w:tcW w:w="2490" w:type="dxa"/>
            <w:vAlign w:val="top"/>
          </w:tcPr>
          <w:p w14:paraId="6D3C322F">
            <w:pPr>
              <w:keepNext w:val="0"/>
              <w:keepLines w:val="0"/>
              <w:pageBreakBefore w:val="0"/>
              <w:widowControl w:val="0"/>
              <w:kinsoku/>
              <w:wordWrap/>
              <w:overflowPunct/>
              <w:topLinePunct w:val="0"/>
              <w:autoSpaceDE w:val="0"/>
              <w:autoSpaceDN w:val="0"/>
              <w:bidi w:val="0"/>
              <w:adjustRightInd/>
              <w:snapToGrid/>
              <w:ind w:left="105" w:leftChars="50"/>
              <w:textAlignment w:val="auto"/>
              <w:rPr>
                <w:rFonts w:hint="eastAsia" w:ascii="仿宋" w:hAnsi="仿宋" w:eastAsia="仿宋" w:cs="仿宋"/>
                <w:sz w:val="18"/>
                <w:szCs w:val="18"/>
              </w:rPr>
            </w:pPr>
            <w:r>
              <w:rPr>
                <w:rFonts w:hint="eastAsia" w:ascii="仿宋" w:hAnsi="仿宋" w:eastAsia="仿宋" w:cs="仿宋"/>
                <w:sz w:val="18"/>
                <w:szCs w:val="18"/>
              </w:rPr>
              <w:t>0.30％&lt;∣相对误差∣≤0.40%</w:t>
            </w:r>
          </w:p>
        </w:tc>
        <w:tc>
          <w:tcPr>
            <w:tcW w:w="925" w:type="dxa"/>
            <w:vAlign w:val="center"/>
          </w:tcPr>
          <w:p w14:paraId="4F36EB33">
            <w:pPr>
              <w:keepNext w:val="0"/>
              <w:keepLines w:val="0"/>
              <w:pageBreakBefore w:val="0"/>
              <w:widowControl w:val="0"/>
              <w:kinsoku/>
              <w:wordWrap/>
              <w:overflowPunct/>
              <w:topLinePunct w:val="0"/>
              <w:autoSpaceDE w:val="0"/>
              <w:autoSpaceDN w:val="0"/>
              <w:bidi w:val="0"/>
              <w:adjustRightInd/>
              <w:snapToGrid/>
              <w:ind w:left="105" w:leftChars="50"/>
              <w:jc w:val="center"/>
              <w:textAlignment w:val="auto"/>
              <w:rPr>
                <w:rFonts w:hint="eastAsia" w:ascii="仿宋" w:hAnsi="仿宋" w:eastAsia="仿宋" w:cs="仿宋"/>
                <w:sz w:val="18"/>
                <w:szCs w:val="18"/>
              </w:rPr>
            </w:pPr>
            <w:r>
              <w:rPr>
                <w:rFonts w:hint="eastAsia" w:ascii="仿宋" w:hAnsi="仿宋" w:eastAsia="仿宋" w:cs="仿宋"/>
                <w:sz w:val="18"/>
                <w:szCs w:val="18"/>
              </w:rPr>
              <w:t>扣9分</w:t>
            </w:r>
          </w:p>
        </w:tc>
        <w:tc>
          <w:tcPr>
            <w:tcW w:w="600" w:type="dxa"/>
            <w:vAlign w:val="top"/>
          </w:tcPr>
          <w:p w14:paraId="784FD729">
            <w:pPr>
              <w:rPr>
                <w:rFonts w:hint="eastAsia" w:ascii="仿宋" w:hAnsi="仿宋" w:eastAsia="仿宋" w:cs="仿宋"/>
                <w:sz w:val="18"/>
                <w:szCs w:val="18"/>
              </w:rPr>
            </w:pPr>
          </w:p>
        </w:tc>
        <w:tc>
          <w:tcPr>
            <w:tcW w:w="475" w:type="dxa"/>
            <w:vMerge w:val="continue"/>
            <w:vAlign w:val="top"/>
          </w:tcPr>
          <w:p w14:paraId="601C5A80">
            <w:pPr>
              <w:rPr>
                <w:rFonts w:hint="eastAsia" w:ascii="仿宋" w:hAnsi="仿宋" w:eastAsia="仿宋" w:cs="仿宋"/>
                <w:sz w:val="18"/>
                <w:szCs w:val="18"/>
              </w:rPr>
            </w:pPr>
          </w:p>
        </w:tc>
        <w:tc>
          <w:tcPr>
            <w:tcW w:w="661" w:type="dxa"/>
            <w:vMerge w:val="continue"/>
            <w:tcBorders>
              <w:left w:val="single" w:color="auto" w:sz="4" w:space="0"/>
              <w:right w:val="single" w:color="auto" w:sz="4" w:space="0"/>
            </w:tcBorders>
            <w:vAlign w:val="top"/>
          </w:tcPr>
          <w:p w14:paraId="17BE6A6A">
            <w:pPr>
              <w:rPr>
                <w:rFonts w:hint="eastAsia" w:ascii="仿宋" w:hAnsi="仿宋" w:eastAsia="仿宋" w:cs="仿宋"/>
                <w:sz w:val="18"/>
                <w:szCs w:val="18"/>
              </w:rPr>
            </w:pPr>
          </w:p>
        </w:tc>
      </w:tr>
      <w:tr w14:paraId="36CFB4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739" w:type="dxa"/>
            <w:vMerge w:val="continue"/>
            <w:tcBorders>
              <w:right w:val="single" w:color="auto" w:sz="4" w:space="0"/>
            </w:tcBorders>
            <w:textDirection w:val="tbRlV"/>
            <w:vAlign w:val="top"/>
          </w:tcPr>
          <w:p w14:paraId="2D303EF4">
            <w:pPr>
              <w:rPr>
                <w:rFonts w:hint="eastAsia" w:ascii="仿宋" w:hAnsi="仿宋" w:eastAsia="仿宋" w:cs="仿宋"/>
                <w:sz w:val="18"/>
                <w:szCs w:val="18"/>
              </w:rPr>
            </w:pPr>
          </w:p>
        </w:tc>
        <w:tc>
          <w:tcPr>
            <w:tcW w:w="900" w:type="dxa"/>
            <w:vMerge w:val="continue"/>
            <w:tcBorders>
              <w:left w:val="single" w:color="auto" w:sz="4" w:space="0"/>
              <w:right w:val="single" w:color="auto" w:sz="4" w:space="0"/>
            </w:tcBorders>
            <w:vAlign w:val="top"/>
          </w:tcPr>
          <w:p w14:paraId="350BE87B">
            <w:pPr>
              <w:rPr>
                <w:rFonts w:hint="eastAsia" w:ascii="仿宋" w:hAnsi="仿宋" w:eastAsia="仿宋" w:cs="仿宋"/>
                <w:sz w:val="18"/>
                <w:szCs w:val="18"/>
              </w:rPr>
            </w:pPr>
          </w:p>
        </w:tc>
        <w:tc>
          <w:tcPr>
            <w:tcW w:w="1361" w:type="dxa"/>
            <w:gridSpan w:val="2"/>
            <w:vMerge w:val="continue"/>
            <w:vAlign w:val="top"/>
          </w:tcPr>
          <w:p w14:paraId="448285A4">
            <w:pPr>
              <w:rPr>
                <w:rFonts w:hint="eastAsia" w:ascii="仿宋" w:hAnsi="仿宋" w:eastAsia="仿宋" w:cs="仿宋"/>
                <w:sz w:val="18"/>
                <w:szCs w:val="18"/>
              </w:rPr>
            </w:pPr>
          </w:p>
        </w:tc>
        <w:tc>
          <w:tcPr>
            <w:tcW w:w="566" w:type="dxa"/>
            <w:vMerge w:val="continue"/>
            <w:vAlign w:val="top"/>
          </w:tcPr>
          <w:p w14:paraId="509FFDEF">
            <w:pPr>
              <w:rPr>
                <w:rFonts w:hint="eastAsia" w:ascii="仿宋" w:hAnsi="仿宋" w:eastAsia="仿宋" w:cs="仿宋"/>
                <w:sz w:val="18"/>
                <w:szCs w:val="18"/>
              </w:rPr>
            </w:pPr>
          </w:p>
        </w:tc>
        <w:tc>
          <w:tcPr>
            <w:tcW w:w="2490" w:type="dxa"/>
            <w:tcBorders>
              <w:bottom w:val="single" w:color="auto" w:sz="4" w:space="0"/>
            </w:tcBorders>
            <w:vAlign w:val="top"/>
          </w:tcPr>
          <w:p w14:paraId="349A39A3">
            <w:pPr>
              <w:keepNext w:val="0"/>
              <w:keepLines w:val="0"/>
              <w:pageBreakBefore w:val="0"/>
              <w:widowControl w:val="0"/>
              <w:kinsoku/>
              <w:wordWrap/>
              <w:overflowPunct/>
              <w:topLinePunct w:val="0"/>
              <w:autoSpaceDE w:val="0"/>
              <w:autoSpaceDN w:val="0"/>
              <w:bidi w:val="0"/>
              <w:adjustRightInd/>
              <w:snapToGrid/>
              <w:ind w:left="105" w:leftChars="50"/>
              <w:textAlignment w:val="auto"/>
              <w:rPr>
                <w:rFonts w:hint="eastAsia" w:ascii="仿宋" w:hAnsi="仿宋" w:eastAsia="仿宋" w:cs="仿宋"/>
                <w:sz w:val="18"/>
                <w:szCs w:val="18"/>
              </w:rPr>
            </w:pPr>
            <w:r>
              <w:rPr>
                <w:rFonts w:hint="eastAsia" w:ascii="仿宋" w:hAnsi="仿宋" w:eastAsia="仿宋" w:cs="仿宋"/>
                <w:sz w:val="18"/>
                <w:szCs w:val="18"/>
              </w:rPr>
              <w:t>0.40％&lt;∣相对误差∣</w:t>
            </w:r>
          </w:p>
          <w:p w14:paraId="43D9E71D">
            <w:pPr>
              <w:keepNext w:val="0"/>
              <w:keepLines w:val="0"/>
              <w:pageBreakBefore w:val="0"/>
              <w:widowControl w:val="0"/>
              <w:kinsoku/>
              <w:wordWrap/>
              <w:overflowPunct/>
              <w:topLinePunct w:val="0"/>
              <w:autoSpaceDE w:val="0"/>
              <w:autoSpaceDN w:val="0"/>
              <w:bidi w:val="0"/>
              <w:adjustRightInd/>
              <w:snapToGrid/>
              <w:ind w:left="105" w:leftChars="50"/>
              <w:textAlignment w:val="auto"/>
              <w:rPr>
                <w:rFonts w:hint="eastAsia" w:ascii="仿宋" w:hAnsi="仿宋" w:eastAsia="仿宋" w:cs="仿宋"/>
                <w:sz w:val="18"/>
                <w:szCs w:val="18"/>
              </w:rPr>
            </w:pPr>
            <w:r>
              <w:rPr>
                <w:rFonts w:hint="eastAsia" w:ascii="仿宋" w:hAnsi="仿宋" w:eastAsia="仿宋" w:cs="仿宋"/>
                <w:sz w:val="18"/>
                <w:szCs w:val="18"/>
              </w:rPr>
              <w:t>≤0.50%</w:t>
            </w:r>
          </w:p>
        </w:tc>
        <w:tc>
          <w:tcPr>
            <w:tcW w:w="925" w:type="dxa"/>
            <w:tcBorders>
              <w:bottom w:val="single" w:color="auto" w:sz="4" w:space="0"/>
            </w:tcBorders>
            <w:vAlign w:val="center"/>
          </w:tcPr>
          <w:p w14:paraId="5FCD79FB">
            <w:pPr>
              <w:keepNext w:val="0"/>
              <w:keepLines w:val="0"/>
              <w:pageBreakBefore w:val="0"/>
              <w:widowControl w:val="0"/>
              <w:kinsoku/>
              <w:wordWrap/>
              <w:overflowPunct/>
              <w:topLinePunct w:val="0"/>
              <w:autoSpaceDE w:val="0"/>
              <w:autoSpaceDN w:val="0"/>
              <w:bidi w:val="0"/>
              <w:adjustRightInd/>
              <w:snapToGrid/>
              <w:ind w:left="105" w:leftChars="50"/>
              <w:jc w:val="center"/>
              <w:textAlignment w:val="auto"/>
              <w:rPr>
                <w:rFonts w:hint="eastAsia" w:ascii="仿宋" w:hAnsi="仿宋" w:eastAsia="仿宋" w:cs="仿宋"/>
                <w:sz w:val="18"/>
                <w:szCs w:val="18"/>
              </w:rPr>
            </w:pPr>
            <w:r>
              <w:rPr>
                <w:rFonts w:hint="eastAsia" w:ascii="仿宋" w:hAnsi="仿宋" w:eastAsia="仿宋" w:cs="仿宋"/>
                <w:sz w:val="18"/>
                <w:szCs w:val="18"/>
              </w:rPr>
              <w:t>扣12分</w:t>
            </w:r>
          </w:p>
        </w:tc>
        <w:tc>
          <w:tcPr>
            <w:tcW w:w="600" w:type="dxa"/>
            <w:tcBorders>
              <w:bottom w:val="single" w:color="auto" w:sz="4" w:space="0"/>
            </w:tcBorders>
            <w:vAlign w:val="top"/>
          </w:tcPr>
          <w:p w14:paraId="4C6B8203">
            <w:pPr>
              <w:rPr>
                <w:rFonts w:hint="eastAsia" w:ascii="仿宋" w:hAnsi="仿宋" w:eastAsia="仿宋" w:cs="仿宋"/>
                <w:sz w:val="18"/>
                <w:szCs w:val="18"/>
              </w:rPr>
            </w:pPr>
          </w:p>
        </w:tc>
        <w:tc>
          <w:tcPr>
            <w:tcW w:w="475" w:type="dxa"/>
            <w:vMerge w:val="continue"/>
            <w:vAlign w:val="top"/>
          </w:tcPr>
          <w:p w14:paraId="2A9DAF96">
            <w:pPr>
              <w:rPr>
                <w:rFonts w:hint="eastAsia" w:ascii="仿宋" w:hAnsi="仿宋" w:eastAsia="仿宋" w:cs="仿宋"/>
                <w:sz w:val="18"/>
                <w:szCs w:val="18"/>
              </w:rPr>
            </w:pPr>
          </w:p>
        </w:tc>
        <w:tc>
          <w:tcPr>
            <w:tcW w:w="661" w:type="dxa"/>
            <w:vMerge w:val="continue"/>
            <w:tcBorders>
              <w:left w:val="single" w:color="auto" w:sz="4" w:space="0"/>
              <w:right w:val="single" w:color="auto" w:sz="4" w:space="0"/>
            </w:tcBorders>
            <w:vAlign w:val="top"/>
          </w:tcPr>
          <w:p w14:paraId="584C652D">
            <w:pPr>
              <w:rPr>
                <w:rFonts w:hint="eastAsia" w:ascii="仿宋" w:hAnsi="仿宋" w:eastAsia="仿宋" w:cs="仿宋"/>
                <w:sz w:val="18"/>
                <w:szCs w:val="18"/>
              </w:rPr>
            </w:pPr>
          </w:p>
        </w:tc>
      </w:tr>
      <w:tr w14:paraId="39A682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0" w:hRule="atLeast"/>
        </w:trPr>
        <w:tc>
          <w:tcPr>
            <w:tcW w:w="739" w:type="dxa"/>
            <w:vMerge w:val="continue"/>
            <w:tcBorders>
              <w:bottom w:val="single" w:color="auto" w:sz="4" w:space="0"/>
              <w:right w:val="single" w:color="auto" w:sz="4" w:space="0"/>
            </w:tcBorders>
            <w:textDirection w:val="tbRlV"/>
            <w:vAlign w:val="top"/>
          </w:tcPr>
          <w:p w14:paraId="257A68B8">
            <w:pPr>
              <w:rPr>
                <w:rFonts w:hint="eastAsia" w:ascii="仿宋" w:hAnsi="仿宋" w:eastAsia="仿宋" w:cs="仿宋"/>
                <w:sz w:val="18"/>
                <w:szCs w:val="18"/>
              </w:rPr>
            </w:pPr>
          </w:p>
        </w:tc>
        <w:tc>
          <w:tcPr>
            <w:tcW w:w="900" w:type="dxa"/>
            <w:vMerge w:val="continue"/>
            <w:tcBorders>
              <w:left w:val="single" w:color="auto" w:sz="4" w:space="0"/>
              <w:bottom w:val="single" w:color="auto" w:sz="4" w:space="0"/>
              <w:right w:val="single" w:color="auto" w:sz="4" w:space="0"/>
            </w:tcBorders>
            <w:vAlign w:val="top"/>
          </w:tcPr>
          <w:p w14:paraId="4D62FB69">
            <w:pPr>
              <w:rPr>
                <w:rFonts w:hint="eastAsia" w:ascii="仿宋" w:hAnsi="仿宋" w:eastAsia="仿宋" w:cs="仿宋"/>
                <w:sz w:val="18"/>
                <w:szCs w:val="18"/>
              </w:rPr>
            </w:pPr>
          </w:p>
        </w:tc>
        <w:tc>
          <w:tcPr>
            <w:tcW w:w="1361" w:type="dxa"/>
            <w:gridSpan w:val="2"/>
            <w:vMerge w:val="continue"/>
            <w:tcBorders>
              <w:bottom w:val="single" w:color="auto" w:sz="4" w:space="0"/>
            </w:tcBorders>
            <w:vAlign w:val="top"/>
          </w:tcPr>
          <w:p w14:paraId="08BB989A">
            <w:pPr>
              <w:rPr>
                <w:rFonts w:hint="eastAsia" w:ascii="仿宋" w:hAnsi="仿宋" w:eastAsia="仿宋" w:cs="仿宋"/>
                <w:sz w:val="18"/>
                <w:szCs w:val="18"/>
              </w:rPr>
            </w:pPr>
          </w:p>
        </w:tc>
        <w:tc>
          <w:tcPr>
            <w:tcW w:w="566" w:type="dxa"/>
            <w:vMerge w:val="continue"/>
            <w:tcBorders>
              <w:bottom w:val="single" w:color="auto" w:sz="4" w:space="0"/>
            </w:tcBorders>
            <w:vAlign w:val="top"/>
          </w:tcPr>
          <w:p w14:paraId="08DA133D">
            <w:pPr>
              <w:rPr>
                <w:rFonts w:hint="eastAsia" w:ascii="仿宋" w:hAnsi="仿宋" w:eastAsia="仿宋" w:cs="仿宋"/>
                <w:sz w:val="18"/>
                <w:szCs w:val="18"/>
              </w:rPr>
            </w:pPr>
          </w:p>
        </w:tc>
        <w:tc>
          <w:tcPr>
            <w:tcW w:w="2490" w:type="dxa"/>
            <w:tcBorders>
              <w:top w:val="single" w:color="auto" w:sz="4" w:space="0"/>
              <w:left w:val="single" w:color="auto" w:sz="4" w:space="0"/>
              <w:bottom w:val="single" w:color="auto" w:sz="4" w:space="0"/>
              <w:right w:val="single" w:color="auto" w:sz="4" w:space="0"/>
            </w:tcBorders>
            <w:vAlign w:val="top"/>
          </w:tcPr>
          <w:p w14:paraId="1460A74E">
            <w:pPr>
              <w:keepNext w:val="0"/>
              <w:keepLines w:val="0"/>
              <w:pageBreakBefore w:val="0"/>
              <w:widowControl w:val="0"/>
              <w:kinsoku/>
              <w:wordWrap/>
              <w:overflowPunct/>
              <w:topLinePunct w:val="0"/>
              <w:autoSpaceDE w:val="0"/>
              <w:autoSpaceDN w:val="0"/>
              <w:bidi w:val="0"/>
              <w:adjustRightInd/>
              <w:snapToGrid/>
              <w:ind w:left="105" w:leftChars="50"/>
              <w:textAlignment w:val="auto"/>
              <w:rPr>
                <w:rFonts w:hint="eastAsia" w:ascii="仿宋" w:hAnsi="仿宋" w:eastAsia="仿宋" w:cs="仿宋"/>
                <w:sz w:val="18"/>
                <w:szCs w:val="18"/>
              </w:rPr>
            </w:pPr>
            <w:r>
              <w:rPr>
                <w:rFonts w:hint="eastAsia" w:ascii="仿宋" w:hAnsi="仿宋" w:eastAsia="仿宋" w:cs="仿宋"/>
                <w:sz w:val="18"/>
                <w:szCs w:val="18"/>
              </w:rPr>
              <w:t>∣相对误差∣&gt;0.50%</w:t>
            </w:r>
          </w:p>
        </w:tc>
        <w:tc>
          <w:tcPr>
            <w:tcW w:w="925" w:type="dxa"/>
            <w:tcBorders>
              <w:top w:val="single" w:color="auto" w:sz="4" w:space="0"/>
              <w:left w:val="single" w:color="auto" w:sz="4" w:space="0"/>
              <w:bottom w:val="single" w:color="auto" w:sz="4" w:space="0"/>
              <w:right w:val="single" w:color="auto" w:sz="4" w:space="0"/>
            </w:tcBorders>
            <w:vAlign w:val="center"/>
          </w:tcPr>
          <w:p w14:paraId="6D2D9DF4">
            <w:pPr>
              <w:keepNext w:val="0"/>
              <w:keepLines w:val="0"/>
              <w:pageBreakBefore w:val="0"/>
              <w:widowControl w:val="0"/>
              <w:kinsoku/>
              <w:wordWrap/>
              <w:overflowPunct/>
              <w:topLinePunct w:val="0"/>
              <w:autoSpaceDE w:val="0"/>
              <w:autoSpaceDN w:val="0"/>
              <w:bidi w:val="0"/>
              <w:adjustRightInd/>
              <w:snapToGrid/>
              <w:ind w:left="105" w:leftChars="50"/>
              <w:jc w:val="center"/>
              <w:textAlignment w:val="auto"/>
              <w:rPr>
                <w:rFonts w:hint="eastAsia" w:ascii="仿宋" w:hAnsi="仿宋" w:eastAsia="仿宋" w:cs="仿宋"/>
                <w:sz w:val="18"/>
                <w:szCs w:val="18"/>
              </w:rPr>
            </w:pPr>
            <w:r>
              <w:rPr>
                <w:rFonts w:hint="eastAsia" w:ascii="仿宋" w:hAnsi="仿宋" w:eastAsia="仿宋" w:cs="仿宋"/>
                <w:sz w:val="18"/>
                <w:szCs w:val="18"/>
              </w:rPr>
              <w:t>扣15分</w:t>
            </w:r>
          </w:p>
        </w:tc>
        <w:tc>
          <w:tcPr>
            <w:tcW w:w="600" w:type="dxa"/>
            <w:tcBorders>
              <w:top w:val="single" w:color="auto" w:sz="4" w:space="0"/>
              <w:left w:val="single" w:color="auto" w:sz="4" w:space="0"/>
              <w:bottom w:val="single" w:color="auto" w:sz="4" w:space="0"/>
              <w:right w:val="single" w:color="auto" w:sz="4" w:space="0"/>
            </w:tcBorders>
            <w:vAlign w:val="top"/>
          </w:tcPr>
          <w:p w14:paraId="1A938B41">
            <w:pPr>
              <w:rPr>
                <w:rFonts w:hint="eastAsia" w:ascii="仿宋" w:hAnsi="仿宋" w:eastAsia="仿宋" w:cs="仿宋"/>
                <w:sz w:val="18"/>
                <w:szCs w:val="18"/>
              </w:rPr>
            </w:pPr>
          </w:p>
        </w:tc>
        <w:tc>
          <w:tcPr>
            <w:tcW w:w="475" w:type="dxa"/>
            <w:vMerge w:val="continue"/>
            <w:tcBorders>
              <w:bottom w:val="single" w:color="auto" w:sz="4" w:space="0"/>
            </w:tcBorders>
            <w:vAlign w:val="top"/>
          </w:tcPr>
          <w:p w14:paraId="28CC5C13">
            <w:pPr>
              <w:rPr>
                <w:rFonts w:hint="eastAsia" w:ascii="仿宋" w:hAnsi="仿宋" w:eastAsia="仿宋" w:cs="仿宋"/>
                <w:sz w:val="18"/>
                <w:szCs w:val="18"/>
              </w:rPr>
            </w:pPr>
          </w:p>
        </w:tc>
        <w:tc>
          <w:tcPr>
            <w:tcW w:w="661" w:type="dxa"/>
            <w:vMerge w:val="continue"/>
            <w:tcBorders>
              <w:left w:val="single" w:color="auto" w:sz="4" w:space="0"/>
              <w:bottom w:val="single" w:color="auto" w:sz="4" w:space="0"/>
              <w:right w:val="single" w:color="auto" w:sz="4" w:space="0"/>
            </w:tcBorders>
            <w:vAlign w:val="top"/>
          </w:tcPr>
          <w:p w14:paraId="4711C354">
            <w:pPr>
              <w:rPr>
                <w:rFonts w:hint="eastAsia" w:ascii="仿宋" w:hAnsi="仿宋" w:eastAsia="仿宋" w:cs="仿宋"/>
                <w:sz w:val="18"/>
                <w:szCs w:val="18"/>
              </w:rPr>
            </w:pPr>
          </w:p>
        </w:tc>
      </w:tr>
      <w:tr w14:paraId="3CAA27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1" w:hRule="atLeast"/>
        </w:trPr>
        <w:tc>
          <w:tcPr>
            <w:tcW w:w="739" w:type="dxa"/>
            <w:vMerge w:val="restart"/>
            <w:tcBorders>
              <w:bottom w:val="nil"/>
            </w:tcBorders>
            <w:textDirection w:val="tbRlV"/>
            <w:vAlign w:val="center"/>
          </w:tcPr>
          <w:p w14:paraId="73FE6914">
            <w:pPr>
              <w:jc w:val="center"/>
              <w:rPr>
                <w:rFonts w:hint="eastAsia" w:ascii="仿宋" w:hAnsi="仿宋" w:eastAsia="仿宋" w:cs="仿宋"/>
                <w:sz w:val="18"/>
                <w:szCs w:val="18"/>
              </w:rPr>
            </w:pPr>
            <w:r>
              <w:rPr>
                <w:rFonts w:hint="eastAsia" w:ascii="仿宋" w:hAnsi="仿宋" w:eastAsia="仿宋" w:cs="仿宋"/>
                <w:sz w:val="18"/>
                <w:szCs w:val="18"/>
              </w:rPr>
              <w:t>十四</w:t>
            </w:r>
          </w:p>
        </w:tc>
        <w:tc>
          <w:tcPr>
            <w:tcW w:w="900" w:type="dxa"/>
            <w:vMerge w:val="restart"/>
            <w:tcBorders>
              <w:bottom w:val="nil"/>
            </w:tcBorders>
            <w:vAlign w:val="center"/>
          </w:tcPr>
          <w:p w14:paraId="76E66D72">
            <w:pPr>
              <w:jc w:val="center"/>
              <w:rPr>
                <w:rFonts w:hint="eastAsia" w:ascii="仿宋" w:hAnsi="仿宋" w:eastAsia="仿宋" w:cs="仿宋"/>
                <w:sz w:val="18"/>
                <w:szCs w:val="18"/>
              </w:rPr>
            </w:pPr>
            <w:r>
              <w:rPr>
                <w:rFonts w:hint="eastAsia" w:ascii="仿宋" w:hAnsi="仿宋" w:eastAsia="仿宋" w:cs="仿宋"/>
                <w:sz w:val="18"/>
                <w:szCs w:val="18"/>
              </w:rPr>
              <w:t>测定结果（30分）</w:t>
            </w:r>
          </w:p>
        </w:tc>
        <w:tc>
          <w:tcPr>
            <w:tcW w:w="1361" w:type="dxa"/>
            <w:gridSpan w:val="2"/>
            <w:vMerge w:val="restart"/>
            <w:tcBorders>
              <w:bottom w:val="nil"/>
            </w:tcBorders>
            <w:vAlign w:val="center"/>
          </w:tcPr>
          <w:p w14:paraId="5D8FF40B">
            <w:pPr>
              <w:jc w:val="center"/>
              <w:rPr>
                <w:rFonts w:hint="eastAsia" w:ascii="仿宋" w:hAnsi="仿宋" w:eastAsia="仿宋" w:cs="仿宋"/>
                <w:sz w:val="18"/>
                <w:szCs w:val="18"/>
              </w:rPr>
            </w:pPr>
            <w:r>
              <w:rPr>
                <w:rFonts w:hint="eastAsia" w:ascii="仿宋" w:hAnsi="仿宋" w:eastAsia="仿宋" w:cs="仿宋"/>
                <w:sz w:val="18"/>
                <w:szCs w:val="18"/>
              </w:rPr>
              <w:t>精密度</w:t>
            </w:r>
          </w:p>
        </w:tc>
        <w:tc>
          <w:tcPr>
            <w:tcW w:w="566" w:type="dxa"/>
            <w:vMerge w:val="restart"/>
            <w:vAlign w:val="center"/>
          </w:tcPr>
          <w:p w14:paraId="2BB885BF">
            <w:pPr>
              <w:jc w:val="center"/>
              <w:rPr>
                <w:rFonts w:hint="eastAsia" w:ascii="仿宋" w:hAnsi="仿宋" w:eastAsia="仿宋" w:cs="仿宋"/>
                <w:sz w:val="18"/>
                <w:szCs w:val="18"/>
              </w:rPr>
            </w:pPr>
            <w:r>
              <w:rPr>
                <w:rFonts w:hint="eastAsia" w:ascii="仿宋" w:hAnsi="仿宋" w:eastAsia="仿宋" w:cs="仿宋"/>
                <w:sz w:val="18"/>
                <w:szCs w:val="18"/>
              </w:rPr>
              <w:t>15</w:t>
            </w:r>
          </w:p>
        </w:tc>
        <w:tc>
          <w:tcPr>
            <w:tcW w:w="2490" w:type="dxa"/>
            <w:vAlign w:val="top"/>
          </w:tcPr>
          <w:p w14:paraId="7156CCE3">
            <w:pPr>
              <w:keepNext w:val="0"/>
              <w:keepLines w:val="0"/>
              <w:pageBreakBefore w:val="0"/>
              <w:widowControl w:val="0"/>
              <w:kinsoku/>
              <w:wordWrap/>
              <w:overflowPunct/>
              <w:topLinePunct w:val="0"/>
              <w:autoSpaceDE w:val="0"/>
              <w:autoSpaceDN w:val="0"/>
              <w:bidi w:val="0"/>
              <w:adjustRightInd/>
              <w:snapToGrid/>
              <w:ind w:left="105" w:leftChars="50"/>
              <w:jc w:val="left"/>
              <w:textAlignment w:val="auto"/>
              <w:rPr>
                <w:rFonts w:hint="eastAsia" w:ascii="仿宋" w:hAnsi="仿宋" w:eastAsia="仿宋" w:cs="仿宋"/>
                <w:sz w:val="18"/>
                <w:szCs w:val="18"/>
              </w:rPr>
            </w:pPr>
            <w:r>
              <w:rPr>
                <w:rFonts w:hint="eastAsia" w:ascii="仿宋" w:hAnsi="仿宋" w:eastAsia="仿宋" w:cs="仿宋"/>
                <w:sz w:val="18"/>
                <w:szCs w:val="18"/>
              </w:rPr>
              <w:t>相对极差≤0.10%</w:t>
            </w:r>
          </w:p>
        </w:tc>
        <w:tc>
          <w:tcPr>
            <w:tcW w:w="925" w:type="dxa"/>
            <w:vAlign w:val="center"/>
          </w:tcPr>
          <w:p w14:paraId="05150C42">
            <w:pPr>
              <w:jc w:val="center"/>
              <w:rPr>
                <w:rFonts w:hint="eastAsia" w:ascii="仿宋" w:hAnsi="仿宋" w:eastAsia="仿宋" w:cs="仿宋"/>
                <w:sz w:val="18"/>
                <w:szCs w:val="18"/>
              </w:rPr>
            </w:pPr>
            <w:r>
              <w:rPr>
                <w:rFonts w:hint="eastAsia" w:ascii="仿宋" w:hAnsi="仿宋" w:eastAsia="仿宋" w:cs="仿宋"/>
                <w:sz w:val="18"/>
                <w:szCs w:val="18"/>
              </w:rPr>
              <w:t>扣0分</w:t>
            </w:r>
          </w:p>
        </w:tc>
        <w:tc>
          <w:tcPr>
            <w:tcW w:w="600" w:type="dxa"/>
            <w:vAlign w:val="top"/>
          </w:tcPr>
          <w:p w14:paraId="4371088B">
            <w:pPr>
              <w:jc w:val="left"/>
              <w:rPr>
                <w:rFonts w:hint="eastAsia" w:ascii="仿宋" w:hAnsi="仿宋" w:eastAsia="仿宋" w:cs="仿宋"/>
                <w:sz w:val="18"/>
                <w:szCs w:val="18"/>
              </w:rPr>
            </w:pPr>
          </w:p>
        </w:tc>
        <w:tc>
          <w:tcPr>
            <w:tcW w:w="475" w:type="dxa"/>
            <w:vMerge w:val="restart"/>
            <w:vAlign w:val="top"/>
          </w:tcPr>
          <w:p w14:paraId="04E11AEF">
            <w:pPr>
              <w:jc w:val="left"/>
              <w:rPr>
                <w:rFonts w:hint="eastAsia" w:ascii="仿宋" w:hAnsi="仿宋" w:eastAsia="仿宋" w:cs="仿宋"/>
                <w:sz w:val="18"/>
                <w:szCs w:val="18"/>
              </w:rPr>
            </w:pPr>
          </w:p>
        </w:tc>
        <w:tc>
          <w:tcPr>
            <w:tcW w:w="661" w:type="dxa"/>
            <w:vMerge w:val="restart"/>
            <w:vAlign w:val="top"/>
          </w:tcPr>
          <w:p w14:paraId="66D9B39B">
            <w:pPr>
              <w:jc w:val="left"/>
              <w:rPr>
                <w:rFonts w:hint="eastAsia" w:ascii="仿宋" w:hAnsi="仿宋" w:eastAsia="仿宋" w:cs="仿宋"/>
                <w:sz w:val="18"/>
                <w:szCs w:val="18"/>
              </w:rPr>
            </w:pPr>
          </w:p>
        </w:tc>
      </w:tr>
      <w:tr w14:paraId="1174C0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8" w:hRule="atLeast"/>
        </w:trPr>
        <w:tc>
          <w:tcPr>
            <w:tcW w:w="739" w:type="dxa"/>
            <w:vMerge w:val="continue"/>
            <w:tcBorders>
              <w:top w:val="nil"/>
              <w:bottom w:val="nil"/>
            </w:tcBorders>
            <w:textDirection w:val="tbRlV"/>
            <w:vAlign w:val="center"/>
          </w:tcPr>
          <w:p w14:paraId="36F329EE">
            <w:pPr>
              <w:jc w:val="center"/>
              <w:rPr>
                <w:rFonts w:hint="eastAsia" w:ascii="仿宋" w:hAnsi="仿宋" w:eastAsia="仿宋" w:cs="仿宋"/>
                <w:sz w:val="18"/>
                <w:szCs w:val="18"/>
              </w:rPr>
            </w:pPr>
          </w:p>
        </w:tc>
        <w:tc>
          <w:tcPr>
            <w:tcW w:w="900" w:type="dxa"/>
            <w:vMerge w:val="continue"/>
            <w:tcBorders>
              <w:top w:val="nil"/>
              <w:bottom w:val="nil"/>
            </w:tcBorders>
            <w:vAlign w:val="center"/>
          </w:tcPr>
          <w:p w14:paraId="65FEF860">
            <w:pPr>
              <w:jc w:val="center"/>
              <w:rPr>
                <w:rFonts w:hint="eastAsia" w:ascii="仿宋" w:hAnsi="仿宋" w:eastAsia="仿宋" w:cs="仿宋"/>
                <w:sz w:val="18"/>
                <w:szCs w:val="18"/>
              </w:rPr>
            </w:pPr>
          </w:p>
        </w:tc>
        <w:tc>
          <w:tcPr>
            <w:tcW w:w="1361" w:type="dxa"/>
            <w:gridSpan w:val="2"/>
            <w:vMerge w:val="continue"/>
            <w:tcBorders>
              <w:top w:val="nil"/>
              <w:bottom w:val="nil"/>
            </w:tcBorders>
            <w:vAlign w:val="center"/>
          </w:tcPr>
          <w:p w14:paraId="4237DC6B">
            <w:pPr>
              <w:jc w:val="center"/>
              <w:rPr>
                <w:rFonts w:hint="eastAsia" w:ascii="仿宋" w:hAnsi="仿宋" w:eastAsia="仿宋" w:cs="仿宋"/>
                <w:sz w:val="18"/>
                <w:szCs w:val="18"/>
              </w:rPr>
            </w:pPr>
          </w:p>
        </w:tc>
        <w:tc>
          <w:tcPr>
            <w:tcW w:w="566" w:type="dxa"/>
            <w:vMerge w:val="continue"/>
            <w:vAlign w:val="center"/>
          </w:tcPr>
          <w:p w14:paraId="4BACF4A4">
            <w:pPr>
              <w:jc w:val="center"/>
              <w:rPr>
                <w:rFonts w:hint="eastAsia" w:ascii="仿宋" w:hAnsi="仿宋" w:eastAsia="仿宋" w:cs="仿宋"/>
                <w:sz w:val="18"/>
                <w:szCs w:val="18"/>
              </w:rPr>
            </w:pPr>
          </w:p>
        </w:tc>
        <w:tc>
          <w:tcPr>
            <w:tcW w:w="2490" w:type="dxa"/>
            <w:vAlign w:val="top"/>
          </w:tcPr>
          <w:p w14:paraId="78C80FD9">
            <w:pPr>
              <w:keepNext w:val="0"/>
              <w:keepLines w:val="0"/>
              <w:pageBreakBefore w:val="0"/>
              <w:widowControl w:val="0"/>
              <w:kinsoku/>
              <w:wordWrap/>
              <w:overflowPunct/>
              <w:topLinePunct w:val="0"/>
              <w:autoSpaceDE w:val="0"/>
              <w:autoSpaceDN w:val="0"/>
              <w:bidi w:val="0"/>
              <w:adjustRightInd/>
              <w:snapToGrid/>
              <w:ind w:left="105" w:leftChars="50"/>
              <w:jc w:val="left"/>
              <w:textAlignment w:val="auto"/>
              <w:rPr>
                <w:rFonts w:hint="eastAsia" w:ascii="仿宋" w:hAnsi="仿宋" w:eastAsia="仿宋" w:cs="仿宋"/>
                <w:sz w:val="18"/>
                <w:szCs w:val="18"/>
              </w:rPr>
            </w:pPr>
            <w:r>
              <w:rPr>
                <w:rFonts w:hint="eastAsia" w:ascii="仿宋" w:hAnsi="仿宋" w:eastAsia="仿宋" w:cs="仿宋"/>
                <w:sz w:val="18"/>
                <w:szCs w:val="18"/>
              </w:rPr>
              <w:t>0.10％&lt;相对极差≤0.20%</w:t>
            </w:r>
          </w:p>
        </w:tc>
        <w:tc>
          <w:tcPr>
            <w:tcW w:w="925" w:type="dxa"/>
            <w:vAlign w:val="center"/>
          </w:tcPr>
          <w:p w14:paraId="0AC3CE8C">
            <w:pPr>
              <w:jc w:val="center"/>
              <w:rPr>
                <w:rFonts w:hint="eastAsia" w:ascii="仿宋" w:hAnsi="仿宋" w:eastAsia="仿宋" w:cs="仿宋"/>
                <w:sz w:val="18"/>
                <w:szCs w:val="18"/>
              </w:rPr>
            </w:pPr>
            <w:r>
              <w:rPr>
                <w:rFonts w:hint="eastAsia" w:ascii="仿宋" w:hAnsi="仿宋" w:eastAsia="仿宋" w:cs="仿宋"/>
                <w:sz w:val="18"/>
                <w:szCs w:val="18"/>
              </w:rPr>
              <w:t>扣3分</w:t>
            </w:r>
          </w:p>
        </w:tc>
        <w:tc>
          <w:tcPr>
            <w:tcW w:w="600" w:type="dxa"/>
            <w:vAlign w:val="top"/>
          </w:tcPr>
          <w:p w14:paraId="53794D31">
            <w:pPr>
              <w:jc w:val="left"/>
              <w:rPr>
                <w:rFonts w:hint="eastAsia" w:ascii="仿宋" w:hAnsi="仿宋" w:eastAsia="仿宋" w:cs="仿宋"/>
                <w:sz w:val="18"/>
                <w:szCs w:val="18"/>
              </w:rPr>
            </w:pPr>
          </w:p>
        </w:tc>
        <w:tc>
          <w:tcPr>
            <w:tcW w:w="475" w:type="dxa"/>
            <w:vMerge w:val="continue"/>
            <w:vAlign w:val="top"/>
          </w:tcPr>
          <w:p w14:paraId="4F7906CC">
            <w:pPr>
              <w:jc w:val="left"/>
              <w:rPr>
                <w:rFonts w:hint="eastAsia" w:ascii="仿宋" w:hAnsi="仿宋" w:eastAsia="仿宋" w:cs="仿宋"/>
                <w:sz w:val="18"/>
                <w:szCs w:val="18"/>
              </w:rPr>
            </w:pPr>
          </w:p>
        </w:tc>
        <w:tc>
          <w:tcPr>
            <w:tcW w:w="661" w:type="dxa"/>
            <w:vMerge w:val="continue"/>
            <w:vAlign w:val="top"/>
          </w:tcPr>
          <w:p w14:paraId="1CC07975">
            <w:pPr>
              <w:jc w:val="left"/>
              <w:rPr>
                <w:rFonts w:hint="eastAsia" w:ascii="仿宋" w:hAnsi="仿宋" w:eastAsia="仿宋" w:cs="仿宋"/>
                <w:sz w:val="18"/>
                <w:szCs w:val="18"/>
              </w:rPr>
            </w:pPr>
          </w:p>
        </w:tc>
      </w:tr>
      <w:tr w14:paraId="567D49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8" w:hRule="atLeast"/>
        </w:trPr>
        <w:tc>
          <w:tcPr>
            <w:tcW w:w="739" w:type="dxa"/>
            <w:vMerge w:val="continue"/>
            <w:tcBorders>
              <w:top w:val="nil"/>
              <w:bottom w:val="nil"/>
            </w:tcBorders>
            <w:textDirection w:val="tbRlV"/>
            <w:vAlign w:val="center"/>
          </w:tcPr>
          <w:p w14:paraId="43F2132B">
            <w:pPr>
              <w:jc w:val="center"/>
              <w:rPr>
                <w:rFonts w:hint="eastAsia" w:ascii="仿宋" w:hAnsi="仿宋" w:eastAsia="仿宋" w:cs="仿宋"/>
                <w:sz w:val="18"/>
                <w:szCs w:val="18"/>
              </w:rPr>
            </w:pPr>
          </w:p>
        </w:tc>
        <w:tc>
          <w:tcPr>
            <w:tcW w:w="900" w:type="dxa"/>
            <w:vMerge w:val="continue"/>
            <w:tcBorders>
              <w:top w:val="nil"/>
              <w:bottom w:val="nil"/>
            </w:tcBorders>
            <w:vAlign w:val="center"/>
          </w:tcPr>
          <w:p w14:paraId="49090112">
            <w:pPr>
              <w:jc w:val="center"/>
              <w:rPr>
                <w:rFonts w:hint="eastAsia" w:ascii="仿宋" w:hAnsi="仿宋" w:eastAsia="仿宋" w:cs="仿宋"/>
                <w:sz w:val="18"/>
                <w:szCs w:val="18"/>
              </w:rPr>
            </w:pPr>
          </w:p>
        </w:tc>
        <w:tc>
          <w:tcPr>
            <w:tcW w:w="1361" w:type="dxa"/>
            <w:gridSpan w:val="2"/>
            <w:vMerge w:val="continue"/>
            <w:tcBorders>
              <w:top w:val="nil"/>
              <w:bottom w:val="nil"/>
            </w:tcBorders>
            <w:vAlign w:val="center"/>
          </w:tcPr>
          <w:p w14:paraId="35D0D488">
            <w:pPr>
              <w:jc w:val="center"/>
              <w:rPr>
                <w:rFonts w:hint="eastAsia" w:ascii="仿宋" w:hAnsi="仿宋" w:eastAsia="仿宋" w:cs="仿宋"/>
                <w:sz w:val="18"/>
                <w:szCs w:val="18"/>
              </w:rPr>
            </w:pPr>
          </w:p>
        </w:tc>
        <w:tc>
          <w:tcPr>
            <w:tcW w:w="566" w:type="dxa"/>
            <w:vMerge w:val="continue"/>
            <w:vAlign w:val="center"/>
          </w:tcPr>
          <w:p w14:paraId="07B4E97B">
            <w:pPr>
              <w:jc w:val="center"/>
              <w:rPr>
                <w:rFonts w:hint="eastAsia" w:ascii="仿宋" w:hAnsi="仿宋" w:eastAsia="仿宋" w:cs="仿宋"/>
                <w:sz w:val="18"/>
                <w:szCs w:val="18"/>
              </w:rPr>
            </w:pPr>
          </w:p>
        </w:tc>
        <w:tc>
          <w:tcPr>
            <w:tcW w:w="2490" w:type="dxa"/>
            <w:vAlign w:val="top"/>
          </w:tcPr>
          <w:p w14:paraId="3C54E493">
            <w:pPr>
              <w:keepNext w:val="0"/>
              <w:keepLines w:val="0"/>
              <w:pageBreakBefore w:val="0"/>
              <w:widowControl w:val="0"/>
              <w:kinsoku/>
              <w:wordWrap/>
              <w:overflowPunct/>
              <w:topLinePunct w:val="0"/>
              <w:autoSpaceDE w:val="0"/>
              <w:autoSpaceDN w:val="0"/>
              <w:bidi w:val="0"/>
              <w:adjustRightInd/>
              <w:snapToGrid/>
              <w:ind w:left="105" w:leftChars="50"/>
              <w:jc w:val="left"/>
              <w:textAlignment w:val="auto"/>
              <w:rPr>
                <w:rFonts w:hint="eastAsia" w:ascii="仿宋" w:hAnsi="仿宋" w:eastAsia="仿宋" w:cs="仿宋"/>
                <w:sz w:val="18"/>
                <w:szCs w:val="18"/>
              </w:rPr>
            </w:pPr>
            <w:r>
              <w:rPr>
                <w:rFonts w:hint="eastAsia" w:ascii="仿宋" w:hAnsi="仿宋" w:eastAsia="仿宋" w:cs="仿宋"/>
                <w:sz w:val="18"/>
                <w:szCs w:val="18"/>
              </w:rPr>
              <w:t>0.20％&lt;相对极差≤0.30%</w:t>
            </w:r>
          </w:p>
        </w:tc>
        <w:tc>
          <w:tcPr>
            <w:tcW w:w="925" w:type="dxa"/>
            <w:vAlign w:val="center"/>
          </w:tcPr>
          <w:p w14:paraId="1DD0A47E">
            <w:pPr>
              <w:jc w:val="center"/>
              <w:rPr>
                <w:rFonts w:hint="eastAsia" w:ascii="仿宋" w:hAnsi="仿宋" w:eastAsia="仿宋" w:cs="仿宋"/>
                <w:sz w:val="18"/>
                <w:szCs w:val="18"/>
              </w:rPr>
            </w:pPr>
            <w:r>
              <w:rPr>
                <w:rFonts w:hint="eastAsia" w:ascii="仿宋" w:hAnsi="仿宋" w:eastAsia="仿宋" w:cs="仿宋"/>
                <w:sz w:val="18"/>
                <w:szCs w:val="18"/>
              </w:rPr>
              <w:t>扣6分</w:t>
            </w:r>
          </w:p>
        </w:tc>
        <w:tc>
          <w:tcPr>
            <w:tcW w:w="600" w:type="dxa"/>
            <w:vAlign w:val="top"/>
          </w:tcPr>
          <w:p w14:paraId="474F4CB0">
            <w:pPr>
              <w:jc w:val="left"/>
              <w:rPr>
                <w:rFonts w:hint="eastAsia" w:ascii="仿宋" w:hAnsi="仿宋" w:eastAsia="仿宋" w:cs="仿宋"/>
                <w:sz w:val="18"/>
                <w:szCs w:val="18"/>
              </w:rPr>
            </w:pPr>
          </w:p>
        </w:tc>
        <w:tc>
          <w:tcPr>
            <w:tcW w:w="475" w:type="dxa"/>
            <w:vMerge w:val="continue"/>
            <w:vAlign w:val="top"/>
          </w:tcPr>
          <w:p w14:paraId="7839B107">
            <w:pPr>
              <w:jc w:val="left"/>
              <w:rPr>
                <w:rFonts w:hint="eastAsia" w:ascii="仿宋" w:hAnsi="仿宋" w:eastAsia="仿宋" w:cs="仿宋"/>
                <w:sz w:val="18"/>
                <w:szCs w:val="18"/>
              </w:rPr>
            </w:pPr>
          </w:p>
        </w:tc>
        <w:tc>
          <w:tcPr>
            <w:tcW w:w="661" w:type="dxa"/>
            <w:vMerge w:val="continue"/>
            <w:vAlign w:val="top"/>
          </w:tcPr>
          <w:p w14:paraId="3B0B7846">
            <w:pPr>
              <w:jc w:val="left"/>
              <w:rPr>
                <w:rFonts w:hint="eastAsia" w:ascii="仿宋" w:hAnsi="仿宋" w:eastAsia="仿宋" w:cs="仿宋"/>
                <w:sz w:val="18"/>
                <w:szCs w:val="18"/>
              </w:rPr>
            </w:pPr>
          </w:p>
        </w:tc>
      </w:tr>
      <w:tr w14:paraId="70868E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5" w:hRule="atLeast"/>
        </w:trPr>
        <w:tc>
          <w:tcPr>
            <w:tcW w:w="739" w:type="dxa"/>
            <w:vMerge w:val="continue"/>
            <w:tcBorders>
              <w:top w:val="nil"/>
              <w:bottom w:val="nil"/>
            </w:tcBorders>
            <w:textDirection w:val="tbRlV"/>
            <w:vAlign w:val="center"/>
          </w:tcPr>
          <w:p w14:paraId="354A82FB">
            <w:pPr>
              <w:jc w:val="center"/>
              <w:rPr>
                <w:rFonts w:hint="eastAsia" w:ascii="仿宋" w:hAnsi="仿宋" w:eastAsia="仿宋" w:cs="仿宋"/>
                <w:sz w:val="18"/>
                <w:szCs w:val="18"/>
              </w:rPr>
            </w:pPr>
          </w:p>
        </w:tc>
        <w:tc>
          <w:tcPr>
            <w:tcW w:w="900" w:type="dxa"/>
            <w:vMerge w:val="continue"/>
            <w:tcBorders>
              <w:top w:val="nil"/>
              <w:bottom w:val="nil"/>
            </w:tcBorders>
            <w:vAlign w:val="center"/>
          </w:tcPr>
          <w:p w14:paraId="7E96A41E">
            <w:pPr>
              <w:jc w:val="center"/>
              <w:rPr>
                <w:rFonts w:hint="eastAsia" w:ascii="仿宋" w:hAnsi="仿宋" w:eastAsia="仿宋" w:cs="仿宋"/>
                <w:sz w:val="18"/>
                <w:szCs w:val="18"/>
              </w:rPr>
            </w:pPr>
          </w:p>
        </w:tc>
        <w:tc>
          <w:tcPr>
            <w:tcW w:w="1361" w:type="dxa"/>
            <w:gridSpan w:val="2"/>
            <w:vMerge w:val="continue"/>
            <w:tcBorders>
              <w:top w:val="nil"/>
              <w:bottom w:val="nil"/>
            </w:tcBorders>
            <w:vAlign w:val="center"/>
          </w:tcPr>
          <w:p w14:paraId="408462E0">
            <w:pPr>
              <w:jc w:val="center"/>
              <w:rPr>
                <w:rFonts w:hint="eastAsia" w:ascii="仿宋" w:hAnsi="仿宋" w:eastAsia="仿宋" w:cs="仿宋"/>
                <w:sz w:val="18"/>
                <w:szCs w:val="18"/>
              </w:rPr>
            </w:pPr>
          </w:p>
        </w:tc>
        <w:tc>
          <w:tcPr>
            <w:tcW w:w="566" w:type="dxa"/>
            <w:vMerge w:val="continue"/>
            <w:vAlign w:val="center"/>
          </w:tcPr>
          <w:p w14:paraId="3A2E35FB">
            <w:pPr>
              <w:jc w:val="center"/>
              <w:rPr>
                <w:rFonts w:hint="eastAsia" w:ascii="仿宋" w:hAnsi="仿宋" w:eastAsia="仿宋" w:cs="仿宋"/>
                <w:sz w:val="18"/>
                <w:szCs w:val="18"/>
              </w:rPr>
            </w:pPr>
          </w:p>
        </w:tc>
        <w:tc>
          <w:tcPr>
            <w:tcW w:w="2490" w:type="dxa"/>
            <w:vAlign w:val="top"/>
          </w:tcPr>
          <w:p w14:paraId="6C3B9AFF">
            <w:pPr>
              <w:keepNext w:val="0"/>
              <w:keepLines w:val="0"/>
              <w:pageBreakBefore w:val="0"/>
              <w:widowControl w:val="0"/>
              <w:kinsoku/>
              <w:wordWrap/>
              <w:overflowPunct/>
              <w:topLinePunct w:val="0"/>
              <w:autoSpaceDE w:val="0"/>
              <w:autoSpaceDN w:val="0"/>
              <w:bidi w:val="0"/>
              <w:adjustRightInd/>
              <w:snapToGrid/>
              <w:ind w:left="105" w:leftChars="50"/>
              <w:jc w:val="left"/>
              <w:textAlignment w:val="auto"/>
              <w:rPr>
                <w:rFonts w:hint="eastAsia" w:ascii="仿宋" w:hAnsi="仿宋" w:eastAsia="仿宋" w:cs="仿宋"/>
                <w:sz w:val="18"/>
                <w:szCs w:val="18"/>
              </w:rPr>
            </w:pPr>
            <w:r>
              <w:rPr>
                <w:rFonts w:hint="eastAsia" w:ascii="仿宋" w:hAnsi="仿宋" w:eastAsia="仿宋" w:cs="仿宋"/>
                <w:sz w:val="18"/>
                <w:szCs w:val="18"/>
              </w:rPr>
              <w:t>0.30％&lt;相对极差≤0.40%</w:t>
            </w:r>
          </w:p>
        </w:tc>
        <w:tc>
          <w:tcPr>
            <w:tcW w:w="925" w:type="dxa"/>
            <w:vAlign w:val="center"/>
          </w:tcPr>
          <w:p w14:paraId="4BB1D67B">
            <w:pPr>
              <w:jc w:val="center"/>
              <w:rPr>
                <w:rFonts w:hint="eastAsia" w:ascii="仿宋" w:hAnsi="仿宋" w:eastAsia="仿宋" w:cs="仿宋"/>
                <w:sz w:val="18"/>
                <w:szCs w:val="18"/>
              </w:rPr>
            </w:pPr>
            <w:r>
              <w:rPr>
                <w:rFonts w:hint="eastAsia" w:ascii="仿宋" w:hAnsi="仿宋" w:eastAsia="仿宋" w:cs="仿宋"/>
                <w:sz w:val="18"/>
                <w:szCs w:val="18"/>
              </w:rPr>
              <w:t>扣9分</w:t>
            </w:r>
          </w:p>
        </w:tc>
        <w:tc>
          <w:tcPr>
            <w:tcW w:w="600" w:type="dxa"/>
            <w:vAlign w:val="top"/>
          </w:tcPr>
          <w:p w14:paraId="768DFBF7">
            <w:pPr>
              <w:jc w:val="left"/>
              <w:rPr>
                <w:rFonts w:hint="eastAsia" w:ascii="仿宋" w:hAnsi="仿宋" w:eastAsia="仿宋" w:cs="仿宋"/>
                <w:sz w:val="18"/>
                <w:szCs w:val="18"/>
              </w:rPr>
            </w:pPr>
          </w:p>
        </w:tc>
        <w:tc>
          <w:tcPr>
            <w:tcW w:w="475" w:type="dxa"/>
            <w:vMerge w:val="continue"/>
            <w:vAlign w:val="top"/>
          </w:tcPr>
          <w:p w14:paraId="3D91693D">
            <w:pPr>
              <w:jc w:val="left"/>
              <w:rPr>
                <w:rFonts w:hint="eastAsia" w:ascii="仿宋" w:hAnsi="仿宋" w:eastAsia="仿宋" w:cs="仿宋"/>
                <w:sz w:val="18"/>
                <w:szCs w:val="18"/>
              </w:rPr>
            </w:pPr>
          </w:p>
        </w:tc>
        <w:tc>
          <w:tcPr>
            <w:tcW w:w="661" w:type="dxa"/>
            <w:vMerge w:val="continue"/>
            <w:vAlign w:val="top"/>
          </w:tcPr>
          <w:p w14:paraId="5AD1BD11">
            <w:pPr>
              <w:jc w:val="left"/>
              <w:rPr>
                <w:rFonts w:hint="eastAsia" w:ascii="仿宋" w:hAnsi="仿宋" w:eastAsia="仿宋" w:cs="仿宋"/>
                <w:sz w:val="18"/>
                <w:szCs w:val="18"/>
              </w:rPr>
            </w:pPr>
          </w:p>
        </w:tc>
      </w:tr>
      <w:tr w14:paraId="6EC032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 w:hRule="atLeast"/>
        </w:trPr>
        <w:tc>
          <w:tcPr>
            <w:tcW w:w="739" w:type="dxa"/>
            <w:vMerge w:val="continue"/>
            <w:tcBorders>
              <w:top w:val="nil"/>
              <w:bottom w:val="nil"/>
            </w:tcBorders>
            <w:textDirection w:val="tbRlV"/>
            <w:vAlign w:val="center"/>
          </w:tcPr>
          <w:p w14:paraId="314BCAA5">
            <w:pPr>
              <w:jc w:val="center"/>
              <w:rPr>
                <w:rFonts w:hint="eastAsia" w:ascii="仿宋" w:hAnsi="仿宋" w:eastAsia="仿宋" w:cs="仿宋"/>
                <w:sz w:val="18"/>
                <w:szCs w:val="18"/>
              </w:rPr>
            </w:pPr>
          </w:p>
        </w:tc>
        <w:tc>
          <w:tcPr>
            <w:tcW w:w="900" w:type="dxa"/>
            <w:vMerge w:val="continue"/>
            <w:tcBorders>
              <w:top w:val="nil"/>
              <w:bottom w:val="nil"/>
            </w:tcBorders>
            <w:vAlign w:val="center"/>
          </w:tcPr>
          <w:p w14:paraId="10FA0388">
            <w:pPr>
              <w:jc w:val="center"/>
              <w:rPr>
                <w:rFonts w:hint="eastAsia" w:ascii="仿宋" w:hAnsi="仿宋" w:eastAsia="仿宋" w:cs="仿宋"/>
                <w:sz w:val="18"/>
                <w:szCs w:val="18"/>
              </w:rPr>
            </w:pPr>
          </w:p>
        </w:tc>
        <w:tc>
          <w:tcPr>
            <w:tcW w:w="1361" w:type="dxa"/>
            <w:gridSpan w:val="2"/>
            <w:vMerge w:val="continue"/>
            <w:tcBorders>
              <w:top w:val="nil"/>
              <w:bottom w:val="nil"/>
            </w:tcBorders>
            <w:vAlign w:val="center"/>
          </w:tcPr>
          <w:p w14:paraId="34047A44">
            <w:pPr>
              <w:jc w:val="center"/>
              <w:rPr>
                <w:rFonts w:hint="eastAsia" w:ascii="仿宋" w:hAnsi="仿宋" w:eastAsia="仿宋" w:cs="仿宋"/>
                <w:sz w:val="18"/>
                <w:szCs w:val="18"/>
              </w:rPr>
            </w:pPr>
          </w:p>
        </w:tc>
        <w:tc>
          <w:tcPr>
            <w:tcW w:w="566" w:type="dxa"/>
            <w:vMerge w:val="continue"/>
            <w:vAlign w:val="center"/>
          </w:tcPr>
          <w:p w14:paraId="3EE65382">
            <w:pPr>
              <w:jc w:val="center"/>
              <w:rPr>
                <w:rFonts w:hint="eastAsia" w:ascii="仿宋" w:hAnsi="仿宋" w:eastAsia="仿宋" w:cs="仿宋"/>
                <w:sz w:val="18"/>
                <w:szCs w:val="18"/>
              </w:rPr>
            </w:pPr>
          </w:p>
        </w:tc>
        <w:tc>
          <w:tcPr>
            <w:tcW w:w="2490" w:type="dxa"/>
            <w:vAlign w:val="top"/>
          </w:tcPr>
          <w:p w14:paraId="73D5D43C">
            <w:pPr>
              <w:keepNext w:val="0"/>
              <w:keepLines w:val="0"/>
              <w:pageBreakBefore w:val="0"/>
              <w:widowControl w:val="0"/>
              <w:kinsoku/>
              <w:wordWrap/>
              <w:overflowPunct/>
              <w:topLinePunct w:val="0"/>
              <w:autoSpaceDE w:val="0"/>
              <w:autoSpaceDN w:val="0"/>
              <w:bidi w:val="0"/>
              <w:adjustRightInd/>
              <w:snapToGrid/>
              <w:ind w:left="105" w:leftChars="50"/>
              <w:jc w:val="left"/>
              <w:textAlignment w:val="auto"/>
              <w:rPr>
                <w:rFonts w:hint="eastAsia" w:ascii="仿宋" w:hAnsi="仿宋" w:eastAsia="仿宋" w:cs="仿宋"/>
                <w:sz w:val="18"/>
                <w:szCs w:val="18"/>
              </w:rPr>
            </w:pPr>
            <w:r>
              <w:rPr>
                <w:rFonts w:hint="eastAsia" w:ascii="仿宋" w:hAnsi="仿宋" w:eastAsia="仿宋" w:cs="仿宋"/>
                <w:sz w:val="18"/>
                <w:szCs w:val="18"/>
              </w:rPr>
              <w:t>0.40％&lt;相对极差≤0.50%</w:t>
            </w:r>
          </w:p>
        </w:tc>
        <w:tc>
          <w:tcPr>
            <w:tcW w:w="925" w:type="dxa"/>
            <w:vAlign w:val="center"/>
          </w:tcPr>
          <w:p w14:paraId="6CBFC1FD">
            <w:pPr>
              <w:jc w:val="center"/>
              <w:rPr>
                <w:rFonts w:hint="eastAsia" w:ascii="仿宋" w:hAnsi="仿宋" w:eastAsia="仿宋" w:cs="仿宋"/>
                <w:sz w:val="18"/>
                <w:szCs w:val="18"/>
              </w:rPr>
            </w:pPr>
            <w:r>
              <w:rPr>
                <w:rFonts w:hint="eastAsia" w:ascii="仿宋" w:hAnsi="仿宋" w:eastAsia="仿宋" w:cs="仿宋"/>
                <w:sz w:val="18"/>
                <w:szCs w:val="18"/>
              </w:rPr>
              <w:t>扣12分</w:t>
            </w:r>
          </w:p>
        </w:tc>
        <w:tc>
          <w:tcPr>
            <w:tcW w:w="600" w:type="dxa"/>
            <w:vAlign w:val="top"/>
          </w:tcPr>
          <w:p w14:paraId="20EBA341">
            <w:pPr>
              <w:jc w:val="left"/>
              <w:rPr>
                <w:rFonts w:hint="eastAsia" w:ascii="仿宋" w:hAnsi="仿宋" w:eastAsia="仿宋" w:cs="仿宋"/>
                <w:sz w:val="18"/>
                <w:szCs w:val="18"/>
              </w:rPr>
            </w:pPr>
          </w:p>
        </w:tc>
        <w:tc>
          <w:tcPr>
            <w:tcW w:w="475" w:type="dxa"/>
            <w:vMerge w:val="continue"/>
            <w:vAlign w:val="top"/>
          </w:tcPr>
          <w:p w14:paraId="4B90F5E0">
            <w:pPr>
              <w:jc w:val="left"/>
              <w:rPr>
                <w:rFonts w:hint="eastAsia" w:ascii="仿宋" w:hAnsi="仿宋" w:eastAsia="仿宋" w:cs="仿宋"/>
                <w:sz w:val="18"/>
                <w:szCs w:val="18"/>
              </w:rPr>
            </w:pPr>
          </w:p>
        </w:tc>
        <w:tc>
          <w:tcPr>
            <w:tcW w:w="661" w:type="dxa"/>
            <w:vMerge w:val="continue"/>
            <w:vAlign w:val="top"/>
          </w:tcPr>
          <w:p w14:paraId="2861F793">
            <w:pPr>
              <w:jc w:val="left"/>
              <w:rPr>
                <w:rFonts w:hint="eastAsia" w:ascii="仿宋" w:hAnsi="仿宋" w:eastAsia="仿宋" w:cs="仿宋"/>
                <w:sz w:val="18"/>
                <w:szCs w:val="18"/>
              </w:rPr>
            </w:pPr>
          </w:p>
        </w:tc>
      </w:tr>
      <w:tr w14:paraId="3C1071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739" w:type="dxa"/>
            <w:vMerge w:val="continue"/>
            <w:tcBorders>
              <w:top w:val="nil"/>
              <w:bottom w:val="nil"/>
            </w:tcBorders>
            <w:textDirection w:val="tbRlV"/>
            <w:vAlign w:val="center"/>
          </w:tcPr>
          <w:p w14:paraId="147CF122">
            <w:pPr>
              <w:jc w:val="center"/>
              <w:rPr>
                <w:rFonts w:hint="eastAsia" w:ascii="仿宋" w:hAnsi="仿宋" w:eastAsia="仿宋" w:cs="仿宋"/>
                <w:sz w:val="18"/>
                <w:szCs w:val="18"/>
              </w:rPr>
            </w:pPr>
          </w:p>
        </w:tc>
        <w:tc>
          <w:tcPr>
            <w:tcW w:w="900" w:type="dxa"/>
            <w:vMerge w:val="continue"/>
            <w:tcBorders>
              <w:top w:val="nil"/>
              <w:bottom w:val="nil"/>
            </w:tcBorders>
            <w:vAlign w:val="center"/>
          </w:tcPr>
          <w:p w14:paraId="13C561DB">
            <w:pPr>
              <w:jc w:val="center"/>
              <w:rPr>
                <w:rFonts w:hint="eastAsia" w:ascii="仿宋" w:hAnsi="仿宋" w:eastAsia="仿宋" w:cs="仿宋"/>
                <w:sz w:val="18"/>
                <w:szCs w:val="18"/>
              </w:rPr>
            </w:pPr>
          </w:p>
        </w:tc>
        <w:tc>
          <w:tcPr>
            <w:tcW w:w="1361" w:type="dxa"/>
            <w:gridSpan w:val="2"/>
            <w:vMerge w:val="continue"/>
            <w:tcBorders>
              <w:top w:val="nil"/>
            </w:tcBorders>
            <w:vAlign w:val="center"/>
          </w:tcPr>
          <w:p w14:paraId="6573DDC6">
            <w:pPr>
              <w:jc w:val="center"/>
              <w:rPr>
                <w:rFonts w:hint="eastAsia" w:ascii="仿宋" w:hAnsi="仿宋" w:eastAsia="仿宋" w:cs="仿宋"/>
                <w:sz w:val="18"/>
                <w:szCs w:val="18"/>
              </w:rPr>
            </w:pPr>
          </w:p>
        </w:tc>
        <w:tc>
          <w:tcPr>
            <w:tcW w:w="566" w:type="dxa"/>
            <w:vMerge w:val="continue"/>
            <w:vAlign w:val="center"/>
          </w:tcPr>
          <w:p w14:paraId="6D643FB3">
            <w:pPr>
              <w:jc w:val="center"/>
              <w:rPr>
                <w:rFonts w:hint="eastAsia" w:ascii="仿宋" w:hAnsi="仿宋" w:eastAsia="仿宋" w:cs="仿宋"/>
                <w:sz w:val="18"/>
                <w:szCs w:val="18"/>
              </w:rPr>
            </w:pPr>
          </w:p>
        </w:tc>
        <w:tc>
          <w:tcPr>
            <w:tcW w:w="2490" w:type="dxa"/>
            <w:vAlign w:val="top"/>
          </w:tcPr>
          <w:p w14:paraId="1033F9BF">
            <w:pPr>
              <w:keepNext w:val="0"/>
              <w:keepLines w:val="0"/>
              <w:pageBreakBefore w:val="0"/>
              <w:widowControl w:val="0"/>
              <w:kinsoku/>
              <w:wordWrap/>
              <w:overflowPunct/>
              <w:topLinePunct w:val="0"/>
              <w:autoSpaceDE w:val="0"/>
              <w:autoSpaceDN w:val="0"/>
              <w:bidi w:val="0"/>
              <w:adjustRightInd/>
              <w:snapToGrid/>
              <w:ind w:left="105" w:leftChars="50"/>
              <w:jc w:val="left"/>
              <w:textAlignment w:val="auto"/>
              <w:rPr>
                <w:rFonts w:hint="eastAsia" w:ascii="仿宋" w:hAnsi="仿宋" w:eastAsia="仿宋" w:cs="仿宋"/>
                <w:sz w:val="18"/>
                <w:szCs w:val="18"/>
              </w:rPr>
            </w:pPr>
            <w:r>
              <w:rPr>
                <w:rFonts w:hint="eastAsia" w:ascii="仿宋" w:hAnsi="仿宋" w:eastAsia="仿宋" w:cs="仿宋"/>
                <w:sz w:val="18"/>
                <w:szCs w:val="18"/>
              </w:rPr>
              <w:t>相对极差&gt;0.50%</w:t>
            </w:r>
          </w:p>
        </w:tc>
        <w:tc>
          <w:tcPr>
            <w:tcW w:w="925" w:type="dxa"/>
            <w:vAlign w:val="center"/>
          </w:tcPr>
          <w:p w14:paraId="73D4E6DD">
            <w:pPr>
              <w:jc w:val="center"/>
              <w:rPr>
                <w:rFonts w:hint="eastAsia" w:ascii="仿宋" w:hAnsi="仿宋" w:eastAsia="仿宋" w:cs="仿宋"/>
                <w:sz w:val="18"/>
                <w:szCs w:val="18"/>
              </w:rPr>
            </w:pPr>
            <w:r>
              <w:rPr>
                <w:rFonts w:hint="eastAsia" w:ascii="仿宋" w:hAnsi="仿宋" w:eastAsia="仿宋" w:cs="仿宋"/>
                <w:sz w:val="18"/>
                <w:szCs w:val="18"/>
              </w:rPr>
              <w:t>扣15分</w:t>
            </w:r>
          </w:p>
        </w:tc>
        <w:tc>
          <w:tcPr>
            <w:tcW w:w="600" w:type="dxa"/>
            <w:vAlign w:val="top"/>
          </w:tcPr>
          <w:p w14:paraId="48ABB376">
            <w:pPr>
              <w:jc w:val="left"/>
              <w:rPr>
                <w:rFonts w:hint="eastAsia" w:ascii="仿宋" w:hAnsi="仿宋" w:eastAsia="仿宋" w:cs="仿宋"/>
                <w:sz w:val="18"/>
                <w:szCs w:val="18"/>
              </w:rPr>
            </w:pPr>
          </w:p>
        </w:tc>
        <w:tc>
          <w:tcPr>
            <w:tcW w:w="475" w:type="dxa"/>
            <w:vMerge w:val="continue"/>
            <w:vAlign w:val="top"/>
          </w:tcPr>
          <w:p w14:paraId="54287EEF">
            <w:pPr>
              <w:jc w:val="left"/>
              <w:rPr>
                <w:rFonts w:hint="eastAsia" w:ascii="仿宋" w:hAnsi="仿宋" w:eastAsia="仿宋" w:cs="仿宋"/>
                <w:sz w:val="18"/>
                <w:szCs w:val="18"/>
              </w:rPr>
            </w:pPr>
          </w:p>
        </w:tc>
        <w:tc>
          <w:tcPr>
            <w:tcW w:w="661" w:type="dxa"/>
            <w:vMerge w:val="continue"/>
            <w:vAlign w:val="top"/>
          </w:tcPr>
          <w:p w14:paraId="4F811930">
            <w:pPr>
              <w:jc w:val="left"/>
              <w:rPr>
                <w:rFonts w:hint="eastAsia" w:ascii="仿宋" w:hAnsi="仿宋" w:eastAsia="仿宋" w:cs="仿宋"/>
                <w:sz w:val="18"/>
                <w:szCs w:val="18"/>
              </w:rPr>
            </w:pPr>
          </w:p>
        </w:tc>
      </w:tr>
      <w:tr w14:paraId="2C73A1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739" w:type="dxa"/>
            <w:vMerge w:val="continue"/>
            <w:tcBorders>
              <w:top w:val="nil"/>
              <w:bottom w:val="nil"/>
            </w:tcBorders>
            <w:textDirection w:val="tbRlV"/>
            <w:vAlign w:val="center"/>
          </w:tcPr>
          <w:p w14:paraId="2BAF2207">
            <w:pPr>
              <w:jc w:val="center"/>
              <w:rPr>
                <w:rFonts w:hint="eastAsia" w:ascii="仿宋" w:hAnsi="仿宋" w:eastAsia="仿宋" w:cs="仿宋"/>
                <w:sz w:val="18"/>
                <w:szCs w:val="18"/>
              </w:rPr>
            </w:pPr>
          </w:p>
        </w:tc>
        <w:tc>
          <w:tcPr>
            <w:tcW w:w="900" w:type="dxa"/>
            <w:vMerge w:val="continue"/>
            <w:tcBorders>
              <w:top w:val="nil"/>
              <w:bottom w:val="nil"/>
            </w:tcBorders>
            <w:vAlign w:val="center"/>
          </w:tcPr>
          <w:p w14:paraId="64D16F25">
            <w:pPr>
              <w:jc w:val="center"/>
              <w:rPr>
                <w:rFonts w:hint="eastAsia" w:ascii="仿宋" w:hAnsi="仿宋" w:eastAsia="仿宋" w:cs="仿宋"/>
                <w:sz w:val="18"/>
                <w:szCs w:val="18"/>
              </w:rPr>
            </w:pPr>
          </w:p>
        </w:tc>
        <w:tc>
          <w:tcPr>
            <w:tcW w:w="1361" w:type="dxa"/>
            <w:gridSpan w:val="2"/>
            <w:vMerge w:val="restart"/>
            <w:tcBorders>
              <w:bottom w:val="nil"/>
            </w:tcBorders>
            <w:vAlign w:val="center"/>
          </w:tcPr>
          <w:p w14:paraId="0F7EBABE">
            <w:pPr>
              <w:jc w:val="center"/>
              <w:rPr>
                <w:rFonts w:hint="eastAsia" w:ascii="仿宋" w:hAnsi="仿宋" w:eastAsia="仿宋" w:cs="仿宋"/>
                <w:sz w:val="18"/>
                <w:szCs w:val="18"/>
              </w:rPr>
            </w:pPr>
            <w:r>
              <w:rPr>
                <w:rFonts w:hint="eastAsia" w:ascii="仿宋" w:hAnsi="仿宋" w:eastAsia="仿宋" w:cs="仿宋"/>
                <w:sz w:val="18"/>
                <w:szCs w:val="18"/>
              </w:rPr>
              <w:t>准确度</w:t>
            </w:r>
          </w:p>
        </w:tc>
        <w:tc>
          <w:tcPr>
            <w:tcW w:w="566" w:type="dxa"/>
            <w:vMerge w:val="restart"/>
            <w:tcBorders>
              <w:bottom w:val="nil"/>
            </w:tcBorders>
            <w:vAlign w:val="center"/>
          </w:tcPr>
          <w:p w14:paraId="30832CDD">
            <w:pPr>
              <w:jc w:val="center"/>
              <w:rPr>
                <w:rFonts w:hint="eastAsia" w:ascii="仿宋" w:hAnsi="仿宋" w:eastAsia="仿宋" w:cs="仿宋"/>
                <w:sz w:val="18"/>
                <w:szCs w:val="18"/>
              </w:rPr>
            </w:pPr>
            <w:r>
              <w:rPr>
                <w:rFonts w:hint="eastAsia" w:ascii="仿宋" w:hAnsi="仿宋" w:eastAsia="仿宋" w:cs="仿宋"/>
                <w:sz w:val="18"/>
                <w:szCs w:val="18"/>
              </w:rPr>
              <w:t>15</w:t>
            </w:r>
          </w:p>
        </w:tc>
        <w:tc>
          <w:tcPr>
            <w:tcW w:w="2490" w:type="dxa"/>
            <w:vAlign w:val="center"/>
          </w:tcPr>
          <w:p w14:paraId="1E2C9CD0">
            <w:pPr>
              <w:keepNext w:val="0"/>
              <w:keepLines w:val="0"/>
              <w:pageBreakBefore w:val="0"/>
              <w:widowControl w:val="0"/>
              <w:kinsoku/>
              <w:wordWrap/>
              <w:overflowPunct/>
              <w:topLinePunct w:val="0"/>
              <w:autoSpaceDE w:val="0"/>
              <w:autoSpaceDN w:val="0"/>
              <w:bidi w:val="0"/>
              <w:adjustRightInd/>
              <w:snapToGrid/>
              <w:ind w:left="105" w:leftChars="50"/>
              <w:jc w:val="both"/>
              <w:textAlignment w:val="auto"/>
              <w:rPr>
                <w:rFonts w:hint="eastAsia" w:ascii="仿宋" w:hAnsi="仿宋" w:eastAsia="仿宋" w:cs="仿宋"/>
                <w:sz w:val="18"/>
                <w:szCs w:val="18"/>
              </w:rPr>
            </w:pPr>
            <w:r>
              <w:rPr>
                <w:rFonts w:hint="eastAsia" w:ascii="仿宋" w:hAnsi="仿宋" w:eastAsia="仿宋" w:cs="仿宋"/>
                <w:sz w:val="18"/>
                <w:szCs w:val="18"/>
              </w:rPr>
              <w:t>∣相对误差∣≤0.10%</w:t>
            </w:r>
          </w:p>
        </w:tc>
        <w:tc>
          <w:tcPr>
            <w:tcW w:w="925" w:type="dxa"/>
            <w:vAlign w:val="center"/>
          </w:tcPr>
          <w:p w14:paraId="6D73C6FB">
            <w:pPr>
              <w:jc w:val="center"/>
              <w:rPr>
                <w:rFonts w:hint="eastAsia" w:ascii="仿宋" w:hAnsi="仿宋" w:eastAsia="仿宋" w:cs="仿宋"/>
                <w:sz w:val="18"/>
                <w:szCs w:val="18"/>
              </w:rPr>
            </w:pPr>
            <w:r>
              <w:rPr>
                <w:rFonts w:hint="eastAsia" w:ascii="仿宋" w:hAnsi="仿宋" w:eastAsia="仿宋" w:cs="仿宋"/>
                <w:sz w:val="18"/>
                <w:szCs w:val="18"/>
              </w:rPr>
              <w:t>扣0分</w:t>
            </w:r>
          </w:p>
        </w:tc>
        <w:tc>
          <w:tcPr>
            <w:tcW w:w="600" w:type="dxa"/>
            <w:vAlign w:val="top"/>
          </w:tcPr>
          <w:p w14:paraId="4F3BAFF9">
            <w:pPr>
              <w:jc w:val="left"/>
              <w:rPr>
                <w:rFonts w:hint="eastAsia" w:ascii="仿宋" w:hAnsi="仿宋" w:eastAsia="仿宋" w:cs="仿宋"/>
                <w:sz w:val="18"/>
                <w:szCs w:val="18"/>
              </w:rPr>
            </w:pPr>
          </w:p>
        </w:tc>
        <w:tc>
          <w:tcPr>
            <w:tcW w:w="475" w:type="dxa"/>
            <w:vMerge w:val="restart"/>
            <w:tcBorders>
              <w:bottom w:val="nil"/>
            </w:tcBorders>
            <w:vAlign w:val="top"/>
          </w:tcPr>
          <w:p w14:paraId="5CDEA86C">
            <w:pPr>
              <w:jc w:val="left"/>
              <w:rPr>
                <w:rFonts w:hint="eastAsia" w:ascii="仿宋" w:hAnsi="仿宋" w:eastAsia="仿宋" w:cs="仿宋"/>
                <w:sz w:val="18"/>
                <w:szCs w:val="18"/>
              </w:rPr>
            </w:pPr>
          </w:p>
        </w:tc>
        <w:tc>
          <w:tcPr>
            <w:tcW w:w="661" w:type="dxa"/>
            <w:vMerge w:val="continue"/>
            <w:vAlign w:val="top"/>
          </w:tcPr>
          <w:p w14:paraId="2AD8616A">
            <w:pPr>
              <w:jc w:val="left"/>
              <w:rPr>
                <w:rFonts w:hint="eastAsia" w:ascii="仿宋" w:hAnsi="仿宋" w:eastAsia="仿宋" w:cs="仿宋"/>
                <w:sz w:val="18"/>
                <w:szCs w:val="18"/>
              </w:rPr>
            </w:pPr>
          </w:p>
        </w:tc>
      </w:tr>
      <w:tr w14:paraId="456B61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739" w:type="dxa"/>
            <w:vMerge w:val="continue"/>
            <w:tcBorders>
              <w:top w:val="nil"/>
              <w:bottom w:val="nil"/>
            </w:tcBorders>
            <w:textDirection w:val="tbRlV"/>
            <w:vAlign w:val="top"/>
          </w:tcPr>
          <w:p w14:paraId="0F031BCB">
            <w:pPr>
              <w:jc w:val="left"/>
              <w:rPr>
                <w:rFonts w:hint="eastAsia" w:ascii="仿宋" w:hAnsi="仿宋" w:eastAsia="仿宋" w:cs="仿宋"/>
                <w:sz w:val="18"/>
                <w:szCs w:val="18"/>
              </w:rPr>
            </w:pPr>
          </w:p>
        </w:tc>
        <w:tc>
          <w:tcPr>
            <w:tcW w:w="900" w:type="dxa"/>
            <w:vMerge w:val="continue"/>
            <w:tcBorders>
              <w:top w:val="nil"/>
              <w:bottom w:val="nil"/>
            </w:tcBorders>
            <w:vAlign w:val="top"/>
          </w:tcPr>
          <w:p w14:paraId="6586D757">
            <w:pPr>
              <w:jc w:val="left"/>
              <w:rPr>
                <w:rFonts w:hint="eastAsia" w:ascii="仿宋" w:hAnsi="仿宋" w:eastAsia="仿宋" w:cs="仿宋"/>
                <w:sz w:val="18"/>
                <w:szCs w:val="18"/>
              </w:rPr>
            </w:pPr>
          </w:p>
        </w:tc>
        <w:tc>
          <w:tcPr>
            <w:tcW w:w="1361" w:type="dxa"/>
            <w:gridSpan w:val="2"/>
            <w:vMerge w:val="continue"/>
            <w:tcBorders>
              <w:top w:val="nil"/>
              <w:bottom w:val="nil"/>
            </w:tcBorders>
            <w:vAlign w:val="top"/>
          </w:tcPr>
          <w:p w14:paraId="2C2491E6">
            <w:pPr>
              <w:jc w:val="left"/>
              <w:rPr>
                <w:rFonts w:hint="eastAsia" w:ascii="仿宋" w:hAnsi="仿宋" w:eastAsia="仿宋" w:cs="仿宋"/>
                <w:sz w:val="18"/>
                <w:szCs w:val="18"/>
              </w:rPr>
            </w:pPr>
          </w:p>
        </w:tc>
        <w:tc>
          <w:tcPr>
            <w:tcW w:w="566" w:type="dxa"/>
            <w:vMerge w:val="continue"/>
            <w:tcBorders>
              <w:top w:val="nil"/>
              <w:bottom w:val="nil"/>
            </w:tcBorders>
            <w:vAlign w:val="top"/>
          </w:tcPr>
          <w:p w14:paraId="6A27F2B2">
            <w:pPr>
              <w:jc w:val="left"/>
              <w:rPr>
                <w:rFonts w:hint="eastAsia" w:ascii="仿宋" w:hAnsi="仿宋" w:eastAsia="仿宋" w:cs="仿宋"/>
                <w:sz w:val="18"/>
                <w:szCs w:val="18"/>
              </w:rPr>
            </w:pPr>
          </w:p>
        </w:tc>
        <w:tc>
          <w:tcPr>
            <w:tcW w:w="2490" w:type="dxa"/>
            <w:vAlign w:val="top"/>
          </w:tcPr>
          <w:p w14:paraId="7977FBA4">
            <w:pPr>
              <w:keepNext w:val="0"/>
              <w:keepLines w:val="0"/>
              <w:pageBreakBefore w:val="0"/>
              <w:widowControl w:val="0"/>
              <w:kinsoku/>
              <w:wordWrap/>
              <w:overflowPunct/>
              <w:topLinePunct w:val="0"/>
              <w:autoSpaceDE w:val="0"/>
              <w:autoSpaceDN w:val="0"/>
              <w:bidi w:val="0"/>
              <w:adjustRightInd/>
              <w:snapToGrid/>
              <w:ind w:left="105" w:leftChars="50"/>
              <w:textAlignment w:val="auto"/>
              <w:rPr>
                <w:rFonts w:hint="eastAsia" w:ascii="仿宋" w:hAnsi="仿宋" w:eastAsia="仿宋" w:cs="仿宋"/>
                <w:sz w:val="18"/>
                <w:szCs w:val="18"/>
              </w:rPr>
            </w:pPr>
            <w:r>
              <w:rPr>
                <w:rFonts w:hint="eastAsia" w:ascii="仿宋" w:hAnsi="仿宋" w:eastAsia="仿宋" w:cs="仿宋"/>
                <w:sz w:val="18"/>
                <w:szCs w:val="18"/>
              </w:rPr>
              <w:t>0.10％&lt;∣相对误差∣</w:t>
            </w:r>
          </w:p>
          <w:p w14:paraId="1CD2DEBF">
            <w:pPr>
              <w:keepNext w:val="0"/>
              <w:keepLines w:val="0"/>
              <w:pageBreakBefore w:val="0"/>
              <w:widowControl w:val="0"/>
              <w:kinsoku/>
              <w:wordWrap/>
              <w:overflowPunct/>
              <w:topLinePunct w:val="0"/>
              <w:autoSpaceDE w:val="0"/>
              <w:autoSpaceDN w:val="0"/>
              <w:bidi w:val="0"/>
              <w:adjustRightInd/>
              <w:snapToGrid/>
              <w:ind w:left="105" w:leftChars="50"/>
              <w:textAlignment w:val="auto"/>
              <w:rPr>
                <w:rFonts w:hint="eastAsia" w:ascii="仿宋" w:hAnsi="仿宋" w:eastAsia="仿宋" w:cs="仿宋"/>
                <w:sz w:val="18"/>
                <w:szCs w:val="18"/>
              </w:rPr>
            </w:pPr>
            <w:r>
              <w:rPr>
                <w:rFonts w:hint="eastAsia" w:ascii="仿宋" w:hAnsi="仿宋" w:eastAsia="仿宋" w:cs="仿宋"/>
                <w:sz w:val="18"/>
                <w:szCs w:val="18"/>
              </w:rPr>
              <w:t>≤0.20%</w:t>
            </w:r>
          </w:p>
        </w:tc>
        <w:tc>
          <w:tcPr>
            <w:tcW w:w="925" w:type="dxa"/>
            <w:vAlign w:val="center"/>
          </w:tcPr>
          <w:p w14:paraId="64EAB6CD">
            <w:pPr>
              <w:jc w:val="center"/>
              <w:rPr>
                <w:rFonts w:hint="eastAsia" w:ascii="仿宋" w:hAnsi="仿宋" w:eastAsia="仿宋" w:cs="仿宋"/>
                <w:sz w:val="18"/>
                <w:szCs w:val="18"/>
              </w:rPr>
            </w:pPr>
            <w:r>
              <w:rPr>
                <w:rFonts w:hint="eastAsia" w:ascii="仿宋" w:hAnsi="仿宋" w:eastAsia="仿宋" w:cs="仿宋"/>
                <w:sz w:val="18"/>
                <w:szCs w:val="18"/>
              </w:rPr>
              <w:t>扣3分</w:t>
            </w:r>
          </w:p>
        </w:tc>
        <w:tc>
          <w:tcPr>
            <w:tcW w:w="600" w:type="dxa"/>
            <w:vAlign w:val="top"/>
          </w:tcPr>
          <w:p w14:paraId="4CC8B7A5">
            <w:pPr>
              <w:jc w:val="left"/>
              <w:rPr>
                <w:rFonts w:hint="eastAsia" w:ascii="仿宋" w:hAnsi="仿宋" w:eastAsia="仿宋" w:cs="仿宋"/>
                <w:sz w:val="18"/>
                <w:szCs w:val="18"/>
              </w:rPr>
            </w:pPr>
          </w:p>
        </w:tc>
        <w:tc>
          <w:tcPr>
            <w:tcW w:w="475" w:type="dxa"/>
            <w:vMerge w:val="continue"/>
            <w:tcBorders>
              <w:top w:val="nil"/>
              <w:bottom w:val="nil"/>
            </w:tcBorders>
            <w:vAlign w:val="top"/>
          </w:tcPr>
          <w:p w14:paraId="58EF99D1">
            <w:pPr>
              <w:jc w:val="left"/>
              <w:rPr>
                <w:rFonts w:hint="eastAsia" w:ascii="仿宋" w:hAnsi="仿宋" w:eastAsia="仿宋" w:cs="仿宋"/>
                <w:sz w:val="18"/>
                <w:szCs w:val="18"/>
              </w:rPr>
            </w:pPr>
          </w:p>
        </w:tc>
        <w:tc>
          <w:tcPr>
            <w:tcW w:w="661" w:type="dxa"/>
            <w:vMerge w:val="continue"/>
            <w:vAlign w:val="top"/>
          </w:tcPr>
          <w:p w14:paraId="4C332215">
            <w:pPr>
              <w:jc w:val="left"/>
              <w:rPr>
                <w:rFonts w:hint="eastAsia" w:ascii="仿宋" w:hAnsi="仿宋" w:eastAsia="仿宋" w:cs="仿宋"/>
                <w:sz w:val="18"/>
                <w:szCs w:val="18"/>
              </w:rPr>
            </w:pPr>
          </w:p>
        </w:tc>
      </w:tr>
      <w:tr w14:paraId="0E0778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739" w:type="dxa"/>
            <w:vMerge w:val="continue"/>
            <w:tcBorders>
              <w:top w:val="nil"/>
              <w:bottom w:val="nil"/>
            </w:tcBorders>
            <w:textDirection w:val="tbRlV"/>
            <w:vAlign w:val="top"/>
          </w:tcPr>
          <w:p w14:paraId="676B47BB">
            <w:pPr>
              <w:jc w:val="left"/>
              <w:rPr>
                <w:rFonts w:hint="eastAsia" w:ascii="仿宋" w:hAnsi="仿宋" w:eastAsia="仿宋" w:cs="仿宋"/>
                <w:sz w:val="18"/>
                <w:szCs w:val="18"/>
              </w:rPr>
            </w:pPr>
          </w:p>
        </w:tc>
        <w:tc>
          <w:tcPr>
            <w:tcW w:w="900" w:type="dxa"/>
            <w:vMerge w:val="continue"/>
            <w:tcBorders>
              <w:top w:val="nil"/>
              <w:bottom w:val="nil"/>
            </w:tcBorders>
            <w:vAlign w:val="top"/>
          </w:tcPr>
          <w:p w14:paraId="39160000">
            <w:pPr>
              <w:jc w:val="left"/>
              <w:rPr>
                <w:rFonts w:hint="eastAsia" w:ascii="仿宋" w:hAnsi="仿宋" w:eastAsia="仿宋" w:cs="仿宋"/>
                <w:sz w:val="18"/>
                <w:szCs w:val="18"/>
              </w:rPr>
            </w:pPr>
          </w:p>
        </w:tc>
        <w:tc>
          <w:tcPr>
            <w:tcW w:w="1361" w:type="dxa"/>
            <w:gridSpan w:val="2"/>
            <w:vMerge w:val="continue"/>
            <w:tcBorders>
              <w:top w:val="nil"/>
              <w:bottom w:val="nil"/>
            </w:tcBorders>
            <w:vAlign w:val="top"/>
          </w:tcPr>
          <w:p w14:paraId="4F5E7E9E">
            <w:pPr>
              <w:jc w:val="left"/>
              <w:rPr>
                <w:rFonts w:hint="eastAsia" w:ascii="仿宋" w:hAnsi="仿宋" w:eastAsia="仿宋" w:cs="仿宋"/>
                <w:sz w:val="18"/>
                <w:szCs w:val="18"/>
              </w:rPr>
            </w:pPr>
          </w:p>
        </w:tc>
        <w:tc>
          <w:tcPr>
            <w:tcW w:w="566" w:type="dxa"/>
            <w:vMerge w:val="continue"/>
            <w:tcBorders>
              <w:top w:val="nil"/>
              <w:bottom w:val="nil"/>
            </w:tcBorders>
            <w:vAlign w:val="top"/>
          </w:tcPr>
          <w:p w14:paraId="25504D18">
            <w:pPr>
              <w:jc w:val="left"/>
              <w:rPr>
                <w:rFonts w:hint="eastAsia" w:ascii="仿宋" w:hAnsi="仿宋" w:eastAsia="仿宋" w:cs="仿宋"/>
                <w:sz w:val="18"/>
                <w:szCs w:val="18"/>
              </w:rPr>
            </w:pPr>
          </w:p>
        </w:tc>
        <w:tc>
          <w:tcPr>
            <w:tcW w:w="2490" w:type="dxa"/>
            <w:vAlign w:val="top"/>
          </w:tcPr>
          <w:p w14:paraId="348DDA72">
            <w:pPr>
              <w:keepNext w:val="0"/>
              <w:keepLines w:val="0"/>
              <w:pageBreakBefore w:val="0"/>
              <w:widowControl w:val="0"/>
              <w:kinsoku/>
              <w:wordWrap/>
              <w:overflowPunct/>
              <w:topLinePunct w:val="0"/>
              <w:autoSpaceDE w:val="0"/>
              <w:autoSpaceDN w:val="0"/>
              <w:bidi w:val="0"/>
              <w:adjustRightInd/>
              <w:snapToGrid/>
              <w:ind w:left="105" w:leftChars="50"/>
              <w:textAlignment w:val="auto"/>
              <w:rPr>
                <w:rFonts w:hint="eastAsia" w:ascii="仿宋" w:hAnsi="仿宋" w:eastAsia="仿宋" w:cs="仿宋"/>
                <w:sz w:val="18"/>
                <w:szCs w:val="18"/>
              </w:rPr>
            </w:pPr>
            <w:r>
              <w:rPr>
                <w:rFonts w:hint="eastAsia" w:ascii="仿宋" w:hAnsi="仿宋" w:eastAsia="仿宋" w:cs="仿宋"/>
                <w:sz w:val="18"/>
                <w:szCs w:val="18"/>
              </w:rPr>
              <w:t>0.20％&lt;∣相对误差∣</w:t>
            </w:r>
          </w:p>
          <w:p w14:paraId="0D66A061">
            <w:pPr>
              <w:keepNext w:val="0"/>
              <w:keepLines w:val="0"/>
              <w:pageBreakBefore w:val="0"/>
              <w:widowControl w:val="0"/>
              <w:kinsoku/>
              <w:wordWrap/>
              <w:overflowPunct/>
              <w:topLinePunct w:val="0"/>
              <w:autoSpaceDE w:val="0"/>
              <w:autoSpaceDN w:val="0"/>
              <w:bidi w:val="0"/>
              <w:adjustRightInd/>
              <w:snapToGrid/>
              <w:ind w:left="105" w:leftChars="50"/>
              <w:textAlignment w:val="auto"/>
              <w:rPr>
                <w:rFonts w:hint="eastAsia" w:ascii="仿宋" w:hAnsi="仿宋" w:eastAsia="仿宋" w:cs="仿宋"/>
                <w:sz w:val="18"/>
                <w:szCs w:val="18"/>
              </w:rPr>
            </w:pPr>
            <w:r>
              <w:rPr>
                <w:rFonts w:hint="eastAsia" w:ascii="仿宋" w:hAnsi="仿宋" w:eastAsia="仿宋" w:cs="仿宋"/>
                <w:sz w:val="18"/>
                <w:szCs w:val="18"/>
              </w:rPr>
              <w:t>≤0.30%</w:t>
            </w:r>
          </w:p>
        </w:tc>
        <w:tc>
          <w:tcPr>
            <w:tcW w:w="925" w:type="dxa"/>
            <w:vAlign w:val="center"/>
          </w:tcPr>
          <w:p w14:paraId="39F000B2">
            <w:pPr>
              <w:jc w:val="center"/>
              <w:rPr>
                <w:rFonts w:hint="eastAsia" w:ascii="仿宋" w:hAnsi="仿宋" w:eastAsia="仿宋" w:cs="仿宋"/>
                <w:sz w:val="18"/>
                <w:szCs w:val="18"/>
              </w:rPr>
            </w:pPr>
            <w:r>
              <w:rPr>
                <w:rFonts w:hint="eastAsia" w:ascii="仿宋" w:hAnsi="仿宋" w:eastAsia="仿宋" w:cs="仿宋"/>
                <w:sz w:val="18"/>
                <w:szCs w:val="18"/>
              </w:rPr>
              <w:t>扣6分</w:t>
            </w:r>
          </w:p>
        </w:tc>
        <w:tc>
          <w:tcPr>
            <w:tcW w:w="600" w:type="dxa"/>
            <w:vAlign w:val="top"/>
          </w:tcPr>
          <w:p w14:paraId="27B860D4">
            <w:pPr>
              <w:jc w:val="left"/>
              <w:rPr>
                <w:rFonts w:hint="eastAsia" w:ascii="仿宋" w:hAnsi="仿宋" w:eastAsia="仿宋" w:cs="仿宋"/>
                <w:sz w:val="18"/>
                <w:szCs w:val="18"/>
              </w:rPr>
            </w:pPr>
          </w:p>
        </w:tc>
        <w:tc>
          <w:tcPr>
            <w:tcW w:w="475" w:type="dxa"/>
            <w:vMerge w:val="continue"/>
            <w:tcBorders>
              <w:top w:val="nil"/>
              <w:bottom w:val="nil"/>
            </w:tcBorders>
            <w:vAlign w:val="top"/>
          </w:tcPr>
          <w:p w14:paraId="19422636">
            <w:pPr>
              <w:jc w:val="left"/>
              <w:rPr>
                <w:rFonts w:hint="eastAsia" w:ascii="仿宋" w:hAnsi="仿宋" w:eastAsia="仿宋" w:cs="仿宋"/>
                <w:sz w:val="18"/>
                <w:szCs w:val="18"/>
              </w:rPr>
            </w:pPr>
          </w:p>
        </w:tc>
        <w:tc>
          <w:tcPr>
            <w:tcW w:w="661" w:type="dxa"/>
            <w:vMerge w:val="continue"/>
            <w:vAlign w:val="top"/>
          </w:tcPr>
          <w:p w14:paraId="59254214">
            <w:pPr>
              <w:jc w:val="left"/>
              <w:rPr>
                <w:rFonts w:hint="eastAsia" w:ascii="仿宋" w:hAnsi="仿宋" w:eastAsia="仿宋" w:cs="仿宋"/>
                <w:sz w:val="18"/>
                <w:szCs w:val="18"/>
              </w:rPr>
            </w:pPr>
          </w:p>
        </w:tc>
      </w:tr>
      <w:tr w14:paraId="73E18F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739" w:type="dxa"/>
            <w:vMerge w:val="continue"/>
            <w:tcBorders>
              <w:top w:val="nil"/>
              <w:bottom w:val="nil"/>
            </w:tcBorders>
            <w:textDirection w:val="tbRlV"/>
            <w:vAlign w:val="top"/>
          </w:tcPr>
          <w:p w14:paraId="11F5A197">
            <w:pPr>
              <w:jc w:val="left"/>
              <w:rPr>
                <w:rFonts w:hint="eastAsia" w:ascii="仿宋" w:hAnsi="仿宋" w:eastAsia="仿宋" w:cs="仿宋"/>
                <w:sz w:val="18"/>
                <w:szCs w:val="18"/>
              </w:rPr>
            </w:pPr>
          </w:p>
        </w:tc>
        <w:tc>
          <w:tcPr>
            <w:tcW w:w="900" w:type="dxa"/>
            <w:vMerge w:val="continue"/>
            <w:tcBorders>
              <w:top w:val="nil"/>
              <w:bottom w:val="nil"/>
            </w:tcBorders>
            <w:vAlign w:val="top"/>
          </w:tcPr>
          <w:p w14:paraId="0E9A86E1">
            <w:pPr>
              <w:jc w:val="left"/>
              <w:rPr>
                <w:rFonts w:hint="eastAsia" w:ascii="仿宋" w:hAnsi="仿宋" w:eastAsia="仿宋" w:cs="仿宋"/>
                <w:sz w:val="18"/>
                <w:szCs w:val="18"/>
              </w:rPr>
            </w:pPr>
          </w:p>
        </w:tc>
        <w:tc>
          <w:tcPr>
            <w:tcW w:w="1361" w:type="dxa"/>
            <w:gridSpan w:val="2"/>
            <w:vMerge w:val="continue"/>
            <w:tcBorders>
              <w:top w:val="nil"/>
              <w:bottom w:val="nil"/>
            </w:tcBorders>
            <w:vAlign w:val="top"/>
          </w:tcPr>
          <w:p w14:paraId="1528AD1E">
            <w:pPr>
              <w:jc w:val="left"/>
              <w:rPr>
                <w:rFonts w:hint="eastAsia" w:ascii="仿宋" w:hAnsi="仿宋" w:eastAsia="仿宋" w:cs="仿宋"/>
                <w:sz w:val="18"/>
                <w:szCs w:val="18"/>
              </w:rPr>
            </w:pPr>
          </w:p>
        </w:tc>
        <w:tc>
          <w:tcPr>
            <w:tcW w:w="566" w:type="dxa"/>
            <w:vMerge w:val="continue"/>
            <w:tcBorders>
              <w:top w:val="nil"/>
              <w:bottom w:val="nil"/>
            </w:tcBorders>
            <w:vAlign w:val="top"/>
          </w:tcPr>
          <w:p w14:paraId="6D512385">
            <w:pPr>
              <w:jc w:val="left"/>
              <w:rPr>
                <w:rFonts w:hint="eastAsia" w:ascii="仿宋" w:hAnsi="仿宋" w:eastAsia="仿宋" w:cs="仿宋"/>
                <w:sz w:val="18"/>
                <w:szCs w:val="18"/>
              </w:rPr>
            </w:pPr>
          </w:p>
        </w:tc>
        <w:tc>
          <w:tcPr>
            <w:tcW w:w="2490" w:type="dxa"/>
            <w:vAlign w:val="top"/>
          </w:tcPr>
          <w:p w14:paraId="385ABE3B">
            <w:pPr>
              <w:keepNext w:val="0"/>
              <w:keepLines w:val="0"/>
              <w:pageBreakBefore w:val="0"/>
              <w:widowControl w:val="0"/>
              <w:kinsoku/>
              <w:wordWrap/>
              <w:overflowPunct/>
              <w:topLinePunct w:val="0"/>
              <w:autoSpaceDE w:val="0"/>
              <w:autoSpaceDN w:val="0"/>
              <w:bidi w:val="0"/>
              <w:adjustRightInd/>
              <w:snapToGrid/>
              <w:ind w:left="105" w:leftChars="50"/>
              <w:textAlignment w:val="auto"/>
              <w:rPr>
                <w:rFonts w:hint="eastAsia" w:ascii="仿宋" w:hAnsi="仿宋" w:eastAsia="仿宋" w:cs="仿宋"/>
                <w:sz w:val="18"/>
                <w:szCs w:val="18"/>
              </w:rPr>
            </w:pPr>
            <w:r>
              <w:rPr>
                <w:rFonts w:hint="eastAsia" w:ascii="仿宋" w:hAnsi="仿宋" w:eastAsia="仿宋" w:cs="仿宋"/>
                <w:sz w:val="18"/>
                <w:szCs w:val="18"/>
              </w:rPr>
              <w:t>0.30％&lt;∣相对误差∣</w:t>
            </w:r>
          </w:p>
          <w:p w14:paraId="68EA7925">
            <w:pPr>
              <w:keepNext w:val="0"/>
              <w:keepLines w:val="0"/>
              <w:pageBreakBefore w:val="0"/>
              <w:widowControl w:val="0"/>
              <w:kinsoku/>
              <w:wordWrap/>
              <w:overflowPunct/>
              <w:topLinePunct w:val="0"/>
              <w:autoSpaceDE w:val="0"/>
              <w:autoSpaceDN w:val="0"/>
              <w:bidi w:val="0"/>
              <w:adjustRightInd/>
              <w:snapToGrid/>
              <w:ind w:left="105" w:leftChars="50"/>
              <w:textAlignment w:val="auto"/>
              <w:rPr>
                <w:rFonts w:hint="eastAsia" w:ascii="仿宋" w:hAnsi="仿宋" w:eastAsia="仿宋" w:cs="仿宋"/>
                <w:sz w:val="18"/>
                <w:szCs w:val="18"/>
              </w:rPr>
            </w:pPr>
            <w:r>
              <w:rPr>
                <w:rFonts w:hint="eastAsia" w:ascii="仿宋" w:hAnsi="仿宋" w:eastAsia="仿宋" w:cs="仿宋"/>
                <w:sz w:val="18"/>
                <w:szCs w:val="18"/>
              </w:rPr>
              <w:t>≤0.40%</w:t>
            </w:r>
          </w:p>
        </w:tc>
        <w:tc>
          <w:tcPr>
            <w:tcW w:w="925" w:type="dxa"/>
            <w:vAlign w:val="center"/>
          </w:tcPr>
          <w:p w14:paraId="6E42CB23">
            <w:pPr>
              <w:jc w:val="center"/>
              <w:rPr>
                <w:rFonts w:hint="eastAsia" w:ascii="仿宋" w:hAnsi="仿宋" w:eastAsia="仿宋" w:cs="仿宋"/>
                <w:sz w:val="18"/>
                <w:szCs w:val="18"/>
              </w:rPr>
            </w:pPr>
            <w:r>
              <w:rPr>
                <w:rFonts w:hint="eastAsia" w:ascii="仿宋" w:hAnsi="仿宋" w:eastAsia="仿宋" w:cs="仿宋"/>
                <w:sz w:val="18"/>
                <w:szCs w:val="18"/>
              </w:rPr>
              <w:t>扣9分</w:t>
            </w:r>
          </w:p>
        </w:tc>
        <w:tc>
          <w:tcPr>
            <w:tcW w:w="600" w:type="dxa"/>
            <w:vAlign w:val="top"/>
          </w:tcPr>
          <w:p w14:paraId="519FBA5B">
            <w:pPr>
              <w:jc w:val="left"/>
              <w:rPr>
                <w:rFonts w:hint="eastAsia" w:ascii="仿宋" w:hAnsi="仿宋" w:eastAsia="仿宋" w:cs="仿宋"/>
                <w:sz w:val="18"/>
                <w:szCs w:val="18"/>
              </w:rPr>
            </w:pPr>
          </w:p>
        </w:tc>
        <w:tc>
          <w:tcPr>
            <w:tcW w:w="475" w:type="dxa"/>
            <w:vMerge w:val="continue"/>
            <w:tcBorders>
              <w:top w:val="nil"/>
              <w:bottom w:val="nil"/>
            </w:tcBorders>
            <w:vAlign w:val="top"/>
          </w:tcPr>
          <w:p w14:paraId="1C318316">
            <w:pPr>
              <w:jc w:val="left"/>
              <w:rPr>
                <w:rFonts w:hint="eastAsia" w:ascii="仿宋" w:hAnsi="仿宋" w:eastAsia="仿宋" w:cs="仿宋"/>
                <w:sz w:val="18"/>
                <w:szCs w:val="18"/>
              </w:rPr>
            </w:pPr>
          </w:p>
        </w:tc>
        <w:tc>
          <w:tcPr>
            <w:tcW w:w="661" w:type="dxa"/>
            <w:vMerge w:val="continue"/>
            <w:vAlign w:val="top"/>
          </w:tcPr>
          <w:p w14:paraId="599E93C4">
            <w:pPr>
              <w:jc w:val="left"/>
              <w:rPr>
                <w:rFonts w:hint="eastAsia" w:ascii="仿宋" w:hAnsi="仿宋" w:eastAsia="仿宋" w:cs="仿宋"/>
                <w:sz w:val="18"/>
                <w:szCs w:val="18"/>
              </w:rPr>
            </w:pPr>
          </w:p>
        </w:tc>
      </w:tr>
      <w:tr w14:paraId="78C0DA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739" w:type="dxa"/>
            <w:vMerge w:val="continue"/>
            <w:tcBorders>
              <w:top w:val="nil"/>
              <w:bottom w:val="nil"/>
            </w:tcBorders>
            <w:textDirection w:val="tbRlV"/>
            <w:vAlign w:val="top"/>
          </w:tcPr>
          <w:p w14:paraId="08743A7E">
            <w:pPr>
              <w:jc w:val="left"/>
              <w:rPr>
                <w:rFonts w:hint="eastAsia" w:ascii="仿宋" w:hAnsi="仿宋" w:eastAsia="仿宋" w:cs="仿宋"/>
                <w:sz w:val="18"/>
                <w:szCs w:val="18"/>
              </w:rPr>
            </w:pPr>
          </w:p>
        </w:tc>
        <w:tc>
          <w:tcPr>
            <w:tcW w:w="900" w:type="dxa"/>
            <w:vMerge w:val="continue"/>
            <w:tcBorders>
              <w:top w:val="nil"/>
              <w:bottom w:val="nil"/>
            </w:tcBorders>
            <w:vAlign w:val="top"/>
          </w:tcPr>
          <w:p w14:paraId="18CC945B">
            <w:pPr>
              <w:jc w:val="left"/>
              <w:rPr>
                <w:rFonts w:hint="eastAsia" w:ascii="仿宋" w:hAnsi="仿宋" w:eastAsia="仿宋" w:cs="仿宋"/>
                <w:sz w:val="18"/>
                <w:szCs w:val="18"/>
              </w:rPr>
            </w:pPr>
          </w:p>
        </w:tc>
        <w:tc>
          <w:tcPr>
            <w:tcW w:w="1361" w:type="dxa"/>
            <w:gridSpan w:val="2"/>
            <w:vMerge w:val="continue"/>
            <w:tcBorders>
              <w:top w:val="nil"/>
              <w:bottom w:val="nil"/>
            </w:tcBorders>
            <w:vAlign w:val="top"/>
          </w:tcPr>
          <w:p w14:paraId="3ECE8DF9">
            <w:pPr>
              <w:jc w:val="left"/>
              <w:rPr>
                <w:rFonts w:hint="eastAsia" w:ascii="仿宋" w:hAnsi="仿宋" w:eastAsia="仿宋" w:cs="仿宋"/>
                <w:sz w:val="18"/>
                <w:szCs w:val="18"/>
              </w:rPr>
            </w:pPr>
          </w:p>
        </w:tc>
        <w:tc>
          <w:tcPr>
            <w:tcW w:w="566" w:type="dxa"/>
            <w:vMerge w:val="continue"/>
            <w:tcBorders>
              <w:top w:val="nil"/>
              <w:bottom w:val="nil"/>
            </w:tcBorders>
            <w:vAlign w:val="top"/>
          </w:tcPr>
          <w:p w14:paraId="1173E6E9">
            <w:pPr>
              <w:jc w:val="left"/>
              <w:rPr>
                <w:rFonts w:hint="eastAsia" w:ascii="仿宋" w:hAnsi="仿宋" w:eastAsia="仿宋" w:cs="仿宋"/>
                <w:sz w:val="18"/>
                <w:szCs w:val="18"/>
              </w:rPr>
            </w:pPr>
          </w:p>
        </w:tc>
        <w:tc>
          <w:tcPr>
            <w:tcW w:w="2490" w:type="dxa"/>
            <w:vAlign w:val="top"/>
          </w:tcPr>
          <w:p w14:paraId="5D38AF0F">
            <w:pPr>
              <w:keepNext w:val="0"/>
              <w:keepLines w:val="0"/>
              <w:pageBreakBefore w:val="0"/>
              <w:widowControl w:val="0"/>
              <w:kinsoku/>
              <w:wordWrap/>
              <w:overflowPunct/>
              <w:topLinePunct w:val="0"/>
              <w:autoSpaceDE w:val="0"/>
              <w:autoSpaceDN w:val="0"/>
              <w:bidi w:val="0"/>
              <w:adjustRightInd/>
              <w:snapToGrid/>
              <w:ind w:left="105" w:leftChars="50"/>
              <w:textAlignment w:val="auto"/>
              <w:rPr>
                <w:rFonts w:hint="eastAsia" w:ascii="仿宋" w:hAnsi="仿宋" w:eastAsia="仿宋" w:cs="仿宋"/>
                <w:sz w:val="18"/>
                <w:szCs w:val="18"/>
              </w:rPr>
            </w:pPr>
            <w:r>
              <w:rPr>
                <w:rFonts w:hint="eastAsia" w:ascii="仿宋" w:hAnsi="仿宋" w:eastAsia="仿宋" w:cs="仿宋"/>
                <w:sz w:val="18"/>
                <w:szCs w:val="18"/>
              </w:rPr>
              <w:t>0.40％&lt;∣相对误差∣</w:t>
            </w:r>
          </w:p>
          <w:p w14:paraId="53934C32">
            <w:pPr>
              <w:keepNext w:val="0"/>
              <w:keepLines w:val="0"/>
              <w:pageBreakBefore w:val="0"/>
              <w:widowControl w:val="0"/>
              <w:kinsoku/>
              <w:wordWrap/>
              <w:overflowPunct/>
              <w:topLinePunct w:val="0"/>
              <w:autoSpaceDE w:val="0"/>
              <w:autoSpaceDN w:val="0"/>
              <w:bidi w:val="0"/>
              <w:adjustRightInd/>
              <w:snapToGrid/>
              <w:ind w:left="105" w:leftChars="50"/>
              <w:textAlignment w:val="auto"/>
              <w:rPr>
                <w:rFonts w:hint="eastAsia" w:ascii="仿宋" w:hAnsi="仿宋" w:eastAsia="仿宋" w:cs="仿宋"/>
                <w:sz w:val="18"/>
                <w:szCs w:val="18"/>
              </w:rPr>
            </w:pPr>
            <w:r>
              <w:rPr>
                <w:rFonts w:hint="eastAsia" w:ascii="仿宋" w:hAnsi="仿宋" w:eastAsia="仿宋" w:cs="仿宋"/>
                <w:sz w:val="18"/>
                <w:szCs w:val="18"/>
              </w:rPr>
              <w:t>≤0.50%</w:t>
            </w:r>
          </w:p>
        </w:tc>
        <w:tc>
          <w:tcPr>
            <w:tcW w:w="925" w:type="dxa"/>
            <w:vAlign w:val="center"/>
          </w:tcPr>
          <w:p w14:paraId="798EF6E3">
            <w:pPr>
              <w:jc w:val="center"/>
              <w:rPr>
                <w:rFonts w:hint="eastAsia" w:ascii="仿宋" w:hAnsi="仿宋" w:eastAsia="仿宋" w:cs="仿宋"/>
                <w:sz w:val="18"/>
                <w:szCs w:val="18"/>
              </w:rPr>
            </w:pPr>
            <w:r>
              <w:rPr>
                <w:rFonts w:hint="eastAsia" w:ascii="仿宋" w:hAnsi="仿宋" w:eastAsia="仿宋" w:cs="仿宋"/>
                <w:sz w:val="18"/>
                <w:szCs w:val="18"/>
              </w:rPr>
              <w:t>扣12分</w:t>
            </w:r>
          </w:p>
        </w:tc>
        <w:tc>
          <w:tcPr>
            <w:tcW w:w="600" w:type="dxa"/>
            <w:vAlign w:val="top"/>
          </w:tcPr>
          <w:p w14:paraId="01BF3256">
            <w:pPr>
              <w:jc w:val="left"/>
              <w:rPr>
                <w:rFonts w:hint="eastAsia" w:ascii="仿宋" w:hAnsi="仿宋" w:eastAsia="仿宋" w:cs="仿宋"/>
                <w:sz w:val="18"/>
                <w:szCs w:val="18"/>
              </w:rPr>
            </w:pPr>
          </w:p>
        </w:tc>
        <w:tc>
          <w:tcPr>
            <w:tcW w:w="475" w:type="dxa"/>
            <w:vMerge w:val="continue"/>
            <w:tcBorders>
              <w:top w:val="nil"/>
              <w:bottom w:val="nil"/>
            </w:tcBorders>
            <w:vAlign w:val="top"/>
          </w:tcPr>
          <w:p w14:paraId="6513CB66">
            <w:pPr>
              <w:jc w:val="left"/>
              <w:rPr>
                <w:rFonts w:hint="eastAsia" w:ascii="仿宋" w:hAnsi="仿宋" w:eastAsia="仿宋" w:cs="仿宋"/>
                <w:sz w:val="18"/>
                <w:szCs w:val="18"/>
              </w:rPr>
            </w:pPr>
          </w:p>
        </w:tc>
        <w:tc>
          <w:tcPr>
            <w:tcW w:w="661" w:type="dxa"/>
            <w:vMerge w:val="continue"/>
            <w:vAlign w:val="top"/>
          </w:tcPr>
          <w:p w14:paraId="75673674">
            <w:pPr>
              <w:jc w:val="left"/>
              <w:rPr>
                <w:rFonts w:hint="eastAsia" w:ascii="仿宋" w:hAnsi="仿宋" w:eastAsia="仿宋" w:cs="仿宋"/>
                <w:sz w:val="18"/>
                <w:szCs w:val="18"/>
              </w:rPr>
            </w:pPr>
          </w:p>
        </w:tc>
      </w:tr>
      <w:tr w14:paraId="49AB2F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2" w:hRule="atLeast"/>
        </w:trPr>
        <w:tc>
          <w:tcPr>
            <w:tcW w:w="739" w:type="dxa"/>
            <w:vMerge w:val="continue"/>
            <w:tcBorders>
              <w:top w:val="nil"/>
            </w:tcBorders>
            <w:textDirection w:val="tbRlV"/>
            <w:vAlign w:val="top"/>
          </w:tcPr>
          <w:p w14:paraId="62847DDD">
            <w:pPr>
              <w:jc w:val="left"/>
              <w:rPr>
                <w:rFonts w:hint="eastAsia" w:ascii="仿宋" w:hAnsi="仿宋" w:eastAsia="仿宋" w:cs="仿宋"/>
                <w:sz w:val="18"/>
                <w:szCs w:val="18"/>
              </w:rPr>
            </w:pPr>
          </w:p>
        </w:tc>
        <w:tc>
          <w:tcPr>
            <w:tcW w:w="900" w:type="dxa"/>
            <w:vMerge w:val="continue"/>
            <w:tcBorders>
              <w:top w:val="nil"/>
            </w:tcBorders>
            <w:vAlign w:val="top"/>
          </w:tcPr>
          <w:p w14:paraId="29904240">
            <w:pPr>
              <w:jc w:val="left"/>
              <w:rPr>
                <w:rFonts w:hint="eastAsia" w:ascii="仿宋" w:hAnsi="仿宋" w:eastAsia="仿宋" w:cs="仿宋"/>
                <w:sz w:val="18"/>
                <w:szCs w:val="18"/>
              </w:rPr>
            </w:pPr>
          </w:p>
        </w:tc>
        <w:tc>
          <w:tcPr>
            <w:tcW w:w="1361" w:type="dxa"/>
            <w:gridSpan w:val="2"/>
            <w:vMerge w:val="continue"/>
            <w:tcBorders>
              <w:top w:val="nil"/>
            </w:tcBorders>
            <w:vAlign w:val="top"/>
          </w:tcPr>
          <w:p w14:paraId="600DF1C9">
            <w:pPr>
              <w:jc w:val="left"/>
              <w:rPr>
                <w:rFonts w:hint="eastAsia" w:ascii="仿宋" w:hAnsi="仿宋" w:eastAsia="仿宋" w:cs="仿宋"/>
                <w:sz w:val="18"/>
                <w:szCs w:val="18"/>
              </w:rPr>
            </w:pPr>
          </w:p>
        </w:tc>
        <w:tc>
          <w:tcPr>
            <w:tcW w:w="566" w:type="dxa"/>
            <w:vMerge w:val="continue"/>
            <w:tcBorders>
              <w:top w:val="nil"/>
            </w:tcBorders>
            <w:vAlign w:val="top"/>
          </w:tcPr>
          <w:p w14:paraId="2C26566E">
            <w:pPr>
              <w:jc w:val="left"/>
              <w:rPr>
                <w:rFonts w:hint="eastAsia" w:ascii="仿宋" w:hAnsi="仿宋" w:eastAsia="仿宋" w:cs="仿宋"/>
                <w:sz w:val="18"/>
                <w:szCs w:val="18"/>
              </w:rPr>
            </w:pPr>
          </w:p>
        </w:tc>
        <w:tc>
          <w:tcPr>
            <w:tcW w:w="2490" w:type="dxa"/>
            <w:vAlign w:val="top"/>
          </w:tcPr>
          <w:p w14:paraId="08F41710">
            <w:pPr>
              <w:rPr>
                <w:rFonts w:hint="eastAsia" w:ascii="仿宋" w:hAnsi="仿宋" w:eastAsia="仿宋" w:cs="仿宋"/>
                <w:sz w:val="18"/>
                <w:szCs w:val="18"/>
              </w:rPr>
            </w:pPr>
            <w:r>
              <w:rPr>
                <w:rFonts w:hint="eastAsia" w:ascii="仿宋" w:hAnsi="仿宋" w:eastAsia="仿宋" w:cs="仿宋"/>
                <w:sz w:val="18"/>
                <w:szCs w:val="18"/>
              </w:rPr>
              <w:t>∣相对误差∣&gt;0.50%</w:t>
            </w:r>
          </w:p>
        </w:tc>
        <w:tc>
          <w:tcPr>
            <w:tcW w:w="925" w:type="dxa"/>
            <w:vAlign w:val="center"/>
          </w:tcPr>
          <w:p w14:paraId="65E5006B">
            <w:pPr>
              <w:jc w:val="center"/>
              <w:rPr>
                <w:rFonts w:hint="eastAsia" w:ascii="仿宋" w:hAnsi="仿宋" w:eastAsia="仿宋" w:cs="仿宋"/>
                <w:sz w:val="18"/>
                <w:szCs w:val="18"/>
              </w:rPr>
            </w:pPr>
            <w:r>
              <w:rPr>
                <w:rFonts w:hint="eastAsia" w:ascii="仿宋" w:hAnsi="仿宋" w:eastAsia="仿宋" w:cs="仿宋"/>
                <w:sz w:val="18"/>
                <w:szCs w:val="18"/>
              </w:rPr>
              <w:t>扣15分</w:t>
            </w:r>
          </w:p>
        </w:tc>
        <w:tc>
          <w:tcPr>
            <w:tcW w:w="600" w:type="dxa"/>
            <w:vAlign w:val="top"/>
          </w:tcPr>
          <w:p w14:paraId="62C1E95A">
            <w:pPr>
              <w:jc w:val="left"/>
              <w:rPr>
                <w:rFonts w:hint="eastAsia" w:ascii="仿宋" w:hAnsi="仿宋" w:eastAsia="仿宋" w:cs="仿宋"/>
                <w:sz w:val="18"/>
                <w:szCs w:val="18"/>
              </w:rPr>
            </w:pPr>
          </w:p>
        </w:tc>
        <w:tc>
          <w:tcPr>
            <w:tcW w:w="475" w:type="dxa"/>
            <w:vMerge w:val="continue"/>
            <w:tcBorders>
              <w:top w:val="nil"/>
            </w:tcBorders>
            <w:vAlign w:val="top"/>
          </w:tcPr>
          <w:p w14:paraId="1FFD9911">
            <w:pPr>
              <w:jc w:val="left"/>
              <w:rPr>
                <w:rFonts w:hint="eastAsia" w:ascii="仿宋" w:hAnsi="仿宋" w:eastAsia="仿宋" w:cs="仿宋"/>
                <w:sz w:val="18"/>
                <w:szCs w:val="18"/>
              </w:rPr>
            </w:pPr>
          </w:p>
        </w:tc>
        <w:tc>
          <w:tcPr>
            <w:tcW w:w="661" w:type="dxa"/>
            <w:vMerge w:val="continue"/>
            <w:vAlign w:val="top"/>
          </w:tcPr>
          <w:p w14:paraId="7AC7BCE6">
            <w:pPr>
              <w:jc w:val="left"/>
              <w:rPr>
                <w:rFonts w:hint="eastAsia" w:ascii="仿宋" w:hAnsi="仿宋" w:eastAsia="仿宋" w:cs="仿宋"/>
                <w:sz w:val="18"/>
                <w:szCs w:val="18"/>
              </w:rPr>
            </w:pPr>
          </w:p>
        </w:tc>
      </w:tr>
    </w:tbl>
    <w:p w14:paraId="2A3F2A62">
      <w:pPr>
        <w:spacing w:line="360" w:lineRule="auto"/>
        <w:rPr>
          <w:rFonts w:ascii="Times New Roman" w:hAnsi="Times New Roman" w:eastAsia="黑体" w:cs="Times New Roman"/>
          <w:bCs/>
          <w:sz w:val="32"/>
          <w:szCs w:val="32"/>
        </w:rPr>
      </w:pPr>
    </w:p>
    <w:p w14:paraId="03BD814D">
      <w:pPr>
        <w:spacing w:line="360" w:lineRule="auto"/>
        <w:rPr>
          <w:rFonts w:ascii="Times New Roman" w:hAnsi="Times New Roman" w:eastAsia="黑体" w:cs="Times New Roman"/>
          <w:bCs/>
          <w:sz w:val="32"/>
          <w:szCs w:val="32"/>
        </w:rPr>
      </w:pPr>
      <w:r>
        <w:rPr>
          <w:rFonts w:ascii="Times New Roman" w:hAnsi="Times New Roman" w:eastAsia="黑体" w:cs="Times New Roman"/>
          <w:bCs/>
          <w:sz w:val="32"/>
          <w:szCs w:val="32"/>
        </w:rPr>
        <w:t>五、竞赛方式</w:t>
      </w:r>
    </w:p>
    <w:p w14:paraId="1816143B">
      <w:pPr>
        <w:spacing w:line="360" w:lineRule="auto"/>
        <w:contextualSpacing/>
        <w:rPr>
          <w:rFonts w:ascii="Times New Roman" w:hAnsi="Times New Roman" w:eastAsia="楷体" w:cs="Times New Roman"/>
          <w:bCs/>
          <w:sz w:val="32"/>
          <w:szCs w:val="32"/>
        </w:rPr>
      </w:pPr>
      <w:r>
        <w:rPr>
          <w:rFonts w:ascii="Times New Roman" w:hAnsi="Times New Roman" w:eastAsia="楷体" w:cs="Times New Roman"/>
          <w:bCs/>
          <w:sz w:val="32"/>
          <w:szCs w:val="32"/>
        </w:rPr>
        <w:t>（一）参赛对象</w:t>
      </w:r>
    </w:p>
    <w:p w14:paraId="2212EA2F">
      <w:pPr>
        <w:spacing w:line="360" w:lineRule="auto"/>
        <w:ind w:firstLine="640" w:firstLineChars="200"/>
        <w:contextualSpacing/>
        <w:rPr>
          <w:rFonts w:ascii="Times New Roman" w:hAnsi="Times New Roman" w:eastAsia="仿宋" w:cs="Times New Roman"/>
          <w:sz w:val="32"/>
          <w:szCs w:val="32"/>
        </w:rPr>
      </w:pPr>
      <w:r>
        <w:rPr>
          <w:rFonts w:ascii="Times New Roman" w:hAnsi="Times New Roman" w:eastAsia="仿宋" w:cs="Times New Roman"/>
          <w:sz w:val="32"/>
          <w:szCs w:val="32"/>
        </w:rPr>
        <w:t>中等职业学校全日制药剂专业在籍学生，</w:t>
      </w:r>
      <w:r>
        <w:rPr>
          <w:rFonts w:hint="eastAsia" w:ascii="Times New Roman" w:hAnsi="Times New Roman" w:eastAsia="仿宋" w:cs="Times New Roman"/>
          <w:sz w:val="32"/>
          <w:szCs w:val="32"/>
        </w:rPr>
        <w:t>限报6</w:t>
      </w:r>
      <w:r>
        <w:rPr>
          <w:rFonts w:ascii="Times New Roman" w:hAnsi="Times New Roman" w:eastAsia="仿宋" w:cs="Times New Roman"/>
          <w:sz w:val="32"/>
          <w:szCs w:val="32"/>
        </w:rPr>
        <w:t>0</w:t>
      </w:r>
      <w:r>
        <w:rPr>
          <w:rFonts w:hint="eastAsia" w:ascii="Times New Roman" w:hAnsi="Times New Roman" w:eastAsia="仿宋" w:cs="Times New Roman"/>
          <w:sz w:val="32"/>
          <w:szCs w:val="32"/>
        </w:rPr>
        <w:t>人。</w:t>
      </w:r>
      <w:r>
        <w:rPr>
          <w:rFonts w:ascii="Times New Roman" w:hAnsi="Times New Roman" w:eastAsia="仿宋" w:cs="Times New Roman"/>
          <w:sz w:val="32"/>
          <w:szCs w:val="32"/>
        </w:rPr>
        <w:t>指导教师为本校专兼职教师。</w:t>
      </w:r>
    </w:p>
    <w:p w14:paraId="58BE57F5">
      <w:pPr>
        <w:spacing w:line="360" w:lineRule="auto"/>
        <w:contextualSpacing/>
        <w:rPr>
          <w:rFonts w:ascii="Times New Roman" w:hAnsi="Times New Roman" w:eastAsia="楷体" w:cs="Times New Roman"/>
          <w:bCs/>
          <w:sz w:val="32"/>
          <w:szCs w:val="32"/>
        </w:rPr>
      </w:pPr>
      <w:r>
        <w:rPr>
          <w:rFonts w:ascii="Times New Roman" w:hAnsi="Times New Roman" w:eastAsia="楷体" w:cs="Times New Roman"/>
          <w:bCs/>
          <w:sz w:val="32"/>
          <w:szCs w:val="32"/>
        </w:rPr>
        <w:t>（</w:t>
      </w:r>
      <w:r>
        <w:rPr>
          <w:rFonts w:hint="eastAsia" w:ascii="Times New Roman" w:hAnsi="Times New Roman" w:eastAsia="楷体" w:cs="Times New Roman"/>
          <w:bCs/>
          <w:sz w:val="32"/>
          <w:szCs w:val="32"/>
        </w:rPr>
        <w:t>二</w:t>
      </w:r>
      <w:r>
        <w:rPr>
          <w:rFonts w:ascii="Times New Roman" w:hAnsi="Times New Roman" w:eastAsia="楷体" w:cs="Times New Roman"/>
          <w:bCs/>
          <w:sz w:val="32"/>
          <w:szCs w:val="32"/>
        </w:rPr>
        <w:t>）比赛规则</w:t>
      </w:r>
    </w:p>
    <w:p w14:paraId="757DC0A7">
      <w:pPr>
        <w:spacing w:line="480" w:lineRule="exact"/>
        <w:ind w:firstLine="540"/>
        <w:rPr>
          <w:rFonts w:ascii="Times New Roman" w:hAnsi="Times New Roman" w:eastAsia="仿宋" w:cs="Times New Roman"/>
          <w:sz w:val="32"/>
          <w:szCs w:val="32"/>
        </w:rPr>
      </w:pPr>
      <w:r>
        <w:rPr>
          <w:rFonts w:hint="eastAsia" w:ascii="Times New Roman" w:hAnsi="Times New Roman" w:eastAsia="仿宋" w:cs="Times New Roman"/>
          <w:sz w:val="32"/>
          <w:szCs w:val="32"/>
        </w:rPr>
        <w:t>参赛</w:t>
      </w:r>
      <w:r>
        <w:rPr>
          <w:rFonts w:ascii="Times New Roman" w:hAnsi="Times New Roman" w:eastAsia="仿宋" w:cs="Times New Roman"/>
          <w:color w:val="000000"/>
          <w:sz w:val="32"/>
          <w:szCs w:val="32"/>
        </w:rPr>
        <w:t>选手在规定时间</w:t>
      </w:r>
      <w:r>
        <w:rPr>
          <w:rFonts w:hint="eastAsia" w:ascii="Times New Roman" w:hAnsi="Times New Roman" w:eastAsia="仿宋" w:cs="Times New Roman"/>
          <w:color w:val="000000"/>
          <w:sz w:val="32"/>
          <w:szCs w:val="32"/>
        </w:rPr>
        <w:t>内完成实验，</w:t>
      </w:r>
      <w:r>
        <w:rPr>
          <w:rFonts w:ascii="Times New Roman" w:hAnsi="Times New Roman" w:eastAsia="仿宋" w:cs="Times New Roman"/>
          <w:spacing w:val="-3"/>
          <w:sz w:val="32"/>
          <w:szCs w:val="32"/>
        </w:rPr>
        <w:t>总时间是</w:t>
      </w:r>
      <w:r>
        <w:rPr>
          <w:rFonts w:hint="eastAsia" w:ascii="Times New Roman" w:hAnsi="Times New Roman" w:eastAsia="仿宋" w:cs="Times New Roman"/>
          <w:spacing w:val="-3"/>
          <w:sz w:val="32"/>
          <w:szCs w:val="32"/>
          <w:lang w:val="en-US" w:eastAsia="zh-CN"/>
        </w:rPr>
        <w:t>240</w:t>
      </w:r>
      <w:r>
        <w:rPr>
          <w:rFonts w:ascii="Times New Roman" w:hAnsi="Times New Roman" w:eastAsia="仿宋" w:cs="Times New Roman"/>
          <w:spacing w:val="-3"/>
          <w:sz w:val="32"/>
          <w:szCs w:val="32"/>
        </w:rPr>
        <w:t>分钟。</w:t>
      </w:r>
    </w:p>
    <w:p w14:paraId="2247A178">
      <w:pPr>
        <w:spacing w:line="360" w:lineRule="auto"/>
        <w:rPr>
          <w:rFonts w:ascii="Times New Roman" w:hAnsi="Times New Roman" w:eastAsia="黑体" w:cs="Times New Roman"/>
          <w:bCs/>
          <w:sz w:val="32"/>
          <w:szCs w:val="32"/>
        </w:rPr>
      </w:pPr>
      <w:r>
        <w:rPr>
          <w:rFonts w:hint="eastAsia" w:ascii="Times New Roman" w:hAnsi="Times New Roman" w:eastAsia="黑体" w:cs="Times New Roman"/>
          <w:bCs/>
          <w:sz w:val="32"/>
          <w:szCs w:val="32"/>
        </w:rPr>
        <w:t>六</w:t>
      </w:r>
      <w:r>
        <w:rPr>
          <w:rFonts w:ascii="Times New Roman" w:hAnsi="Times New Roman" w:eastAsia="黑体" w:cs="Times New Roman"/>
          <w:bCs/>
          <w:sz w:val="32"/>
          <w:szCs w:val="32"/>
        </w:rPr>
        <w:t>、成绩评定</w:t>
      </w:r>
    </w:p>
    <w:p w14:paraId="08F0848F">
      <w:pPr>
        <w:spacing w:line="360" w:lineRule="auto"/>
        <w:contextualSpacing/>
        <w:rPr>
          <w:rFonts w:ascii="Times New Roman" w:hAnsi="Times New Roman" w:eastAsia="楷体" w:cs="Times New Roman"/>
          <w:bCs/>
          <w:sz w:val="32"/>
          <w:szCs w:val="32"/>
        </w:rPr>
      </w:pPr>
      <w:r>
        <w:rPr>
          <w:rFonts w:hint="eastAsia" w:ascii="Times New Roman" w:hAnsi="Times New Roman" w:eastAsia="楷体" w:cs="Times New Roman"/>
          <w:bCs/>
          <w:sz w:val="32"/>
          <w:szCs w:val="32"/>
        </w:rPr>
        <w:t>（一）评分方式</w:t>
      </w:r>
    </w:p>
    <w:p w14:paraId="186D1704">
      <w:pPr>
        <w:widowControl/>
        <w:ind w:firstLine="600" w:firstLineChars="200"/>
        <w:rPr>
          <w:rFonts w:ascii="Times New Roman" w:hAnsi="Times New Roman" w:eastAsia="华文仿宋" w:cs="Times New Roman"/>
          <w:sz w:val="30"/>
          <w:szCs w:val="30"/>
        </w:rPr>
      </w:pPr>
      <w:r>
        <w:rPr>
          <w:rFonts w:hint="eastAsia" w:ascii="Times New Roman" w:hAnsi="Times New Roman" w:eastAsia="华文仿宋" w:cs="Times New Roman"/>
          <w:sz w:val="30"/>
          <w:szCs w:val="30"/>
        </w:rPr>
        <w:t>大赛以公开、公平、公正的原则制定评分标准，全面考量参赛选手的技术技能综合运用水平、比赛任务完成质量以及职业素养，。由评委按照评分标准评判每个选手的成绩，</w:t>
      </w:r>
      <w:r>
        <w:rPr>
          <w:rFonts w:ascii="Times New Roman" w:hAnsi="Times New Roman" w:eastAsia="华文仿宋" w:cs="Times New Roman"/>
          <w:sz w:val="30"/>
          <w:szCs w:val="30"/>
        </w:rPr>
        <w:t>取所有评委给分之和的算术平均值为参赛选手得分</w:t>
      </w:r>
      <w:r>
        <w:rPr>
          <w:rFonts w:hint="eastAsia" w:ascii="Times New Roman" w:hAnsi="Times New Roman" w:eastAsia="华文仿宋" w:cs="Times New Roman"/>
          <w:sz w:val="30"/>
          <w:szCs w:val="30"/>
        </w:rPr>
        <w:t>，评分标准见附件1。</w:t>
      </w:r>
    </w:p>
    <w:p w14:paraId="2C18B0EC">
      <w:pPr>
        <w:spacing w:line="360" w:lineRule="auto"/>
        <w:contextualSpacing/>
        <w:rPr>
          <w:rFonts w:ascii="Times New Roman" w:hAnsi="Times New Roman" w:eastAsia="楷体" w:cs="Times New Roman"/>
          <w:bCs/>
          <w:sz w:val="32"/>
          <w:szCs w:val="32"/>
        </w:rPr>
      </w:pPr>
      <w:r>
        <w:rPr>
          <w:rFonts w:hint="eastAsia" w:ascii="Times New Roman" w:hAnsi="Times New Roman" w:eastAsia="楷体" w:cs="Times New Roman"/>
          <w:bCs/>
          <w:sz w:val="32"/>
          <w:szCs w:val="32"/>
        </w:rPr>
        <w:t>（二）公示</w:t>
      </w:r>
    </w:p>
    <w:p w14:paraId="4A570AF6">
      <w:pPr>
        <w:widowControl/>
        <w:ind w:firstLine="600" w:firstLineChars="200"/>
        <w:rPr>
          <w:rFonts w:ascii="Times New Roman" w:hAnsi="Times New Roman" w:eastAsia="华文仿宋" w:cs="Times New Roman"/>
          <w:sz w:val="30"/>
          <w:szCs w:val="30"/>
        </w:rPr>
      </w:pPr>
      <w:r>
        <w:rPr>
          <w:rFonts w:hint="eastAsia" w:ascii="Times New Roman" w:hAnsi="Times New Roman" w:eastAsia="华文仿宋" w:cs="Times New Roman"/>
          <w:sz w:val="30"/>
          <w:szCs w:val="30"/>
        </w:rPr>
        <w:t>记分员将各参赛选手成绩汇总成最终成绩单，经裁判长、监督组签字后进行公示。公示时间为</w:t>
      </w:r>
      <w:r>
        <w:rPr>
          <w:rFonts w:hint="eastAsia" w:ascii="Times New Roman" w:hAnsi="Times New Roman" w:eastAsia="华文仿宋" w:cs="Times New Roman"/>
          <w:sz w:val="30"/>
          <w:szCs w:val="30"/>
          <w:lang w:val="en-US" w:eastAsia="zh-CN"/>
        </w:rPr>
        <w:t>2</w:t>
      </w:r>
      <w:r>
        <w:rPr>
          <w:rFonts w:ascii="Times New Roman" w:hAnsi="Times New Roman" w:eastAsia="华文仿宋" w:cs="Times New Roman"/>
          <w:sz w:val="30"/>
          <w:szCs w:val="30"/>
        </w:rPr>
        <w:t>小时。成绩公示无异议后，由仲裁长和监督组长在成绩单上签字，公布竞赛成绩。</w:t>
      </w:r>
    </w:p>
    <w:p w14:paraId="25FED408">
      <w:pPr>
        <w:spacing w:line="360" w:lineRule="auto"/>
        <w:rPr>
          <w:rFonts w:ascii="Times New Roman" w:hAnsi="Times New Roman" w:eastAsia="黑体" w:cs="Times New Roman"/>
          <w:bCs/>
          <w:sz w:val="32"/>
          <w:szCs w:val="32"/>
        </w:rPr>
      </w:pPr>
      <w:r>
        <w:rPr>
          <w:rFonts w:hint="eastAsia" w:ascii="Times New Roman" w:hAnsi="Times New Roman" w:eastAsia="黑体" w:cs="Times New Roman"/>
          <w:bCs/>
          <w:sz w:val="32"/>
          <w:szCs w:val="32"/>
        </w:rPr>
        <w:t>七</w:t>
      </w:r>
      <w:r>
        <w:rPr>
          <w:rFonts w:ascii="Times New Roman" w:hAnsi="Times New Roman" w:eastAsia="黑体" w:cs="Times New Roman"/>
          <w:bCs/>
          <w:sz w:val="32"/>
          <w:szCs w:val="32"/>
        </w:rPr>
        <w:t>、竞赛须知</w:t>
      </w:r>
    </w:p>
    <w:p w14:paraId="3EA71CC5">
      <w:pPr>
        <w:spacing w:line="360" w:lineRule="auto"/>
        <w:contextualSpacing/>
        <w:rPr>
          <w:rFonts w:ascii="Times New Roman" w:hAnsi="Times New Roman" w:eastAsia="楷体" w:cs="Times New Roman"/>
          <w:bCs/>
          <w:sz w:val="32"/>
          <w:szCs w:val="32"/>
        </w:rPr>
      </w:pPr>
      <w:r>
        <w:rPr>
          <w:rFonts w:hint="eastAsia" w:ascii="Times New Roman" w:hAnsi="Times New Roman" w:eastAsia="楷体" w:cs="Times New Roman"/>
          <w:bCs/>
          <w:sz w:val="32"/>
          <w:szCs w:val="32"/>
        </w:rPr>
        <w:t>（一）指导教师须知</w:t>
      </w:r>
    </w:p>
    <w:p w14:paraId="2C077CDF">
      <w:pPr>
        <w:widowControl/>
        <w:ind w:firstLine="600" w:firstLineChars="200"/>
        <w:jc w:val="left"/>
        <w:rPr>
          <w:rFonts w:ascii="Times New Roman" w:hAnsi="Times New Roman" w:eastAsia="华文仿宋" w:cs="Times New Roman"/>
          <w:sz w:val="30"/>
          <w:szCs w:val="30"/>
        </w:rPr>
      </w:pPr>
      <w:r>
        <w:rPr>
          <w:rFonts w:ascii="Times New Roman" w:hAnsi="Times New Roman" w:eastAsia="华文仿宋" w:cs="Times New Roman"/>
          <w:sz w:val="30"/>
          <w:szCs w:val="30"/>
        </w:rPr>
        <w:t>1.可凭证件进入指定区域进行观摩，但不得干扰选手比赛。</w:t>
      </w:r>
    </w:p>
    <w:p w14:paraId="3B0022AA">
      <w:pPr>
        <w:widowControl/>
        <w:ind w:firstLine="600" w:firstLineChars="200"/>
        <w:jc w:val="left"/>
        <w:rPr>
          <w:rFonts w:ascii="Times New Roman" w:hAnsi="Times New Roman" w:eastAsia="华文仿宋" w:cs="Times New Roman"/>
          <w:sz w:val="30"/>
          <w:szCs w:val="30"/>
        </w:rPr>
      </w:pPr>
      <w:r>
        <w:rPr>
          <w:rFonts w:ascii="Times New Roman" w:hAnsi="Times New Roman" w:eastAsia="华文仿宋" w:cs="Times New Roman"/>
          <w:sz w:val="30"/>
          <w:szCs w:val="30"/>
        </w:rPr>
        <w:t>2.自觉遵守各项规定，竞赛期间不得私自接触裁判。</w:t>
      </w:r>
    </w:p>
    <w:p w14:paraId="1DFB0748">
      <w:pPr>
        <w:spacing w:line="360" w:lineRule="auto"/>
        <w:contextualSpacing/>
        <w:rPr>
          <w:rFonts w:ascii="Times New Roman" w:hAnsi="Times New Roman" w:eastAsia="楷体" w:cs="Times New Roman"/>
          <w:bCs/>
          <w:sz w:val="32"/>
          <w:szCs w:val="32"/>
        </w:rPr>
      </w:pPr>
      <w:r>
        <w:rPr>
          <w:rFonts w:ascii="Times New Roman" w:hAnsi="Times New Roman" w:eastAsia="楷体" w:cs="Times New Roman"/>
          <w:bCs/>
          <w:sz w:val="32"/>
          <w:szCs w:val="32"/>
        </w:rPr>
        <w:t>（</w:t>
      </w:r>
      <w:r>
        <w:rPr>
          <w:rFonts w:hint="eastAsia" w:ascii="Times New Roman" w:hAnsi="Times New Roman" w:eastAsia="楷体" w:cs="Times New Roman"/>
          <w:bCs/>
          <w:sz w:val="32"/>
          <w:szCs w:val="32"/>
        </w:rPr>
        <w:t>二</w:t>
      </w:r>
      <w:r>
        <w:rPr>
          <w:rFonts w:ascii="Times New Roman" w:hAnsi="Times New Roman" w:eastAsia="楷体" w:cs="Times New Roman"/>
          <w:bCs/>
          <w:sz w:val="32"/>
          <w:szCs w:val="32"/>
        </w:rPr>
        <w:t>）参赛选手须知</w:t>
      </w:r>
    </w:p>
    <w:p w14:paraId="589528A6">
      <w:pPr>
        <w:widowControl/>
        <w:ind w:firstLine="600" w:firstLineChars="200"/>
        <w:jc w:val="left"/>
        <w:rPr>
          <w:rFonts w:ascii="Times New Roman" w:hAnsi="Times New Roman" w:eastAsia="华文仿宋" w:cs="Times New Roman"/>
          <w:sz w:val="30"/>
          <w:szCs w:val="30"/>
        </w:rPr>
      </w:pPr>
      <w:r>
        <w:rPr>
          <w:rFonts w:ascii="Times New Roman" w:hAnsi="Times New Roman" w:eastAsia="华文仿宋" w:cs="Times New Roman"/>
          <w:sz w:val="30"/>
          <w:szCs w:val="30"/>
        </w:rPr>
        <w:t>1.必须于赛前20分钟到达赛项指定地点接受检录，抽签确定比</w:t>
      </w:r>
      <w:r>
        <w:rPr>
          <w:rFonts w:hint="eastAsia" w:ascii="Times New Roman" w:hAnsi="Times New Roman" w:eastAsia="华文仿宋" w:cs="Times New Roman"/>
          <w:sz w:val="30"/>
          <w:szCs w:val="30"/>
        </w:rPr>
        <w:t>赛顺序，</w:t>
      </w:r>
      <w:r>
        <w:rPr>
          <w:rFonts w:ascii="Times New Roman" w:hAnsi="Times New Roman" w:eastAsia="华文仿宋" w:cs="Times New Roman"/>
          <w:sz w:val="30"/>
          <w:szCs w:val="30"/>
        </w:rPr>
        <w:t>检录不到者，按弃权处理。</w:t>
      </w:r>
    </w:p>
    <w:p w14:paraId="1F1CD0FE">
      <w:pPr>
        <w:widowControl/>
        <w:ind w:firstLine="600" w:firstLineChars="200"/>
        <w:jc w:val="left"/>
        <w:rPr>
          <w:rFonts w:ascii="Times New Roman" w:hAnsi="Times New Roman" w:eastAsia="华文仿宋" w:cs="Times New Roman"/>
          <w:sz w:val="30"/>
          <w:szCs w:val="30"/>
        </w:rPr>
      </w:pPr>
      <w:r>
        <w:rPr>
          <w:rFonts w:ascii="Times New Roman" w:hAnsi="Times New Roman" w:eastAsia="华文仿宋" w:cs="Times New Roman"/>
          <w:sz w:val="30"/>
          <w:szCs w:val="30"/>
        </w:rPr>
        <w:t>2.参赛人员必须按规定穿戴好劳动防护用品。</w:t>
      </w:r>
    </w:p>
    <w:p w14:paraId="6B791EDD">
      <w:pPr>
        <w:widowControl/>
        <w:ind w:firstLine="600" w:firstLineChars="200"/>
        <w:jc w:val="left"/>
        <w:rPr>
          <w:rFonts w:ascii="Times New Roman" w:hAnsi="Times New Roman" w:eastAsia="华文仿宋" w:cs="Times New Roman"/>
          <w:sz w:val="30"/>
          <w:szCs w:val="30"/>
        </w:rPr>
      </w:pPr>
      <w:r>
        <w:rPr>
          <w:rFonts w:ascii="Times New Roman" w:hAnsi="Times New Roman" w:eastAsia="华文仿宋" w:cs="Times New Roman"/>
          <w:sz w:val="30"/>
          <w:szCs w:val="30"/>
        </w:rPr>
        <w:t>3.参赛选手在比赛过程中，要注意安全用电，不要用湿手、湿</w:t>
      </w:r>
      <w:r>
        <w:rPr>
          <w:rFonts w:hint="eastAsia" w:ascii="Times New Roman" w:hAnsi="Times New Roman" w:eastAsia="华文仿宋" w:cs="Times New Roman"/>
          <w:sz w:val="30"/>
          <w:szCs w:val="30"/>
        </w:rPr>
        <w:t>物接触电源，比赛结束后应关闭电源。</w:t>
      </w:r>
    </w:p>
    <w:p w14:paraId="014B4FE7">
      <w:pPr>
        <w:widowControl/>
        <w:ind w:firstLine="600" w:firstLineChars="200"/>
        <w:jc w:val="left"/>
        <w:rPr>
          <w:rFonts w:ascii="Times New Roman" w:hAnsi="Times New Roman" w:eastAsia="华文仿宋" w:cs="Times New Roman"/>
          <w:sz w:val="30"/>
          <w:szCs w:val="30"/>
        </w:rPr>
      </w:pPr>
      <w:r>
        <w:rPr>
          <w:rFonts w:ascii="Times New Roman" w:hAnsi="Times New Roman" w:eastAsia="华文仿宋" w:cs="Times New Roman"/>
          <w:sz w:val="30"/>
          <w:szCs w:val="30"/>
        </w:rPr>
        <w:t>4.要熟悉掌握实验中的注意事项和化学试剂特性，严禁进行具</w:t>
      </w:r>
      <w:r>
        <w:rPr>
          <w:rFonts w:hint="eastAsia" w:ascii="Times New Roman" w:hAnsi="Times New Roman" w:eastAsia="华文仿宋" w:cs="Times New Roman"/>
          <w:sz w:val="30"/>
          <w:szCs w:val="30"/>
        </w:rPr>
        <w:t>有安全风险的操作。</w:t>
      </w:r>
    </w:p>
    <w:p w14:paraId="122AACD2">
      <w:pPr>
        <w:widowControl/>
        <w:ind w:firstLine="600" w:firstLineChars="200"/>
        <w:jc w:val="left"/>
        <w:rPr>
          <w:rFonts w:ascii="Times New Roman" w:hAnsi="Times New Roman" w:eastAsia="华文仿宋" w:cs="Times New Roman"/>
          <w:sz w:val="30"/>
          <w:szCs w:val="30"/>
        </w:rPr>
      </w:pPr>
      <w:r>
        <w:rPr>
          <w:rFonts w:ascii="Times New Roman" w:hAnsi="Times New Roman" w:eastAsia="华文仿宋" w:cs="Times New Roman"/>
          <w:sz w:val="30"/>
          <w:szCs w:val="30"/>
        </w:rPr>
        <w:t>5.比赛期间，若突遇停电、停水等突发状况，应及时通知</w:t>
      </w:r>
      <w:r>
        <w:rPr>
          <w:rFonts w:hint="eastAsia" w:ascii="Times New Roman" w:hAnsi="Times New Roman" w:eastAsia="华文仿宋" w:cs="Times New Roman"/>
          <w:sz w:val="30"/>
          <w:szCs w:val="30"/>
        </w:rPr>
        <w:t>评委老师</w:t>
      </w:r>
      <w:r>
        <w:rPr>
          <w:rFonts w:ascii="Times New Roman" w:hAnsi="Times New Roman" w:eastAsia="华文仿宋" w:cs="Times New Roman"/>
          <w:sz w:val="30"/>
          <w:szCs w:val="30"/>
        </w:rPr>
        <w:t>，</w:t>
      </w:r>
      <w:r>
        <w:rPr>
          <w:rFonts w:hint="eastAsia" w:ascii="Times New Roman" w:hAnsi="Times New Roman" w:eastAsia="华文仿宋" w:cs="Times New Roman"/>
          <w:sz w:val="30"/>
          <w:szCs w:val="30"/>
        </w:rPr>
        <w:t>冷静处置。</w:t>
      </w:r>
    </w:p>
    <w:p w14:paraId="236AC0FA">
      <w:pPr>
        <w:widowControl/>
        <w:ind w:firstLine="600" w:firstLineChars="200"/>
        <w:jc w:val="left"/>
        <w:rPr>
          <w:rFonts w:ascii="Times New Roman" w:hAnsi="Times New Roman" w:eastAsia="华文仿宋" w:cs="Times New Roman"/>
          <w:sz w:val="30"/>
          <w:szCs w:val="30"/>
        </w:rPr>
      </w:pPr>
      <w:r>
        <w:rPr>
          <w:rFonts w:ascii="Times New Roman" w:hAnsi="Times New Roman" w:eastAsia="华文仿宋" w:cs="Times New Roman"/>
          <w:sz w:val="30"/>
          <w:szCs w:val="30"/>
        </w:rPr>
        <w:t>6.参赛人员不得将提供的仪器、工具、材料等物品带</w:t>
      </w:r>
      <w:r>
        <w:rPr>
          <w:rFonts w:hint="eastAsia" w:ascii="Times New Roman" w:hAnsi="Times New Roman" w:eastAsia="华文仿宋" w:cs="Times New Roman"/>
          <w:sz w:val="30"/>
          <w:szCs w:val="30"/>
        </w:rPr>
        <w:t>出赛场。</w:t>
      </w:r>
    </w:p>
    <w:p w14:paraId="2FEC2E1F">
      <w:pPr>
        <w:widowControl/>
        <w:ind w:firstLine="600" w:firstLineChars="200"/>
        <w:jc w:val="left"/>
        <w:rPr>
          <w:rFonts w:ascii="Times New Roman" w:hAnsi="Times New Roman" w:eastAsia="华文仿宋" w:cs="Times New Roman"/>
          <w:sz w:val="30"/>
          <w:szCs w:val="30"/>
        </w:rPr>
      </w:pPr>
      <w:r>
        <w:rPr>
          <w:rFonts w:ascii="Times New Roman" w:hAnsi="Times New Roman" w:eastAsia="华文仿宋" w:cs="Times New Roman"/>
          <w:sz w:val="30"/>
          <w:szCs w:val="30"/>
        </w:rPr>
        <w:t>7.比赛过程中，参赛人员未经批准，不得进入赛场以外的区域，</w:t>
      </w:r>
      <w:r>
        <w:rPr>
          <w:rFonts w:hint="eastAsia" w:ascii="Times New Roman" w:hAnsi="Times New Roman" w:eastAsia="华文仿宋" w:cs="Times New Roman"/>
          <w:sz w:val="30"/>
          <w:szCs w:val="30"/>
        </w:rPr>
        <w:t>不准翻阅与比赛无关的资料，不准操作、使用与比赛无关的设备、仪器和试剂。</w:t>
      </w:r>
    </w:p>
    <w:p w14:paraId="120E64B4">
      <w:pPr>
        <w:spacing w:line="560" w:lineRule="exact"/>
        <w:contextualSpacing/>
        <w:rPr>
          <w:rFonts w:ascii="Times New Roman" w:hAnsi="Times New Roman" w:eastAsia="仿宋" w:cs="Times New Roman"/>
          <w:b/>
          <w:sz w:val="28"/>
          <w:szCs w:val="28"/>
        </w:rPr>
      </w:pPr>
    </w:p>
    <w:p w14:paraId="51400CAA">
      <w:pPr>
        <w:spacing w:line="560" w:lineRule="exact"/>
        <w:ind w:firstLine="630" w:firstLineChars="196"/>
        <w:contextualSpacing/>
        <w:rPr>
          <w:rFonts w:hint="eastAsia" w:ascii="楷体" w:hAnsi="楷体" w:eastAsia="楷体" w:cs="楷体"/>
          <w:b/>
          <w:bCs w:val="0"/>
          <w:sz w:val="32"/>
          <w:szCs w:val="32"/>
        </w:rPr>
      </w:pPr>
      <w:r>
        <w:rPr>
          <w:rFonts w:hint="eastAsia" w:ascii="楷体" w:hAnsi="楷体" w:eastAsia="楷体" w:cs="楷体"/>
          <w:b/>
          <w:bCs w:val="0"/>
          <w:sz w:val="32"/>
          <w:szCs w:val="32"/>
        </w:rPr>
        <w:t>总分：</w:t>
      </w:r>
    </w:p>
    <w:p w14:paraId="78D37B12">
      <w:pPr>
        <w:spacing w:line="560" w:lineRule="exact"/>
        <w:ind w:firstLine="630" w:firstLineChars="196"/>
        <w:contextualSpacing/>
        <w:rPr>
          <w:rFonts w:hint="eastAsia" w:ascii="楷体" w:hAnsi="楷体" w:eastAsia="楷体" w:cs="楷体"/>
          <w:b/>
          <w:bCs w:val="0"/>
          <w:sz w:val="32"/>
          <w:szCs w:val="32"/>
          <w:u w:val="single"/>
        </w:rPr>
      </w:pPr>
      <w:r>
        <w:rPr>
          <w:rFonts w:hint="eastAsia" w:ascii="楷体" w:hAnsi="楷体" w:eastAsia="楷体" w:cs="楷体"/>
          <w:b/>
          <w:bCs w:val="0"/>
          <w:sz w:val="32"/>
          <w:szCs w:val="32"/>
        </w:rPr>
        <w:t>评委签字：</w:t>
      </w:r>
    </w:p>
    <w:p w14:paraId="64254B90">
      <w:pPr>
        <w:spacing w:line="360" w:lineRule="auto"/>
        <w:rPr>
          <w:rFonts w:ascii="Times New Roman" w:hAnsi="Times New Roman" w:eastAsia="华文仿宋" w:cs="Times New Roman"/>
          <w:sz w:val="24"/>
          <w:szCs w:val="24"/>
        </w:rPr>
      </w:pPr>
    </w:p>
    <w:p w14:paraId="05D0AE0E">
      <w:pPr>
        <w:widowControl/>
        <w:jc w:val="left"/>
        <w:rPr>
          <w:rFonts w:ascii="Times New Roman" w:hAnsi="Times New Roman" w:eastAsia="华文仿宋" w:cs="Times New Roman"/>
          <w:sz w:val="24"/>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方正舒体"/>
    <w:panose1 w:val="00000000000000000000"/>
    <w:charset w:val="86"/>
    <w:family w:val="auto"/>
    <w:pitch w:val="default"/>
    <w:sig w:usb0="00000000" w:usb1="00000000" w:usb2="00000012" w:usb3="00000000" w:csb0="00160001"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6FF" w:usb1="420024FF" w:usb2="02000000" w:usb3="00000000" w:csb0="2000019F" w:csb1="00000000"/>
  </w:font>
  <w:font w:name="华文仿宋">
    <w:panose1 w:val="02010600040101010101"/>
    <w:charset w:val="86"/>
    <w:family w:val="auto"/>
    <w:pitch w:val="default"/>
    <w:sig w:usb0="00000287" w:usb1="080F0000" w:usb2="00000000" w:usb3="00000000" w:csb0="0004009F" w:csb1="DFD7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34224939"/>
    </w:sdtPr>
    <w:sdtContent>
      <w:sdt>
        <w:sdtPr>
          <w:id w:val="1728636285"/>
        </w:sdtPr>
        <w:sdtContent>
          <w:p w14:paraId="4057215C">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8</w:t>
            </w:r>
            <w:r>
              <w:rPr>
                <w:b/>
                <w:bCs/>
                <w:sz w:val="24"/>
                <w:szCs w:val="24"/>
              </w:rPr>
              <w:fldChar w:fldCharType="end"/>
            </w:r>
            <w:r>
              <w:rPr>
                <w:lang w:val="zh-CN"/>
              </w:rPr>
              <w:t>/</w:t>
            </w:r>
            <w:r>
              <w:rPr>
                <w:b/>
                <w:bCs/>
                <w:sz w:val="24"/>
                <w:szCs w:val="24"/>
              </w:rPr>
              <w:fldChar w:fldCharType="begin"/>
            </w:r>
            <w:r>
              <w:rPr>
                <w:b/>
                <w:bCs/>
              </w:rPr>
              <w:instrText xml:space="preserve">NUMPAGES</w:instrText>
            </w:r>
            <w:r>
              <w:rPr>
                <w:b/>
                <w:bCs/>
                <w:sz w:val="24"/>
                <w:szCs w:val="24"/>
              </w:rPr>
              <w:fldChar w:fldCharType="separate"/>
            </w:r>
            <w:r>
              <w:rPr>
                <w:b/>
                <w:bCs/>
              </w:rPr>
              <w:t>8</w:t>
            </w:r>
            <w:r>
              <w:rPr>
                <w:b/>
                <w:bCs/>
                <w:sz w:val="24"/>
                <w:szCs w:val="24"/>
              </w:rPr>
              <w:fldChar w:fldCharType="end"/>
            </w:r>
          </w:p>
        </w:sdtContent>
      </w:sdt>
    </w:sdtContent>
  </w:sdt>
  <w:p w14:paraId="69A791B9">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yZWQ4OGI1MzZlYTlkNmFiODBjYzRiZGM4MzY4NGIifQ=="/>
  </w:docVars>
  <w:rsids>
    <w:rsidRoot w:val="00752E4E"/>
    <w:rsid w:val="00000ADB"/>
    <w:rsid w:val="0002374B"/>
    <w:rsid w:val="00057FC9"/>
    <w:rsid w:val="000C3C00"/>
    <w:rsid w:val="001246E3"/>
    <w:rsid w:val="001A6E3B"/>
    <w:rsid w:val="001B5945"/>
    <w:rsid w:val="001F30E8"/>
    <w:rsid w:val="00203B2A"/>
    <w:rsid w:val="00217178"/>
    <w:rsid w:val="00246D22"/>
    <w:rsid w:val="0026733A"/>
    <w:rsid w:val="0029170F"/>
    <w:rsid w:val="002C1F2D"/>
    <w:rsid w:val="002D3E0A"/>
    <w:rsid w:val="002F6F2E"/>
    <w:rsid w:val="0030140A"/>
    <w:rsid w:val="00301931"/>
    <w:rsid w:val="003228CC"/>
    <w:rsid w:val="003250C8"/>
    <w:rsid w:val="00333449"/>
    <w:rsid w:val="003B5179"/>
    <w:rsid w:val="003B7D5C"/>
    <w:rsid w:val="003D3BD7"/>
    <w:rsid w:val="003E1292"/>
    <w:rsid w:val="003E137C"/>
    <w:rsid w:val="003F144F"/>
    <w:rsid w:val="003F285E"/>
    <w:rsid w:val="003F76EC"/>
    <w:rsid w:val="00405E10"/>
    <w:rsid w:val="004064FA"/>
    <w:rsid w:val="0041119B"/>
    <w:rsid w:val="00416EA4"/>
    <w:rsid w:val="00426C58"/>
    <w:rsid w:val="004423B0"/>
    <w:rsid w:val="00442699"/>
    <w:rsid w:val="00445161"/>
    <w:rsid w:val="004845E0"/>
    <w:rsid w:val="004A6909"/>
    <w:rsid w:val="004B3262"/>
    <w:rsid w:val="005010EF"/>
    <w:rsid w:val="00503F8F"/>
    <w:rsid w:val="00506838"/>
    <w:rsid w:val="0051177F"/>
    <w:rsid w:val="00511F40"/>
    <w:rsid w:val="00530F79"/>
    <w:rsid w:val="0055193F"/>
    <w:rsid w:val="00580D2B"/>
    <w:rsid w:val="00585B46"/>
    <w:rsid w:val="0058616F"/>
    <w:rsid w:val="0058639E"/>
    <w:rsid w:val="005E6719"/>
    <w:rsid w:val="005F03A8"/>
    <w:rsid w:val="00625A1D"/>
    <w:rsid w:val="00654533"/>
    <w:rsid w:val="00666F98"/>
    <w:rsid w:val="00686DF2"/>
    <w:rsid w:val="006A746B"/>
    <w:rsid w:val="006B6B6A"/>
    <w:rsid w:val="006F3364"/>
    <w:rsid w:val="00701050"/>
    <w:rsid w:val="00714F80"/>
    <w:rsid w:val="00730BA5"/>
    <w:rsid w:val="0073326D"/>
    <w:rsid w:val="00733DD3"/>
    <w:rsid w:val="00752E4E"/>
    <w:rsid w:val="00761E2F"/>
    <w:rsid w:val="00771B26"/>
    <w:rsid w:val="00787FF5"/>
    <w:rsid w:val="007A6ABA"/>
    <w:rsid w:val="007B27C9"/>
    <w:rsid w:val="007C241C"/>
    <w:rsid w:val="007D3392"/>
    <w:rsid w:val="007D64A8"/>
    <w:rsid w:val="007E2469"/>
    <w:rsid w:val="007E4B8E"/>
    <w:rsid w:val="007E60FF"/>
    <w:rsid w:val="00800B74"/>
    <w:rsid w:val="0081163F"/>
    <w:rsid w:val="00834EA4"/>
    <w:rsid w:val="00837866"/>
    <w:rsid w:val="00873B62"/>
    <w:rsid w:val="0087514E"/>
    <w:rsid w:val="008810BD"/>
    <w:rsid w:val="008A53CE"/>
    <w:rsid w:val="008C4EBE"/>
    <w:rsid w:val="008F0544"/>
    <w:rsid w:val="009138CA"/>
    <w:rsid w:val="00935C8A"/>
    <w:rsid w:val="00942A04"/>
    <w:rsid w:val="00951466"/>
    <w:rsid w:val="00960143"/>
    <w:rsid w:val="00963456"/>
    <w:rsid w:val="00966B33"/>
    <w:rsid w:val="00986ADE"/>
    <w:rsid w:val="009A7692"/>
    <w:rsid w:val="009D654A"/>
    <w:rsid w:val="009F4583"/>
    <w:rsid w:val="00A30148"/>
    <w:rsid w:val="00A47D8C"/>
    <w:rsid w:val="00A50BA1"/>
    <w:rsid w:val="00A5659E"/>
    <w:rsid w:val="00A6093D"/>
    <w:rsid w:val="00A6431D"/>
    <w:rsid w:val="00A77A83"/>
    <w:rsid w:val="00A90F7A"/>
    <w:rsid w:val="00A92FAB"/>
    <w:rsid w:val="00AC23EC"/>
    <w:rsid w:val="00AD6F6D"/>
    <w:rsid w:val="00AE1603"/>
    <w:rsid w:val="00AF7760"/>
    <w:rsid w:val="00B020F3"/>
    <w:rsid w:val="00B06C71"/>
    <w:rsid w:val="00B10151"/>
    <w:rsid w:val="00B11892"/>
    <w:rsid w:val="00B3165E"/>
    <w:rsid w:val="00B47577"/>
    <w:rsid w:val="00B65ADC"/>
    <w:rsid w:val="00B65FA4"/>
    <w:rsid w:val="00B95EAC"/>
    <w:rsid w:val="00B976D2"/>
    <w:rsid w:val="00BE39FC"/>
    <w:rsid w:val="00C34DF2"/>
    <w:rsid w:val="00C81666"/>
    <w:rsid w:val="00C90921"/>
    <w:rsid w:val="00C943A9"/>
    <w:rsid w:val="00CA0BC1"/>
    <w:rsid w:val="00CC6791"/>
    <w:rsid w:val="00CC6A29"/>
    <w:rsid w:val="00CD0B6C"/>
    <w:rsid w:val="00CF5D23"/>
    <w:rsid w:val="00D21D2B"/>
    <w:rsid w:val="00D26864"/>
    <w:rsid w:val="00D613D6"/>
    <w:rsid w:val="00D743CF"/>
    <w:rsid w:val="00D770AF"/>
    <w:rsid w:val="00D85BCB"/>
    <w:rsid w:val="00DA4E0E"/>
    <w:rsid w:val="00DA7139"/>
    <w:rsid w:val="00DD4E61"/>
    <w:rsid w:val="00DF1C75"/>
    <w:rsid w:val="00E0320E"/>
    <w:rsid w:val="00E11CA4"/>
    <w:rsid w:val="00E1235D"/>
    <w:rsid w:val="00E430A9"/>
    <w:rsid w:val="00E55642"/>
    <w:rsid w:val="00E8345B"/>
    <w:rsid w:val="00EA0C21"/>
    <w:rsid w:val="00EC5932"/>
    <w:rsid w:val="00ED35DA"/>
    <w:rsid w:val="00EF1F19"/>
    <w:rsid w:val="00F00556"/>
    <w:rsid w:val="00F0055E"/>
    <w:rsid w:val="00F4185E"/>
    <w:rsid w:val="00F64455"/>
    <w:rsid w:val="00FD1B56"/>
    <w:rsid w:val="066D474B"/>
    <w:rsid w:val="3EFD48AC"/>
    <w:rsid w:val="62045C0F"/>
    <w:rsid w:val="7DA35E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1"/>
    <w:pPr>
      <w:ind w:left="416"/>
      <w:outlineLvl w:val="0"/>
    </w:pPr>
    <w:rPr>
      <w:b/>
      <w:bCs/>
      <w:sz w:val="30"/>
      <w:szCs w:val="30"/>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1"/>
    <w:pPr>
      <w:ind w:left="166"/>
    </w:pPr>
    <w:rPr>
      <w:sz w:val="32"/>
      <w:szCs w:val="32"/>
    </w:rPr>
  </w:style>
  <w:style w:type="paragraph" w:styleId="4">
    <w:name w:val="Date"/>
    <w:basedOn w:val="1"/>
    <w:next w:val="1"/>
    <w:link w:val="14"/>
    <w:semiHidden/>
    <w:unhideWhenUsed/>
    <w:qFormat/>
    <w:uiPriority w:val="99"/>
    <w:pPr>
      <w:ind w:left="100" w:leftChars="2500"/>
    </w:pPr>
  </w:style>
  <w:style w:type="paragraph" w:styleId="5">
    <w:name w:val="Balloon Text"/>
    <w:basedOn w:val="1"/>
    <w:link w:val="15"/>
    <w:semiHidden/>
    <w:unhideWhenUsed/>
    <w:qFormat/>
    <w:uiPriority w:val="99"/>
    <w:rPr>
      <w:sz w:val="18"/>
      <w:szCs w:val="18"/>
    </w:rPr>
  </w:style>
  <w:style w:type="paragraph" w:styleId="6">
    <w:name w:val="footer"/>
    <w:basedOn w:val="1"/>
    <w:link w:val="12"/>
    <w:unhideWhenUsed/>
    <w:qFormat/>
    <w:uiPriority w:val="99"/>
    <w:pPr>
      <w:tabs>
        <w:tab w:val="center" w:pos="4153"/>
        <w:tab w:val="right" w:pos="8306"/>
      </w:tabs>
      <w:snapToGrid w:val="0"/>
      <w:jc w:val="left"/>
    </w:pPr>
    <w:rPr>
      <w:sz w:val="18"/>
      <w:szCs w:val="18"/>
    </w:rPr>
  </w:style>
  <w:style w:type="paragraph" w:styleId="7">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页眉 Char"/>
    <w:basedOn w:val="10"/>
    <w:link w:val="7"/>
    <w:qFormat/>
    <w:uiPriority w:val="99"/>
    <w:rPr>
      <w:sz w:val="18"/>
      <w:szCs w:val="18"/>
    </w:rPr>
  </w:style>
  <w:style w:type="character" w:customStyle="1" w:styleId="12">
    <w:name w:val="页脚 Char"/>
    <w:basedOn w:val="10"/>
    <w:link w:val="6"/>
    <w:qFormat/>
    <w:uiPriority w:val="99"/>
    <w:rPr>
      <w:sz w:val="18"/>
      <w:szCs w:val="18"/>
    </w:rPr>
  </w:style>
  <w:style w:type="paragraph" w:styleId="13">
    <w:name w:val="List Paragraph"/>
    <w:basedOn w:val="1"/>
    <w:qFormat/>
    <w:uiPriority w:val="99"/>
    <w:pPr>
      <w:ind w:firstLine="420" w:firstLineChars="200"/>
    </w:pPr>
  </w:style>
  <w:style w:type="character" w:customStyle="1" w:styleId="14">
    <w:name w:val="日期 Char"/>
    <w:basedOn w:val="10"/>
    <w:link w:val="4"/>
    <w:semiHidden/>
    <w:qFormat/>
    <w:uiPriority w:val="99"/>
    <w:rPr>
      <w:kern w:val="2"/>
      <w:sz w:val="21"/>
      <w:szCs w:val="22"/>
    </w:rPr>
  </w:style>
  <w:style w:type="character" w:customStyle="1" w:styleId="15">
    <w:name w:val="批注框文本 Char"/>
    <w:basedOn w:val="10"/>
    <w:link w:val="5"/>
    <w:semiHidden/>
    <w:qFormat/>
    <w:uiPriority w:val="99"/>
    <w:rPr>
      <w:kern w:val="2"/>
      <w:sz w:val="18"/>
      <w:szCs w:val="18"/>
    </w:rPr>
  </w:style>
  <w:style w:type="table" w:customStyle="1" w:styleId="16">
    <w:name w:val="Table Normal"/>
    <w:unhideWhenUsed/>
    <w:qFormat/>
    <w:uiPriority w:val="2"/>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4169</Words>
  <Characters>4597</Characters>
  <Lines>17</Lines>
  <Paragraphs>4</Paragraphs>
  <TotalTime>18</TotalTime>
  <ScaleCrop>false</ScaleCrop>
  <LinksUpToDate>false</LinksUpToDate>
  <CharactersWithSpaces>4603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2022-02-22T08:15:00Z</dcterms:created>
  <dc:creator>韩 洛奇</dc:creator>
  <cp:lastModifiedBy>企业用户_476737392</cp:lastModifiedBy>
  <dcterms:modified xsi:type="dcterms:W3CDTF">2024-11-11T04:12:18Z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9BA230398A614C298B66B4C56152A532</vt:lpwstr>
  </property>
</Properties>
</file>