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B16B54">
      <w:pPr>
        <w:pStyle w:val="3"/>
        <w:keepNext/>
        <w:keepLines/>
        <w:pageBreakBefore w:val="0"/>
        <w:widowControl w:val="0"/>
        <w:kinsoku/>
        <w:wordWrap/>
        <w:overflowPunct/>
        <w:topLinePunct w:val="0"/>
        <w:autoSpaceDE/>
        <w:autoSpaceDN/>
        <w:bidi w:val="0"/>
        <w:adjustRightInd/>
        <w:snapToGrid/>
        <w:spacing w:beforeLines="0" w:beforeAutospacing="0" w:after="380" w:afterLines="0" w:afterAutospacing="0" w:line="560" w:lineRule="exact"/>
        <w:jc w:val="center"/>
        <w:textAlignment w:val="auto"/>
        <w:rPr>
          <w:rFonts w:ascii="Arial Narrow" w:hAnsi="Arial Narrow" w:eastAsia="仿宋_GB2312"/>
          <w:b/>
          <w:sz w:val="30"/>
          <w:szCs w:val="30"/>
        </w:rPr>
      </w:pPr>
      <w:r>
        <w:rPr>
          <w:rFonts w:hint="eastAsia" w:ascii="Arial" w:hAnsi="Arial" w:eastAsia="黑体" w:cstheme="minorBidi"/>
          <w:b/>
          <w:bCs w:val="0"/>
          <w:snapToGrid/>
          <w:color w:val="000000"/>
          <w:kern w:val="2"/>
          <w:sz w:val="40"/>
          <w:szCs w:val="32"/>
          <w:lang w:val="en-US" w:eastAsia="zh-CN" w:bidi="ar-SA"/>
        </w:rPr>
        <w:t>202</w:t>
      </w:r>
      <w:r>
        <w:rPr>
          <w:rFonts w:hint="eastAsia" w:ascii="Arial" w:hAnsi="Arial" w:eastAsia="黑体" w:cstheme="minorBidi"/>
          <w:b/>
          <w:bCs w:val="0"/>
          <w:snapToGrid/>
          <w:color w:val="000000"/>
          <w:kern w:val="2"/>
          <w:sz w:val="40"/>
          <w:szCs w:val="32"/>
          <w:lang w:val="en-US" w:eastAsia="zh-CN" w:bidi="ar-SA"/>
        </w:rPr>
        <w:t>5</w:t>
      </w:r>
      <w:r>
        <w:rPr>
          <w:rFonts w:hint="eastAsia" w:ascii="Arial" w:hAnsi="Arial" w:eastAsia="黑体" w:cstheme="minorBidi"/>
          <w:b/>
          <w:bCs w:val="0"/>
          <w:snapToGrid/>
          <w:color w:val="000000"/>
          <w:kern w:val="2"/>
          <w:sz w:val="40"/>
          <w:szCs w:val="32"/>
          <w:lang w:val="en-US" w:eastAsia="zh-CN" w:bidi="ar-SA"/>
        </w:rPr>
        <w:t>年</w:t>
      </w:r>
      <w:r>
        <w:rPr>
          <w:rFonts w:hint="default" w:ascii="Arial" w:hAnsi="Arial" w:eastAsia="黑体" w:cstheme="minorBidi"/>
          <w:b/>
          <w:bCs w:val="0"/>
          <w:snapToGrid/>
          <w:color w:val="000000"/>
          <w:kern w:val="2"/>
          <w:sz w:val="40"/>
          <w:szCs w:val="32"/>
          <w:lang w:val="en-US" w:eastAsia="zh-CN" w:bidi="ar-SA"/>
        </w:rPr>
        <w:t>兰州</w:t>
      </w:r>
      <w:r>
        <w:rPr>
          <w:rFonts w:hint="eastAsia" w:ascii="Arial" w:hAnsi="Arial" w:eastAsia="黑体" w:cstheme="minorBidi"/>
          <w:b/>
          <w:bCs w:val="0"/>
          <w:snapToGrid/>
          <w:color w:val="000000"/>
          <w:kern w:val="2"/>
          <w:sz w:val="40"/>
          <w:szCs w:val="32"/>
          <w:lang w:val="en-US" w:eastAsia="zh-CN" w:bidi="ar-SA"/>
        </w:rPr>
        <w:t>市中等职业学校技能大赛计算机检测维修与数据恢复竞赛规程</w:t>
      </w:r>
    </w:p>
    <w:p w14:paraId="410E4BD6">
      <w:pPr>
        <w:keepNext w:val="0"/>
        <w:keepLines w:val="0"/>
        <w:pageBreakBefore w:val="0"/>
        <w:kinsoku/>
        <w:wordWrap/>
        <w:overflowPunct/>
        <w:topLinePunct w:val="0"/>
        <w:autoSpaceDE/>
        <w:bidi w:val="0"/>
        <w:spacing w:line="5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一、</w:t>
      </w:r>
      <w:bookmarkStart w:id="7" w:name="_GoBack"/>
      <w:bookmarkEnd w:id="7"/>
      <w:r>
        <w:rPr>
          <w:rFonts w:hint="eastAsia" w:ascii="仿宋_GB2312" w:hAnsi="仿宋_GB2312" w:eastAsia="仿宋_GB2312" w:cs="仿宋_GB2312"/>
          <w:b/>
          <w:sz w:val="28"/>
          <w:szCs w:val="28"/>
        </w:rPr>
        <w:t>赛项名称</w:t>
      </w:r>
    </w:p>
    <w:p w14:paraId="04ADFA01">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赛项名称：计算机检测维修与数据恢复</w:t>
      </w:r>
    </w:p>
    <w:p w14:paraId="24266C71">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sz w:val="28"/>
          <w:szCs w:val="28"/>
        </w:rPr>
        <w:t>赛项组别：</w:t>
      </w:r>
      <w:r>
        <w:rPr>
          <w:rFonts w:hint="eastAsia" w:ascii="仿宋_GB2312" w:hAnsi="仿宋_GB2312" w:eastAsia="仿宋_GB2312" w:cs="仿宋_GB2312"/>
          <w:bCs/>
          <w:kern w:val="0"/>
          <w:sz w:val="28"/>
          <w:szCs w:val="28"/>
        </w:rPr>
        <w:t>中职学生组</w:t>
      </w:r>
    </w:p>
    <w:p w14:paraId="1AD80985">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赛项归属专业:信息技术类</w:t>
      </w:r>
    </w:p>
    <w:p w14:paraId="2BB1204E">
      <w:pPr>
        <w:keepNext w:val="0"/>
        <w:keepLines w:val="0"/>
        <w:pageBreakBefore w:val="0"/>
        <w:kinsoku/>
        <w:wordWrap/>
        <w:overflowPunct/>
        <w:topLinePunct w:val="0"/>
        <w:autoSpaceDE/>
        <w:bidi w:val="0"/>
        <w:spacing w:line="5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二、竞赛目的</w:t>
      </w:r>
    </w:p>
    <w:p w14:paraId="2B97C408">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为进一步推动计算机教课工作，踊跃开发学生实践能力，进一步激发学生</w:t>
      </w:r>
      <w:r>
        <w:rPr>
          <w:rFonts w:hint="eastAsia" w:ascii="仿宋_GB2312" w:hAnsi="仿宋_GB2312" w:eastAsia="仿宋_GB2312" w:cs="仿宋_GB2312"/>
          <w:kern w:val="0"/>
          <w:sz w:val="28"/>
          <w:szCs w:val="28"/>
          <w:lang w:val="en-US" w:eastAsia="zh-CN"/>
        </w:rPr>
        <w:t>对</w:t>
      </w:r>
      <w:r>
        <w:rPr>
          <w:rFonts w:hint="eastAsia" w:ascii="仿宋_GB2312" w:hAnsi="仿宋_GB2312" w:eastAsia="仿宋_GB2312" w:cs="仿宋_GB2312"/>
          <w:kern w:val="0"/>
          <w:sz w:val="28"/>
          <w:szCs w:val="28"/>
        </w:rPr>
        <w:t>计算机</w:t>
      </w:r>
      <w:r>
        <w:rPr>
          <w:rFonts w:hint="eastAsia" w:ascii="仿宋_GB2312" w:hAnsi="仿宋_GB2312" w:eastAsia="仿宋_GB2312" w:cs="仿宋_GB2312"/>
          <w:kern w:val="0"/>
          <w:sz w:val="28"/>
          <w:szCs w:val="28"/>
          <w:lang w:val="en-US" w:eastAsia="zh-CN"/>
        </w:rPr>
        <w:t>相关</w:t>
      </w:r>
      <w:r>
        <w:rPr>
          <w:rFonts w:hint="eastAsia" w:ascii="仿宋_GB2312" w:hAnsi="仿宋_GB2312" w:eastAsia="仿宋_GB2312" w:cs="仿宋_GB2312"/>
          <w:kern w:val="0"/>
          <w:sz w:val="28"/>
          <w:szCs w:val="28"/>
        </w:rPr>
        <w:t>硬件知识</w:t>
      </w:r>
      <w:r>
        <w:rPr>
          <w:rFonts w:hint="eastAsia" w:ascii="仿宋_GB2312" w:hAnsi="仿宋_GB2312" w:eastAsia="仿宋_GB2312" w:cs="仿宋_GB2312"/>
          <w:kern w:val="0"/>
          <w:sz w:val="28"/>
          <w:szCs w:val="28"/>
          <w:lang w:val="en-US" w:eastAsia="zh-CN"/>
        </w:rPr>
        <w:t>及操作系统、应用软件的</w:t>
      </w:r>
      <w:r>
        <w:rPr>
          <w:rFonts w:hint="eastAsia" w:ascii="仿宋_GB2312" w:hAnsi="仿宋_GB2312" w:eastAsia="仿宋_GB2312" w:cs="仿宋_GB2312"/>
          <w:kern w:val="0"/>
          <w:sz w:val="28"/>
          <w:szCs w:val="28"/>
        </w:rPr>
        <w:t>的学习热忧，全面提高计算机组装、计算机调试技术水平，指引计算机类专业教课改革方向，促使工学联合人材培育模式的改革和创新。</w:t>
      </w:r>
      <w:r>
        <w:rPr>
          <w:rFonts w:hint="eastAsia" w:ascii="仿宋_GB2312" w:hAnsi="仿宋_GB2312" w:eastAsia="仿宋_GB2312" w:cs="仿宋_GB2312"/>
          <w:kern w:val="0"/>
          <w:sz w:val="28"/>
          <w:szCs w:val="28"/>
          <w:lang w:val="en-US" w:eastAsia="zh-CN"/>
        </w:rPr>
        <w:t>本赛项与</w:t>
      </w:r>
      <w:r>
        <w:rPr>
          <w:rFonts w:hint="eastAsia" w:ascii="仿宋_GB2312" w:hAnsi="仿宋_GB2312" w:eastAsia="仿宋_GB2312" w:cs="仿宋_GB2312"/>
          <w:kern w:val="0"/>
          <w:sz w:val="28"/>
          <w:szCs w:val="28"/>
        </w:rPr>
        <w:t>电子计算机（微机）装配调试员、计算机检验员、计算机硬件技术人员、计算机设备营销人员等对应职业（岗位）</w:t>
      </w:r>
      <w:r>
        <w:rPr>
          <w:rFonts w:hint="eastAsia" w:ascii="仿宋_GB2312" w:hAnsi="仿宋_GB2312" w:eastAsia="仿宋_GB2312" w:cs="仿宋_GB2312"/>
          <w:kern w:val="0"/>
          <w:sz w:val="28"/>
          <w:szCs w:val="28"/>
          <w:lang w:val="en-US" w:eastAsia="zh-CN"/>
        </w:rPr>
        <w:t>接轨，</w:t>
      </w:r>
      <w:r>
        <w:rPr>
          <w:rFonts w:hint="eastAsia" w:ascii="仿宋_GB2312" w:hAnsi="仿宋_GB2312" w:eastAsia="仿宋_GB2312" w:cs="仿宋_GB2312"/>
          <w:kern w:val="0"/>
          <w:sz w:val="28"/>
          <w:szCs w:val="28"/>
        </w:rPr>
        <w:t>主要</w:t>
      </w:r>
      <w:r>
        <w:rPr>
          <w:rFonts w:hint="eastAsia" w:ascii="仿宋_GB2312" w:hAnsi="仿宋_GB2312" w:eastAsia="仿宋_GB2312" w:cs="仿宋_GB2312"/>
          <w:kern w:val="0"/>
          <w:sz w:val="28"/>
          <w:szCs w:val="28"/>
          <w:lang w:val="en-US" w:eastAsia="zh-CN"/>
        </w:rPr>
        <w:t>考察</w:t>
      </w:r>
      <w:r>
        <w:rPr>
          <w:rFonts w:hint="eastAsia" w:ascii="仿宋_GB2312" w:hAnsi="仿宋_GB2312" w:eastAsia="仿宋_GB2312" w:cs="仿宋_GB2312"/>
          <w:kern w:val="0"/>
          <w:sz w:val="28"/>
          <w:szCs w:val="28"/>
        </w:rPr>
        <w:t>学生掌握计算机组成和工作原理，熟悉配置计算机，安装计算机系统软件、常用应用软件及简单网络应用工作流程，掌握个人计算机的硬件拆装、软件安装、外设连接与配置技能，掌握诊断与排除计算机硬件简单故障、维护和保养、售前和售后服务的技能。通过此项目竞赛，检验参赛队的团队协作能力、计划组织能力、计算机装配与调试能力、职业素养、交流沟通能力、效率、安全意识，培养可持续发展的满足企业需求的计算机类技能人才。</w:t>
      </w:r>
    </w:p>
    <w:p w14:paraId="1E0B9237">
      <w:pPr>
        <w:keepNext w:val="0"/>
        <w:keepLines w:val="0"/>
        <w:pageBreakBefore w:val="0"/>
        <w:kinsoku/>
        <w:wordWrap/>
        <w:overflowPunct/>
        <w:topLinePunct w:val="0"/>
        <w:autoSpaceDE/>
        <w:bidi w:val="0"/>
        <w:spacing w:line="5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三、竞赛内容</w:t>
      </w:r>
    </w:p>
    <w:p w14:paraId="0FC477B0">
      <w:pPr>
        <w:keepNext w:val="0"/>
        <w:keepLines w:val="0"/>
        <w:pageBreakBefore w:val="0"/>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竞赛的场景任务为一台计算机</w:t>
      </w:r>
      <w:r>
        <w:rPr>
          <w:rFonts w:hint="eastAsia" w:ascii="仿宋_GB2312" w:hAnsi="仿宋_GB2312" w:eastAsia="仿宋_GB2312" w:cs="仿宋_GB2312"/>
          <w:sz w:val="28"/>
          <w:szCs w:val="28"/>
          <w:lang w:val="en-US" w:eastAsia="zh-CN"/>
        </w:rPr>
        <w:t>主机的</w:t>
      </w:r>
      <w:r>
        <w:rPr>
          <w:rFonts w:hint="eastAsia" w:ascii="仿宋_GB2312" w:hAnsi="仿宋_GB2312" w:eastAsia="仿宋_GB2312" w:cs="仿宋_GB2312"/>
          <w:sz w:val="28"/>
          <w:szCs w:val="28"/>
        </w:rPr>
        <w:t>硬件拆解</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组装</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操作系统</w:t>
      </w:r>
      <w:r>
        <w:rPr>
          <w:rFonts w:hint="eastAsia" w:ascii="仿宋_GB2312" w:hAnsi="仿宋_GB2312" w:eastAsia="仿宋_GB2312" w:cs="仿宋_GB2312"/>
          <w:sz w:val="28"/>
          <w:szCs w:val="28"/>
          <w:lang w:val="en-US" w:eastAsia="zh-CN"/>
        </w:rPr>
        <w:t>及应用软件</w:t>
      </w:r>
      <w:r>
        <w:rPr>
          <w:rFonts w:hint="eastAsia" w:ascii="仿宋_GB2312" w:hAnsi="仿宋_GB2312" w:eastAsia="仿宋_GB2312" w:cs="仿宋_GB2312"/>
          <w:sz w:val="28"/>
          <w:szCs w:val="28"/>
        </w:rPr>
        <w:t>的安装调试</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数据恢复4个核心环节。参赛选手作为计算机维修人员，需要根据工作安排在这4个环节上按相关的工作任务要求，完成对应的维修任务并提交工作成果以及相应的任务工单，过程中同步考评参赛选手的综合职业素养。</w:t>
      </w:r>
    </w:p>
    <w:p w14:paraId="224F6A43">
      <w:pPr>
        <w:keepNext w:val="0"/>
        <w:keepLines w:val="0"/>
        <w:pageBreakBefore w:val="0"/>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（一）竞赛主要内容</w:t>
      </w:r>
    </w:p>
    <w:p w14:paraId="4DF5A0C0">
      <w:pPr>
        <w:keepNext w:val="0"/>
        <w:keepLines w:val="0"/>
        <w:pageBreakBefore w:val="0"/>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1.场景任务</w:t>
      </w:r>
      <w:r>
        <w:rPr>
          <w:rFonts w:hint="eastAsia" w:ascii="仿宋_GB2312" w:hAnsi="仿宋_GB2312" w:eastAsia="仿宋_GB2312" w:cs="仿宋_GB2312"/>
          <w:sz w:val="28"/>
          <w:szCs w:val="28"/>
          <w:lang w:val="en-US" w:eastAsia="zh-CN"/>
        </w:rPr>
        <w:t>环节</w:t>
      </w:r>
      <w:r>
        <w:rPr>
          <w:rFonts w:hint="eastAsia" w:ascii="仿宋_GB2312" w:hAnsi="仿宋_GB2312" w:eastAsia="仿宋_GB2312" w:cs="仿宋_GB2312"/>
          <w:sz w:val="28"/>
          <w:szCs w:val="28"/>
        </w:rPr>
        <w:t>A</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计算机</w:t>
      </w:r>
      <w:r>
        <w:rPr>
          <w:rFonts w:hint="eastAsia" w:ascii="仿宋_GB2312" w:hAnsi="仿宋_GB2312" w:eastAsia="仿宋_GB2312" w:cs="仿宋_GB2312"/>
          <w:sz w:val="28"/>
          <w:szCs w:val="28"/>
          <w:lang w:val="en-US" w:eastAsia="zh-CN"/>
        </w:rPr>
        <w:t>主机硬件拆解</w:t>
      </w:r>
      <w:r>
        <w:rPr>
          <w:rFonts w:hint="eastAsia" w:ascii="仿宋_GB2312" w:hAnsi="仿宋_GB2312" w:eastAsia="仿宋_GB2312" w:cs="仿宋_GB2312"/>
          <w:sz w:val="28"/>
          <w:szCs w:val="28"/>
        </w:rPr>
        <w:t>任务</w:t>
      </w:r>
      <w:r>
        <w:rPr>
          <w:rFonts w:hint="eastAsia" w:ascii="仿宋_GB2312" w:hAnsi="仿宋_GB2312" w:eastAsia="仿宋_GB2312" w:cs="仿宋_GB2312"/>
          <w:sz w:val="28"/>
          <w:szCs w:val="28"/>
          <w:lang w:eastAsia="zh-CN"/>
        </w:rPr>
        <w:t>。</w:t>
      </w:r>
    </w:p>
    <w:p w14:paraId="713971D0">
      <w:pPr>
        <w:keepNext w:val="0"/>
        <w:keepLines w:val="0"/>
        <w:pageBreakBefore w:val="0"/>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2.场景任务</w:t>
      </w:r>
      <w:r>
        <w:rPr>
          <w:rFonts w:hint="eastAsia" w:ascii="仿宋_GB2312" w:hAnsi="仿宋_GB2312" w:eastAsia="仿宋_GB2312" w:cs="仿宋_GB2312"/>
          <w:sz w:val="28"/>
          <w:szCs w:val="28"/>
          <w:lang w:val="en-US" w:eastAsia="zh-CN"/>
        </w:rPr>
        <w:t>环节</w:t>
      </w:r>
      <w:r>
        <w:rPr>
          <w:rFonts w:hint="eastAsia" w:ascii="仿宋_GB2312" w:hAnsi="仿宋_GB2312" w:eastAsia="仿宋_GB2312" w:cs="仿宋_GB2312"/>
          <w:sz w:val="28"/>
          <w:szCs w:val="28"/>
        </w:rPr>
        <w:t>B</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计算机</w:t>
      </w:r>
      <w:r>
        <w:rPr>
          <w:rFonts w:hint="eastAsia" w:ascii="仿宋_GB2312" w:hAnsi="仿宋_GB2312" w:eastAsia="仿宋_GB2312" w:cs="仿宋_GB2312"/>
          <w:sz w:val="28"/>
          <w:szCs w:val="28"/>
          <w:lang w:val="en-US" w:eastAsia="zh-CN"/>
        </w:rPr>
        <w:t>主机硬件安装与接线任务。</w:t>
      </w:r>
    </w:p>
    <w:p w14:paraId="63AEBCEB">
      <w:pPr>
        <w:keepNext w:val="0"/>
        <w:keepLines w:val="0"/>
        <w:pageBreakBefore w:val="0"/>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.场景任务</w:t>
      </w:r>
      <w:r>
        <w:rPr>
          <w:rFonts w:hint="eastAsia" w:ascii="仿宋_GB2312" w:hAnsi="仿宋_GB2312" w:eastAsia="仿宋_GB2312" w:cs="仿宋_GB2312"/>
          <w:sz w:val="28"/>
          <w:szCs w:val="28"/>
          <w:lang w:val="en-US" w:eastAsia="zh-CN"/>
        </w:rPr>
        <w:t>环节C：</w:t>
      </w:r>
      <w:r>
        <w:rPr>
          <w:rFonts w:hint="eastAsia" w:ascii="仿宋_GB2312" w:hAnsi="仿宋_GB2312" w:eastAsia="仿宋_GB2312" w:cs="仿宋_GB2312"/>
          <w:sz w:val="28"/>
          <w:szCs w:val="28"/>
        </w:rPr>
        <w:t>计算机</w:t>
      </w:r>
      <w:r>
        <w:rPr>
          <w:rFonts w:hint="eastAsia" w:ascii="仿宋_GB2312" w:hAnsi="仿宋_GB2312" w:eastAsia="仿宋_GB2312" w:cs="仿宋_GB2312"/>
          <w:sz w:val="28"/>
          <w:szCs w:val="28"/>
          <w:lang w:val="en-US" w:eastAsia="zh-CN"/>
        </w:rPr>
        <w:t>操作系统及应用软件的安装调试</w:t>
      </w:r>
      <w:r>
        <w:rPr>
          <w:rFonts w:hint="eastAsia" w:ascii="仿宋_GB2312" w:hAnsi="仿宋_GB2312" w:eastAsia="仿宋_GB2312" w:cs="仿宋_GB2312"/>
          <w:sz w:val="28"/>
          <w:szCs w:val="28"/>
          <w:lang w:eastAsia="zh-CN"/>
        </w:rPr>
        <w:t>。</w:t>
      </w:r>
    </w:p>
    <w:p w14:paraId="79BE66AF">
      <w:pPr>
        <w:keepNext w:val="0"/>
        <w:keepLines w:val="0"/>
        <w:pageBreakBefore w:val="0"/>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.场景任务</w:t>
      </w:r>
      <w:r>
        <w:rPr>
          <w:rFonts w:hint="eastAsia" w:ascii="仿宋_GB2312" w:hAnsi="仿宋_GB2312" w:eastAsia="仿宋_GB2312" w:cs="仿宋_GB2312"/>
          <w:sz w:val="28"/>
          <w:szCs w:val="28"/>
          <w:lang w:val="en-US" w:eastAsia="zh-CN"/>
        </w:rPr>
        <w:t>环节D：硬盘分区及硬盘数据的恢复。</w:t>
      </w:r>
    </w:p>
    <w:p w14:paraId="033047DE">
      <w:pPr>
        <w:keepNext w:val="0"/>
        <w:keepLines w:val="0"/>
        <w:pageBreakBefore w:val="0"/>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（二）重点考查技能</w:t>
      </w:r>
    </w:p>
    <w:p w14:paraId="3CBED7A1">
      <w:pPr>
        <w:keepNext w:val="0"/>
        <w:keepLines w:val="0"/>
        <w:pageBreakBefore w:val="0"/>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本竞赛项目重点考查参赛学生</w:t>
      </w:r>
      <w:r>
        <w:rPr>
          <w:rFonts w:hint="eastAsia" w:ascii="仿宋_GB2312" w:hAnsi="仿宋_GB2312" w:eastAsia="仿宋_GB2312" w:cs="仿宋_GB2312"/>
          <w:sz w:val="28"/>
          <w:szCs w:val="28"/>
          <w:lang w:val="en-US" w:eastAsia="zh-CN"/>
        </w:rPr>
        <w:t>计算机组装与维护</w:t>
      </w:r>
      <w:r>
        <w:rPr>
          <w:rFonts w:hint="eastAsia" w:ascii="仿宋_GB2312" w:hAnsi="仿宋_GB2312" w:eastAsia="仿宋_GB2312" w:cs="仿宋_GB2312"/>
          <w:sz w:val="28"/>
          <w:szCs w:val="28"/>
        </w:rPr>
        <w:t>方面的实践技能，具体包括：</w:t>
      </w:r>
    </w:p>
    <w:p w14:paraId="5FD4B1F6">
      <w:pPr>
        <w:keepNext w:val="0"/>
        <w:keepLines w:val="0"/>
        <w:pageBreakBefore w:val="0"/>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1.将所有零散计算机配件正确组成一台电脑，所有连接线要正确安装且能正常发挥功能作用。</w:t>
      </w:r>
    </w:p>
    <w:p w14:paraId="0AEEB20F">
      <w:pPr>
        <w:keepNext w:val="0"/>
        <w:keepLines w:val="0"/>
        <w:pageBreakBefore w:val="0"/>
        <w:numPr>
          <w:ilvl w:val="0"/>
          <w:numId w:val="0"/>
        </w:numPr>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熟悉微型计算机部件的接口安装方法、硬件设置方法（跳线设置等)。</w:t>
      </w:r>
    </w:p>
    <w:p w14:paraId="7751C520">
      <w:pPr>
        <w:keepNext w:val="0"/>
        <w:keepLines w:val="0"/>
        <w:pageBreakBefore w:val="0"/>
        <w:numPr>
          <w:ilvl w:val="0"/>
          <w:numId w:val="0"/>
        </w:numPr>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主板的CMOS设置方法，修改系统时间为</w:t>
      </w:r>
      <w:r>
        <w:rPr>
          <w:rFonts w:hint="eastAsia" w:ascii="仿宋_GB2312" w:hAnsi="仿宋_GB2312" w:eastAsia="仿宋_GB2312" w:cs="仿宋_GB2312"/>
          <w:sz w:val="28"/>
          <w:szCs w:val="28"/>
          <w:lang w:val="en-US" w:eastAsia="zh-CN"/>
        </w:rPr>
        <w:t>当前</w:t>
      </w:r>
      <w:r>
        <w:rPr>
          <w:rFonts w:hint="eastAsia" w:ascii="仿宋_GB2312" w:hAnsi="仿宋_GB2312" w:eastAsia="仿宋_GB2312" w:cs="仿宋_GB2312"/>
          <w:sz w:val="28"/>
          <w:szCs w:val="28"/>
        </w:rPr>
        <w:t>正确格式;将U盘设为第一启动盘。</w:t>
      </w:r>
    </w:p>
    <w:p w14:paraId="65AEAE6E">
      <w:pPr>
        <w:keepNext w:val="0"/>
        <w:keepLines w:val="0"/>
        <w:pageBreakBefore w:val="0"/>
        <w:numPr>
          <w:ilvl w:val="0"/>
          <w:numId w:val="0"/>
        </w:numPr>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用比赛提供的工具软件对硬盘进行分区并格式化（PQ、DM、PM)。</w:t>
      </w:r>
    </w:p>
    <w:p w14:paraId="070A3142">
      <w:pPr>
        <w:keepNext w:val="0"/>
        <w:keepLines w:val="0"/>
        <w:pageBreakBefore w:val="0"/>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5.熟练操作系统及应用软件的</w:t>
      </w:r>
      <w:r>
        <w:rPr>
          <w:rFonts w:hint="eastAsia" w:ascii="仿宋_GB2312" w:hAnsi="仿宋_GB2312" w:eastAsia="仿宋_GB2312" w:cs="仿宋_GB2312"/>
          <w:sz w:val="28"/>
          <w:szCs w:val="28"/>
        </w:rPr>
        <w:t>安装、备份和设置等。</w:t>
      </w:r>
    </w:p>
    <w:p w14:paraId="209A4D16">
      <w:pPr>
        <w:keepNext w:val="0"/>
        <w:keepLines w:val="0"/>
        <w:pageBreakBefore w:val="0"/>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用比赛提供的工具软件对</w:t>
      </w:r>
      <w:r>
        <w:rPr>
          <w:rFonts w:hint="eastAsia" w:ascii="仿宋_GB2312" w:hAnsi="仿宋_GB2312" w:eastAsia="仿宋_GB2312" w:cs="仿宋_GB2312"/>
          <w:sz w:val="28"/>
          <w:szCs w:val="28"/>
          <w:lang w:val="en-US" w:eastAsia="zh-CN"/>
        </w:rPr>
        <w:t>指定的已删除格式化的硬盘数据进行恢复。</w:t>
      </w:r>
    </w:p>
    <w:p w14:paraId="35A76227">
      <w:pPr>
        <w:keepNext w:val="0"/>
        <w:keepLines w:val="0"/>
        <w:pageBreakBefore w:val="0"/>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.大赛设计与国际接轨，在竞赛前即会发布竞赛设备、设备技术文档、竞赛试题中的主要</w:t>
      </w:r>
      <w:r>
        <w:rPr>
          <w:rFonts w:hint="eastAsia" w:ascii="仿宋_GB2312" w:hAnsi="仿宋_GB2312" w:eastAsia="仿宋_GB2312" w:cs="仿宋_GB2312"/>
          <w:sz w:val="28"/>
          <w:szCs w:val="28"/>
          <w:lang w:val="en-US" w:eastAsia="zh-CN"/>
        </w:rPr>
        <w:t>比赛</w:t>
      </w:r>
      <w:r>
        <w:rPr>
          <w:rFonts w:hint="eastAsia" w:ascii="仿宋_GB2312" w:hAnsi="仿宋_GB2312" w:eastAsia="仿宋_GB2312" w:cs="仿宋_GB2312"/>
          <w:sz w:val="28"/>
          <w:szCs w:val="28"/>
        </w:rPr>
        <w:t>环境和技能点等竞赛相关信息，参赛选手可以有充分的时间</w:t>
      </w:r>
      <w:r>
        <w:rPr>
          <w:rFonts w:hint="eastAsia" w:ascii="仿宋_GB2312" w:hAnsi="仿宋_GB2312" w:eastAsia="仿宋_GB2312" w:cs="仿宋_GB2312"/>
          <w:sz w:val="28"/>
          <w:szCs w:val="28"/>
          <w:lang w:val="en-US" w:eastAsia="zh-CN"/>
        </w:rPr>
        <w:t>学习了解计算机硬件及接口</w:t>
      </w:r>
      <w:r>
        <w:rPr>
          <w:rFonts w:hint="eastAsia" w:ascii="仿宋_GB2312" w:hAnsi="仿宋_GB2312" w:eastAsia="仿宋_GB2312" w:cs="仿宋_GB2312"/>
          <w:sz w:val="28"/>
          <w:szCs w:val="28"/>
        </w:rPr>
        <w:t>、查找资料、针对性训练，技能水平迅速提高；在实际竞赛中，基于已经发布的</w:t>
      </w:r>
      <w:r>
        <w:rPr>
          <w:rFonts w:hint="eastAsia" w:ascii="仿宋_GB2312" w:hAnsi="仿宋_GB2312" w:eastAsia="仿宋_GB2312" w:cs="仿宋_GB2312"/>
          <w:sz w:val="28"/>
          <w:szCs w:val="28"/>
          <w:lang w:val="en-US" w:eastAsia="zh-CN"/>
        </w:rPr>
        <w:t>比赛</w:t>
      </w:r>
      <w:r>
        <w:rPr>
          <w:rFonts w:hint="eastAsia" w:ascii="仿宋_GB2312" w:hAnsi="仿宋_GB2312" w:eastAsia="仿宋_GB2312" w:cs="仿宋_GB2312"/>
          <w:sz w:val="28"/>
          <w:szCs w:val="28"/>
        </w:rPr>
        <w:t>环境，选手可对竞赛试题中具体的技术问题借助设备技术文档进行</w:t>
      </w:r>
      <w:r>
        <w:rPr>
          <w:rFonts w:hint="eastAsia" w:ascii="仿宋_GB2312" w:hAnsi="仿宋_GB2312" w:eastAsia="仿宋_GB2312" w:cs="仿宋_GB2312"/>
          <w:sz w:val="28"/>
          <w:szCs w:val="28"/>
          <w:lang w:val="en-US" w:eastAsia="zh-CN"/>
        </w:rPr>
        <w:t>自主练习</w:t>
      </w:r>
      <w:r>
        <w:rPr>
          <w:rFonts w:hint="eastAsia" w:ascii="仿宋_GB2312" w:hAnsi="仿宋_GB2312" w:eastAsia="仿宋_GB2312" w:cs="仿宋_GB2312"/>
          <w:sz w:val="28"/>
          <w:szCs w:val="28"/>
        </w:rPr>
        <w:t>和</w:t>
      </w:r>
      <w:r>
        <w:rPr>
          <w:rFonts w:hint="eastAsia" w:ascii="仿宋_GB2312" w:hAnsi="仿宋_GB2312" w:eastAsia="仿宋_GB2312" w:cs="仿宋_GB2312"/>
          <w:sz w:val="28"/>
          <w:szCs w:val="28"/>
          <w:lang w:val="en-US" w:eastAsia="zh-CN"/>
        </w:rPr>
        <w:t>学习</w:t>
      </w:r>
      <w:r>
        <w:rPr>
          <w:rFonts w:hint="eastAsia" w:ascii="仿宋_GB2312" w:hAnsi="仿宋_GB2312" w:eastAsia="仿宋_GB2312" w:cs="仿宋_GB2312"/>
          <w:sz w:val="28"/>
          <w:szCs w:val="28"/>
        </w:rPr>
        <w:t>，通过开放的形式一方面扩大了竞赛的公平性，另一方面可以与真实工作实践相符合，最终</w:t>
      </w:r>
      <w:r>
        <w:rPr>
          <w:rFonts w:hint="eastAsia" w:ascii="仿宋_GB2312" w:hAnsi="仿宋_GB2312" w:eastAsia="仿宋_GB2312" w:cs="仿宋_GB2312"/>
          <w:sz w:val="28"/>
          <w:szCs w:val="28"/>
          <w:lang w:val="en-US" w:eastAsia="zh-CN"/>
        </w:rPr>
        <w:t>能够</w:t>
      </w:r>
      <w:r>
        <w:rPr>
          <w:rFonts w:hint="eastAsia" w:ascii="仿宋_GB2312" w:hAnsi="仿宋_GB2312" w:eastAsia="仿宋_GB2312" w:cs="仿宋_GB2312"/>
          <w:sz w:val="28"/>
          <w:szCs w:val="28"/>
        </w:rPr>
        <w:t>充分考察学生整体运用知识的能力。</w:t>
      </w:r>
    </w:p>
    <w:p w14:paraId="6AF3DA92">
      <w:pPr>
        <w:keepNext w:val="0"/>
        <w:keepLines w:val="0"/>
        <w:pageBreakBefore w:val="0"/>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（三）比赛时间</w:t>
      </w:r>
    </w:p>
    <w:p w14:paraId="0395BA57">
      <w:pPr>
        <w:keepNext w:val="0"/>
        <w:keepLines w:val="0"/>
        <w:pageBreakBefore w:val="0"/>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本赛项为团体赛项目，竞赛时</w:t>
      </w:r>
      <w:r>
        <w:rPr>
          <w:rFonts w:hint="eastAsia" w:ascii="仿宋_GB2312" w:hAnsi="仿宋_GB2312" w:eastAsia="仿宋_GB2312" w:cs="仿宋_GB2312"/>
          <w:sz w:val="28"/>
          <w:szCs w:val="28"/>
          <w:lang w:val="en-US" w:eastAsia="zh-CN"/>
        </w:rPr>
        <w:t>长2</w:t>
      </w:r>
      <w:r>
        <w:rPr>
          <w:rFonts w:hint="eastAsia" w:ascii="仿宋_GB2312" w:hAnsi="仿宋_GB2312" w:eastAsia="仿宋_GB2312" w:cs="仿宋_GB2312"/>
          <w:sz w:val="28"/>
          <w:szCs w:val="28"/>
        </w:rPr>
        <w:t>小时</w:t>
      </w:r>
      <w:r>
        <w:rPr>
          <w:rFonts w:hint="eastAsia" w:ascii="仿宋_GB2312" w:hAnsi="仿宋_GB2312" w:eastAsia="仿宋_GB2312" w:cs="仿宋_GB2312"/>
          <w:sz w:val="28"/>
          <w:szCs w:val="28"/>
          <w:lang w:eastAsia="zh-CN"/>
        </w:rPr>
        <w:t>。</w:t>
      </w:r>
    </w:p>
    <w:p w14:paraId="09139BAE">
      <w:pPr>
        <w:keepNext w:val="0"/>
        <w:keepLines w:val="0"/>
        <w:pageBreakBefore w:val="0"/>
        <w:numPr>
          <w:ilvl w:val="0"/>
          <w:numId w:val="1"/>
        </w:numPr>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竞赛内容与成绩比例</w:t>
      </w:r>
    </w:p>
    <w:tbl>
      <w:tblPr>
        <w:tblStyle w:val="20"/>
        <w:tblW w:w="83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4"/>
        <w:gridCol w:w="1036"/>
        <w:gridCol w:w="2014"/>
        <w:gridCol w:w="4439"/>
      </w:tblGrid>
      <w:tr w14:paraId="23424F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auto" w:sz="4" w:space="0"/>
              <w:right w:val="single" w:color="000000" w:sz="4" w:space="0"/>
            </w:tcBorders>
            <w:vAlign w:val="center"/>
          </w:tcPr>
          <w:p w14:paraId="461D6D8A">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3050" w:type="dxa"/>
            <w:gridSpan w:val="2"/>
            <w:tcBorders>
              <w:top w:val="single" w:color="000000" w:sz="4" w:space="0"/>
              <w:left w:val="single" w:color="000000" w:sz="4" w:space="0"/>
              <w:bottom w:val="single" w:color="auto" w:sz="4" w:space="0"/>
              <w:right w:val="single" w:color="000000" w:sz="4" w:space="0"/>
            </w:tcBorders>
            <w:vAlign w:val="center"/>
          </w:tcPr>
          <w:p w14:paraId="5C20AA19">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具体内容</w:t>
            </w:r>
          </w:p>
        </w:tc>
        <w:tc>
          <w:tcPr>
            <w:tcW w:w="4439" w:type="dxa"/>
            <w:tcBorders>
              <w:top w:val="single" w:color="000000" w:sz="4" w:space="0"/>
              <w:left w:val="single" w:color="000000" w:sz="4" w:space="0"/>
              <w:bottom w:val="single" w:color="000000" w:sz="4" w:space="0"/>
              <w:right w:val="single" w:color="000000" w:sz="4" w:space="0"/>
            </w:tcBorders>
            <w:vAlign w:val="center"/>
          </w:tcPr>
          <w:p w14:paraId="49941A87">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分值及评分细则</w:t>
            </w:r>
          </w:p>
        </w:tc>
      </w:tr>
      <w:tr w14:paraId="1B2625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jc w:val="center"/>
        </w:trPr>
        <w:tc>
          <w:tcPr>
            <w:tcW w:w="844" w:type="dxa"/>
            <w:tcBorders>
              <w:top w:val="single" w:color="000000" w:sz="4" w:space="0"/>
              <w:left w:val="single" w:color="000000" w:sz="4" w:space="0"/>
              <w:bottom w:val="single" w:color="auto" w:sz="4" w:space="0"/>
              <w:right w:val="single" w:color="000000" w:sz="4" w:space="0"/>
            </w:tcBorders>
            <w:vAlign w:val="center"/>
          </w:tcPr>
          <w:p w14:paraId="7A74434A">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036" w:type="dxa"/>
            <w:vMerge w:val="restart"/>
            <w:tcBorders>
              <w:top w:val="single" w:color="000000" w:sz="4" w:space="0"/>
              <w:left w:val="single" w:color="000000" w:sz="4" w:space="0"/>
              <w:right w:val="single" w:color="000000" w:sz="4" w:space="0"/>
            </w:tcBorders>
            <w:vAlign w:val="center"/>
          </w:tcPr>
          <w:p w14:paraId="356EABAD">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场景任务</w:t>
            </w:r>
            <w:r>
              <w:rPr>
                <w:rFonts w:hint="eastAsia" w:ascii="仿宋_GB2312" w:hAnsi="仿宋_GB2312" w:eastAsia="仿宋_GB2312" w:cs="仿宋_GB2312"/>
                <w:sz w:val="28"/>
                <w:szCs w:val="28"/>
                <w:lang w:val="en-US" w:eastAsia="zh-CN"/>
              </w:rPr>
              <w:t>环节</w:t>
            </w:r>
            <w:r>
              <w:rPr>
                <w:rFonts w:hint="eastAsia" w:ascii="仿宋_GB2312" w:hAnsi="仿宋_GB2312" w:eastAsia="仿宋_GB2312" w:cs="仿宋_GB2312"/>
                <w:sz w:val="28"/>
                <w:szCs w:val="28"/>
              </w:rPr>
              <w:t>A</w:t>
            </w:r>
          </w:p>
          <w:p w14:paraId="4464D8B7">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20分</w:t>
            </w:r>
          </w:p>
        </w:tc>
        <w:tc>
          <w:tcPr>
            <w:tcW w:w="2014" w:type="dxa"/>
            <w:vMerge w:val="restart"/>
            <w:tcBorders>
              <w:top w:val="single" w:color="000000" w:sz="4" w:space="0"/>
              <w:left w:val="single" w:color="000000" w:sz="4" w:space="0"/>
              <w:right w:val="single" w:color="000000" w:sz="4" w:space="0"/>
            </w:tcBorders>
            <w:vAlign w:val="center"/>
          </w:tcPr>
          <w:p w14:paraId="269AA561">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pacing w:val="-1"/>
                <w:sz w:val="28"/>
                <w:szCs w:val="28"/>
              </w:rPr>
              <w:t>按任务工单所提示，将</w:t>
            </w:r>
            <w:r>
              <w:rPr>
                <w:rFonts w:hint="eastAsia" w:ascii="仿宋_GB2312" w:hAnsi="仿宋_GB2312" w:eastAsia="仿宋_GB2312" w:cs="仿宋_GB2312"/>
                <w:spacing w:val="-1"/>
                <w:sz w:val="28"/>
                <w:szCs w:val="28"/>
                <w:lang w:val="en-US" w:eastAsia="zh-CN"/>
              </w:rPr>
              <w:t>电脑主机硬件完整无损的拆解，并摆放整体。</w:t>
            </w:r>
          </w:p>
        </w:tc>
        <w:tc>
          <w:tcPr>
            <w:tcW w:w="4439" w:type="dxa"/>
            <w:tcBorders>
              <w:top w:val="single" w:color="000000" w:sz="4" w:space="0"/>
              <w:left w:val="single" w:color="000000" w:sz="4" w:space="0"/>
              <w:bottom w:val="single" w:color="000000" w:sz="4" w:space="0"/>
              <w:right w:val="single" w:color="000000" w:sz="4" w:space="0"/>
            </w:tcBorders>
            <w:vAlign w:val="center"/>
          </w:tcPr>
          <w:p w14:paraId="74112D84">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正确拆除计算机CPU风扇</w:t>
            </w:r>
          </w:p>
        </w:tc>
      </w:tr>
      <w:tr w14:paraId="523809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44" w:type="dxa"/>
            <w:tcBorders>
              <w:top w:val="single" w:color="000000" w:sz="4" w:space="0"/>
              <w:left w:val="single" w:color="000000" w:sz="4" w:space="0"/>
              <w:bottom w:val="single" w:color="auto" w:sz="4" w:space="0"/>
              <w:right w:val="single" w:color="000000" w:sz="4" w:space="0"/>
            </w:tcBorders>
            <w:vAlign w:val="center"/>
          </w:tcPr>
          <w:p w14:paraId="49F34474">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036" w:type="dxa"/>
            <w:vMerge w:val="continue"/>
            <w:tcBorders>
              <w:left w:val="single" w:color="000000" w:sz="4" w:space="0"/>
              <w:right w:val="single" w:color="000000" w:sz="4" w:space="0"/>
            </w:tcBorders>
            <w:vAlign w:val="center"/>
          </w:tcPr>
          <w:p w14:paraId="48A53F83">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1DCFD85F">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kern w:val="2"/>
                <w:sz w:val="28"/>
                <w:szCs w:val="28"/>
                <w:lang w:val="en-US" w:eastAsia="zh-CN" w:bidi="ar-SA"/>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5D4321B2">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正确拆除计算机CPU</w:t>
            </w:r>
          </w:p>
        </w:tc>
      </w:tr>
      <w:tr w14:paraId="1E9676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44" w:type="dxa"/>
            <w:tcBorders>
              <w:top w:val="single" w:color="auto" w:sz="4" w:space="0"/>
              <w:left w:val="single" w:color="000000" w:sz="4" w:space="0"/>
              <w:bottom w:val="single" w:color="auto" w:sz="4" w:space="0"/>
              <w:right w:val="single" w:color="000000" w:sz="4" w:space="0"/>
            </w:tcBorders>
            <w:vAlign w:val="center"/>
          </w:tcPr>
          <w:p w14:paraId="02E40015">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036" w:type="dxa"/>
            <w:vMerge w:val="continue"/>
            <w:tcBorders>
              <w:left w:val="single" w:color="000000" w:sz="4" w:space="0"/>
              <w:right w:val="single" w:color="000000" w:sz="4" w:space="0"/>
            </w:tcBorders>
            <w:vAlign w:val="center"/>
          </w:tcPr>
          <w:p w14:paraId="3D514DB2">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504FF2AE">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223D7E41">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正确拆除计算机内存</w:t>
            </w:r>
          </w:p>
        </w:tc>
      </w:tr>
      <w:tr w14:paraId="592AC3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21F270EC">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036" w:type="dxa"/>
            <w:vMerge w:val="continue"/>
            <w:tcBorders>
              <w:left w:val="single" w:color="000000" w:sz="4" w:space="0"/>
              <w:right w:val="single" w:color="000000" w:sz="4" w:space="0"/>
            </w:tcBorders>
            <w:vAlign w:val="center"/>
          </w:tcPr>
          <w:p w14:paraId="18F490A5">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30F2BCD8">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200E3A48">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正确拆除计算机显卡</w:t>
            </w:r>
          </w:p>
        </w:tc>
      </w:tr>
      <w:tr w14:paraId="69FF7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341E0EFA">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036" w:type="dxa"/>
            <w:vMerge w:val="continue"/>
            <w:tcBorders>
              <w:left w:val="single" w:color="000000" w:sz="4" w:space="0"/>
              <w:right w:val="single" w:color="000000" w:sz="4" w:space="0"/>
            </w:tcBorders>
            <w:vAlign w:val="center"/>
          </w:tcPr>
          <w:p w14:paraId="3DDAEE99">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52FAB16D">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0AA37183">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正确拆除计算机电源</w:t>
            </w:r>
          </w:p>
        </w:tc>
      </w:tr>
      <w:tr w14:paraId="373AD0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0E9AF828">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1036" w:type="dxa"/>
            <w:vMerge w:val="continue"/>
            <w:tcBorders>
              <w:left w:val="single" w:color="000000" w:sz="4" w:space="0"/>
              <w:right w:val="single" w:color="000000" w:sz="4" w:space="0"/>
            </w:tcBorders>
            <w:vAlign w:val="center"/>
          </w:tcPr>
          <w:p w14:paraId="664F8CD5">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6C1C7953">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1BEE3BFD">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正确拆除计算机主板</w:t>
            </w:r>
          </w:p>
        </w:tc>
      </w:tr>
      <w:tr w14:paraId="3DF656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7109FBAC">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p>
        </w:tc>
        <w:tc>
          <w:tcPr>
            <w:tcW w:w="1036" w:type="dxa"/>
            <w:vMerge w:val="continue"/>
            <w:tcBorders>
              <w:left w:val="single" w:color="000000" w:sz="4" w:space="0"/>
              <w:right w:val="single" w:color="000000" w:sz="4" w:space="0"/>
            </w:tcBorders>
            <w:vAlign w:val="center"/>
          </w:tcPr>
          <w:p w14:paraId="311B713C">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1EBC52E6">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43CC36B1">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正确拆除计算机硬盘</w:t>
            </w:r>
          </w:p>
        </w:tc>
      </w:tr>
      <w:tr w14:paraId="5364D1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2626318F">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w:t>
            </w:r>
          </w:p>
        </w:tc>
        <w:tc>
          <w:tcPr>
            <w:tcW w:w="1036" w:type="dxa"/>
            <w:vMerge w:val="continue"/>
            <w:tcBorders>
              <w:left w:val="single" w:color="000000" w:sz="4" w:space="0"/>
              <w:right w:val="single" w:color="000000" w:sz="4" w:space="0"/>
            </w:tcBorders>
            <w:vAlign w:val="center"/>
          </w:tcPr>
          <w:p w14:paraId="7F883473">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2F80D6F6">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18E73887">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操作规范</w:t>
            </w:r>
          </w:p>
        </w:tc>
      </w:tr>
      <w:tr w14:paraId="1E9900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373CD226">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w:t>
            </w:r>
          </w:p>
        </w:tc>
        <w:tc>
          <w:tcPr>
            <w:tcW w:w="1036" w:type="dxa"/>
            <w:vMerge w:val="continue"/>
            <w:tcBorders>
              <w:left w:val="single" w:color="000000" w:sz="4" w:space="0"/>
              <w:right w:val="single" w:color="000000" w:sz="4" w:space="0"/>
            </w:tcBorders>
            <w:vAlign w:val="center"/>
          </w:tcPr>
          <w:p w14:paraId="0BFB24B0">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2014" w:type="dxa"/>
            <w:vMerge w:val="continue"/>
            <w:tcBorders>
              <w:left w:val="single" w:color="000000" w:sz="4" w:space="0"/>
              <w:bottom w:val="single" w:color="000000" w:sz="4" w:space="0"/>
              <w:right w:val="single" w:color="000000" w:sz="4" w:space="0"/>
            </w:tcBorders>
            <w:vAlign w:val="center"/>
          </w:tcPr>
          <w:p w14:paraId="50CCC131">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512BE636">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用时</w:t>
            </w:r>
          </w:p>
        </w:tc>
      </w:tr>
      <w:tr w14:paraId="27C880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628A2A77">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w:t>
            </w:r>
          </w:p>
        </w:tc>
        <w:tc>
          <w:tcPr>
            <w:tcW w:w="1036" w:type="dxa"/>
            <w:vMerge w:val="restart"/>
            <w:tcBorders>
              <w:left w:val="single" w:color="000000" w:sz="4" w:space="0"/>
              <w:right w:val="single" w:color="000000" w:sz="4" w:space="0"/>
            </w:tcBorders>
            <w:vAlign w:val="center"/>
          </w:tcPr>
          <w:p w14:paraId="2C311C41">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场景任务</w:t>
            </w:r>
            <w:r>
              <w:rPr>
                <w:rFonts w:hint="eastAsia" w:ascii="仿宋_GB2312" w:hAnsi="仿宋_GB2312" w:eastAsia="仿宋_GB2312" w:cs="仿宋_GB2312"/>
                <w:sz w:val="28"/>
                <w:szCs w:val="28"/>
                <w:lang w:val="en-US" w:eastAsia="zh-CN"/>
              </w:rPr>
              <w:t>环节B</w:t>
            </w:r>
          </w:p>
          <w:p w14:paraId="19AB2D16">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25分</w:t>
            </w:r>
          </w:p>
        </w:tc>
        <w:tc>
          <w:tcPr>
            <w:tcW w:w="2014" w:type="dxa"/>
            <w:vMerge w:val="restart"/>
            <w:tcBorders>
              <w:top w:val="single" w:color="000000" w:sz="4" w:space="0"/>
              <w:left w:val="single" w:color="000000" w:sz="4" w:space="0"/>
              <w:right w:val="single" w:color="000000" w:sz="4" w:space="0"/>
            </w:tcBorders>
            <w:vAlign w:val="center"/>
          </w:tcPr>
          <w:p w14:paraId="155484D5">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按任务工单所提示，完成计算机主机硬件的组装，并</w:t>
            </w:r>
            <w:r>
              <w:rPr>
                <w:rFonts w:hint="eastAsia" w:ascii="仿宋_GB2312" w:hAnsi="仿宋_GB2312" w:eastAsia="仿宋_GB2312" w:cs="仿宋_GB2312"/>
                <w:sz w:val="28"/>
                <w:szCs w:val="28"/>
                <w:lang w:val="en-US" w:eastAsia="zh-CN"/>
              </w:rPr>
              <w:t>连接</w:t>
            </w:r>
            <w:r>
              <w:rPr>
                <w:rFonts w:hint="eastAsia" w:ascii="仿宋_GB2312" w:hAnsi="仿宋_GB2312" w:eastAsia="仿宋_GB2312" w:cs="仿宋_GB2312"/>
                <w:sz w:val="28"/>
                <w:szCs w:val="28"/>
              </w:rPr>
              <w:t>整理好线路。</w:t>
            </w:r>
          </w:p>
        </w:tc>
        <w:tc>
          <w:tcPr>
            <w:tcW w:w="4439" w:type="dxa"/>
            <w:tcBorders>
              <w:top w:val="single" w:color="000000" w:sz="4" w:space="0"/>
              <w:left w:val="single" w:color="000000" w:sz="4" w:space="0"/>
              <w:bottom w:val="single" w:color="000000" w:sz="4" w:space="0"/>
              <w:right w:val="single" w:color="000000" w:sz="4" w:space="0"/>
            </w:tcBorders>
            <w:vAlign w:val="center"/>
          </w:tcPr>
          <w:p w14:paraId="736DEEDC">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正确安装计算机主板</w:t>
            </w:r>
          </w:p>
        </w:tc>
      </w:tr>
      <w:tr w14:paraId="68CB5C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77A70629">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11</w:t>
            </w:r>
          </w:p>
        </w:tc>
        <w:tc>
          <w:tcPr>
            <w:tcW w:w="1036" w:type="dxa"/>
            <w:vMerge w:val="continue"/>
            <w:tcBorders>
              <w:left w:val="single" w:color="000000" w:sz="4" w:space="0"/>
              <w:right w:val="single" w:color="000000" w:sz="4" w:space="0"/>
            </w:tcBorders>
            <w:vAlign w:val="center"/>
          </w:tcPr>
          <w:p w14:paraId="60A51349">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122F5405">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5838D177">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正确安装计算机CPU</w:t>
            </w:r>
          </w:p>
        </w:tc>
      </w:tr>
      <w:tr w14:paraId="657517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7D0351BE">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12</w:t>
            </w:r>
          </w:p>
        </w:tc>
        <w:tc>
          <w:tcPr>
            <w:tcW w:w="1036" w:type="dxa"/>
            <w:vMerge w:val="continue"/>
            <w:tcBorders>
              <w:left w:val="single" w:color="000000" w:sz="4" w:space="0"/>
              <w:right w:val="single" w:color="000000" w:sz="4" w:space="0"/>
            </w:tcBorders>
            <w:vAlign w:val="center"/>
          </w:tcPr>
          <w:p w14:paraId="4AD9DE0E">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2D3E7571">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593BC0DA">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计算机安装CPU风扇</w:t>
            </w:r>
          </w:p>
        </w:tc>
      </w:tr>
      <w:tr w14:paraId="614ECE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51B53846">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13</w:t>
            </w:r>
          </w:p>
        </w:tc>
        <w:tc>
          <w:tcPr>
            <w:tcW w:w="1036" w:type="dxa"/>
            <w:vMerge w:val="continue"/>
            <w:tcBorders>
              <w:left w:val="single" w:color="000000" w:sz="4" w:space="0"/>
              <w:right w:val="single" w:color="000000" w:sz="4" w:space="0"/>
            </w:tcBorders>
            <w:vAlign w:val="center"/>
          </w:tcPr>
          <w:p w14:paraId="06C2826C">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3035475C">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659FE1EC">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正确安装计算机内存</w:t>
            </w:r>
          </w:p>
        </w:tc>
      </w:tr>
      <w:tr w14:paraId="6F97A5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6448D752">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14</w:t>
            </w:r>
          </w:p>
        </w:tc>
        <w:tc>
          <w:tcPr>
            <w:tcW w:w="1036" w:type="dxa"/>
            <w:vMerge w:val="continue"/>
            <w:tcBorders>
              <w:left w:val="single" w:color="000000" w:sz="4" w:space="0"/>
              <w:right w:val="single" w:color="000000" w:sz="4" w:space="0"/>
            </w:tcBorders>
            <w:vAlign w:val="center"/>
          </w:tcPr>
          <w:p w14:paraId="6DD2C4E6">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678599DE">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507991B1">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正确安装计算机显卡</w:t>
            </w:r>
          </w:p>
        </w:tc>
      </w:tr>
      <w:tr w14:paraId="09484F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5F2E1276">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15</w:t>
            </w:r>
          </w:p>
        </w:tc>
        <w:tc>
          <w:tcPr>
            <w:tcW w:w="1036" w:type="dxa"/>
            <w:vMerge w:val="continue"/>
            <w:tcBorders>
              <w:left w:val="single" w:color="000000" w:sz="4" w:space="0"/>
              <w:right w:val="single" w:color="000000" w:sz="4" w:space="0"/>
            </w:tcBorders>
            <w:vAlign w:val="center"/>
          </w:tcPr>
          <w:p w14:paraId="67555F2A">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413EFA27">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75F7C051">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正确安装计算机电源</w:t>
            </w:r>
          </w:p>
        </w:tc>
      </w:tr>
      <w:tr w14:paraId="751969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70BDE5D1">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16</w:t>
            </w:r>
          </w:p>
        </w:tc>
        <w:tc>
          <w:tcPr>
            <w:tcW w:w="1036" w:type="dxa"/>
            <w:vMerge w:val="continue"/>
            <w:tcBorders>
              <w:left w:val="single" w:color="000000" w:sz="4" w:space="0"/>
              <w:right w:val="single" w:color="000000" w:sz="4" w:space="0"/>
            </w:tcBorders>
            <w:vAlign w:val="center"/>
          </w:tcPr>
          <w:p w14:paraId="0BA4E62F">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7D8A9B1A">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71AAFD3E">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正确安装计算机硬盘</w:t>
            </w:r>
          </w:p>
        </w:tc>
      </w:tr>
      <w:tr w14:paraId="429863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520EF06C">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17</w:t>
            </w:r>
          </w:p>
        </w:tc>
        <w:tc>
          <w:tcPr>
            <w:tcW w:w="1036" w:type="dxa"/>
            <w:vMerge w:val="continue"/>
            <w:tcBorders>
              <w:left w:val="single" w:color="000000" w:sz="4" w:space="0"/>
              <w:right w:val="single" w:color="000000" w:sz="4" w:space="0"/>
            </w:tcBorders>
            <w:vAlign w:val="center"/>
          </w:tcPr>
          <w:p w14:paraId="3D72CD7F">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0F5C46DB">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448C42B1">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正确连接上述硬件的接线，使计算机能正常开机并能够进入操作系统桌面。</w:t>
            </w:r>
          </w:p>
        </w:tc>
      </w:tr>
      <w:tr w14:paraId="3FCCFE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1A6CCC57">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18</w:t>
            </w:r>
          </w:p>
        </w:tc>
        <w:tc>
          <w:tcPr>
            <w:tcW w:w="1036" w:type="dxa"/>
            <w:vMerge w:val="continue"/>
            <w:tcBorders>
              <w:left w:val="single" w:color="000000" w:sz="4" w:space="0"/>
              <w:right w:val="single" w:color="000000" w:sz="4" w:space="0"/>
            </w:tcBorders>
            <w:vAlign w:val="center"/>
          </w:tcPr>
          <w:p w14:paraId="7436DF7F">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12BF7B42">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2FDAA89D">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操作规范</w:t>
            </w:r>
          </w:p>
        </w:tc>
      </w:tr>
      <w:tr w14:paraId="4BCDB9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5E5C6765">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19</w:t>
            </w:r>
          </w:p>
        </w:tc>
        <w:tc>
          <w:tcPr>
            <w:tcW w:w="1036" w:type="dxa"/>
            <w:vMerge w:val="continue"/>
            <w:tcBorders>
              <w:left w:val="single" w:color="000000" w:sz="4" w:space="0"/>
              <w:right w:val="single" w:color="000000" w:sz="4" w:space="0"/>
            </w:tcBorders>
            <w:vAlign w:val="center"/>
          </w:tcPr>
          <w:p w14:paraId="18472D25">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2014" w:type="dxa"/>
            <w:vMerge w:val="continue"/>
            <w:tcBorders>
              <w:left w:val="single" w:color="000000" w:sz="4" w:space="0"/>
              <w:bottom w:val="single" w:color="000000" w:sz="4" w:space="0"/>
              <w:right w:val="single" w:color="000000" w:sz="4" w:space="0"/>
            </w:tcBorders>
            <w:vAlign w:val="center"/>
          </w:tcPr>
          <w:p w14:paraId="07195C7A">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08FF09C8">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用时</w:t>
            </w:r>
          </w:p>
        </w:tc>
      </w:tr>
      <w:tr w14:paraId="30E5D8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166DA54D">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20</w:t>
            </w:r>
          </w:p>
        </w:tc>
        <w:tc>
          <w:tcPr>
            <w:tcW w:w="1036" w:type="dxa"/>
            <w:vMerge w:val="restart"/>
            <w:tcBorders>
              <w:left w:val="single" w:color="000000" w:sz="4" w:space="0"/>
              <w:right w:val="single" w:color="000000" w:sz="4" w:space="0"/>
            </w:tcBorders>
            <w:vAlign w:val="center"/>
          </w:tcPr>
          <w:p w14:paraId="6C766482">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场景任务</w:t>
            </w:r>
            <w:r>
              <w:rPr>
                <w:rFonts w:hint="eastAsia" w:ascii="仿宋_GB2312" w:hAnsi="仿宋_GB2312" w:eastAsia="仿宋_GB2312" w:cs="仿宋_GB2312"/>
                <w:sz w:val="28"/>
                <w:szCs w:val="28"/>
                <w:lang w:val="en-US" w:eastAsia="zh-CN"/>
              </w:rPr>
              <w:t>环节C</w:t>
            </w:r>
          </w:p>
          <w:p w14:paraId="2340DF55">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40分</w:t>
            </w:r>
          </w:p>
        </w:tc>
        <w:tc>
          <w:tcPr>
            <w:tcW w:w="2014" w:type="dxa"/>
            <w:vMerge w:val="restart"/>
            <w:tcBorders>
              <w:top w:val="single" w:color="000000" w:sz="4" w:space="0"/>
              <w:left w:val="single" w:color="000000" w:sz="4" w:space="0"/>
              <w:right w:val="single" w:color="000000" w:sz="4" w:space="0"/>
            </w:tcBorders>
            <w:vAlign w:val="center"/>
          </w:tcPr>
          <w:p w14:paraId="5138C98A">
            <w:pPr>
              <w:keepNext w:val="0"/>
              <w:keepLines w:val="0"/>
              <w:pageBreakBefore w:val="0"/>
              <w:kinsoku/>
              <w:wordWrap/>
              <w:overflowPunct/>
              <w:topLinePunct w:val="0"/>
              <w:autoSpaceDE/>
              <w:bidi w:val="0"/>
              <w:spacing w:line="56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按任务工单所提示，</w:t>
            </w:r>
            <w:r>
              <w:rPr>
                <w:rFonts w:hint="eastAsia" w:ascii="仿宋_GB2312" w:hAnsi="仿宋_GB2312" w:eastAsia="仿宋_GB2312" w:cs="仿宋_GB2312"/>
                <w:sz w:val="28"/>
                <w:szCs w:val="28"/>
                <w:lang w:val="en-US" w:eastAsia="zh-CN"/>
              </w:rPr>
              <w:t>完成操作系统、应用软件及系统设置任务。</w:t>
            </w:r>
          </w:p>
        </w:tc>
        <w:tc>
          <w:tcPr>
            <w:tcW w:w="4439" w:type="dxa"/>
            <w:tcBorders>
              <w:top w:val="single" w:color="000000" w:sz="4" w:space="0"/>
              <w:left w:val="single" w:color="000000" w:sz="4" w:space="0"/>
              <w:bottom w:val="single" w:color="000000" w:sz="4" w:space="0"/>
              <w:right w:val="single" w:color="000000" w:sz="4" w:space="0"/>
            </w:tcBorders>
            <w:vAlign w:val="center"/>
          </w:tcPr>
          <w:p w14:paraId="79128EC8">
            <w:pPr>
              <w:keepNext w:val="0"/>
              <w:keepLines w:val="0"/>
              <w:pageBreakBefore w:val="0"/>
              <w:kinsoku/>
              <w:wordWrap/>
              <w:overflowPunct/>
              <w:topLinePunct w:val="0"/>
              <w:autoSpaceDE/>
              <w:bidi w:val="0"/>
              <w:spacing w:line="56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正确完成要求的硬盘格式化分区</w:t>
            </w:r>
          </w:p>
        </w:tc>
      </w:tr>
      <w:tr w14:paraId="2FD3D4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710BDB13">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21</w:t>
            </w:r>
          </w:p>
        </w:tc>
        <w:tc>
          <w:tcPr>
            <w:tcW w:w="1036" w:type="dxa"/>
            <w:vMerge w:val="continue"/>
            <w:tcBorders>
              <w:left w:val="single" w:color="000000" w:sz="4" w:space="0"/>
              <w:right w:val="single" w:color="000000" w:sz="4" w:space="0"/>
            </w:tcBorders>
            <w:vAlign w:val="center"/>
          </w:tcPr>
          <w:p w14:paraId="785AFE42">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15AA03EA">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pacing w:val="6"/>
                <w:kern w:val="2"/>
                <w:sz w:val="28"/>
                <w:szCs w:val="28"/>
                <w:lang w:val="en-US" w:eastAsia="zh-CN" w:bidi="ar-SA"/>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54EC3796">
            <w:pPr>
              <w:keepNext w:val="0"/>
              <w:keepLines w:val="0"/>
              <w:pageBreakBefore w:val="0"/>
              <w:kinsoku/>
              <w:wordWrap/>
              <w:overflowPunct/>
              <w:topLinePunct w:val="0"/>
              <w:autoSpaceDE/>
              <w:bidi w:val="0"/>
              <w:spacing w:line="56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正确安装指定版本的操作系统到指定硬盘分区</w:t>
            </w:r>
          </w:p>
        </w:tc>
      </w:tr>
      <w:tr w14:paraId="1FC7E0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5271917E">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22</w:t>
            </w:r>
          </w:p>
        </w:tc>
        <w:tc>
          <w:tcPr>
            <w:tcW w:w="1036" w:type="dxa"/>
            <w:vMerge w:val="continue"/>
            <w:tcBorders>
              <w:left w:val="single" w:color="000000" w:sz="4" w:space="0"/>
              <w:right w:val="single" w:color="000000" w:sz="4" w:space="0"/>
            </w:tcBorders>
            <w:vAlign w:val="center"/>
          </w:tcPr>
          <w:p w14:paraId="7960C332">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10DBEF8D">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30B0FC7D">
            <w:pPr>
              <w:keepNext w:val="0"/>
              <w:keepLines w:val="0"/>
              <w:pageBreakBefore w:val="0"/>
              <w:kinsoku/>
              <w:wordWrap/>
              <w:overflowPunct/>
              <w:topLinePunct w:val="0"/>
              <w:autoSpaceDE/>
              <w:bidi w:val="0"/>
              <w:spacing w:line="56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完整安装计算机硬件的驱动软件</w:t>
            </w:r>
          </w:p>
        </w:tc>
      </w:tr>
      <w:tr w14:paraId="436711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73340EE5">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23</w:t>
            </w:r>
          </w:p>
        </w:tc>
        <w:tc>
          <w:tcPr>
            <w:tcW w:w="1036" w:type="dxa"/>
            <w:vMerge w:val="continue"/>
            <w:tcBorders>
              <w:left w:val="single" w:color="000000" w:sz="4" w:space="0"/>
              <w:right w:val="single" w:color="000000" w:sz="4" w:space="0"/>
            </w:tcBorders>
            <w:vAlign w:val="center"/>
          </w:tcPr>
          <w:p w14:paraId="2110B368">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761EF46C">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18713A4A">
            <w:pPr>
              <w:keepNext w:val="0"/>
              <w:keepLines w:val="0"/>
              <w:pageBreakBefore w:val="0"/>
              <w:kinsoku/>
              <w:wordWrap/>
              <w:overflowPunct/>
              <w:topLinePunct w:val="0"/>
              <w:autoSpaceDE/>
              <w:bidi w:val="0"/>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正确安装指定版本的应用软件</w:t>
            </w:r>
          </w:p>
        </w:tc>
      </w:tr>
      <w:tr w14:paraId="300256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56208DAF">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24</w:t>
            </w:r>
          </w:p>
        </w:tc>
        <w:tc>
          <w:tcPr>
            <w:tcW w:w="1036" w:type="dxa"/>
            <w:vMerge w:val="continue"/>
            <w:tcBorders>
              <w:left w:val="single" w:color="000000" w:sz="4" w:space="0"/>
              <w:right w:val="single" w:color="000000" w:sz="4" w:space="0"/>
            </w:tcBorders>
            <w:vAlign w:val="center"/>
          </w:tcPr>
          <w:p w14:paraId="2DD6DA85">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35ECF08D">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04166AC4">
            <w:pPr>
              <w:keepNext w:val="0"/>
              <w:keepLines w:val="0"/>
              <w:pageBreakBefore w:val="0"/>
              <w:kinsoku/>
              <w:wordWrap/>
              <w:overflowPunct/>
              <w:topLinePunct w:val="0"/>
              <w:autoSpaceDE/>
              <w:bidi w:val="0"/>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按要求完成操作系统的设置</w:t>
            </w:r>
          </w:p>
        </w:tc>
      </w:tr>
      <w:tr w14:paraId="636A58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72CE118D">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25</w:t>
            </w:r>
          </w:p>
        </w:tc>
        <w:tc>
          <w:tcPr>
            <w:tcW w:w="1036" w:type="dxa"/>
            <w:vMerge w:val="continue"/>
            <w:tcBorders>
              <w:left w:val="single" w:color="000000" w:sz="4" w:space="0"/>
              <w:right w:val="single" w:color="000000" w:sz="4" w:space="0"/>
            </w:tcBorders>
            <w:vAlign w:val="center"/>
          </w:tcPr>
          <w:p w14:paraId="3DFFCF32">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301C7BEF">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4EA4BE94">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操作规范</w:t>
            </w:r>
          </w:p>
        </w:tc>
      </w:tr>
      <w:tr w14:paraId="0ADC12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6F3F9B7B">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26</w:t>
            </w:r>
          </w:p>
        </w:tc>
        <w:tc>
          <w:tcPr>
            <w:tcW w:w="1036" w:type="dxa"/>
            <w:vMerge w:val="continue"/>
            <w:tcBorders>
              <w:left w:val="single" w:color="000000" w:sz="4" w:space="0"/>
              <w:right w:val="single" w:color="000000" w:sz="4" w:space="0"/>
            </w:tcBorders>
            <w:vAlign w:val="center"/>
          </w:tcPr>
          <w:p w14:paraId="1BDA81EF">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556EE501">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3AB761D7">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用时</w:t>
            </w:r>
          </w:p>
        </w:tc>
      </w:tr>
      <w:tr w14:paraId="27713A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1D37BD43">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25</w:t>
            </w:r>
          </w:p>
        </w:tc>
        <w:tc>
          <w:tcPr>
            <w:tcW w:w="1036" w:type="dxa"/>
            <w:vMerge w:val="restart"/>
            <w:tcBorders>
              <w:left w:val="single" w:color="000000" w:sz="4" w:space="0"/>
              <w:right w:val="single" w:color="000000" w:sz="4" w:space="0"/>
            </w:tcBorders>
            <w:vAlign w:val="center"/>
          </w:tcPr>
          <w:p w14:paraId="0220F31F">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场景任务</w:t>
            </w:r>
            <w:r>
              <w:rPr>
                <w:rFonts w:hint="eastAsia" w:ascii="仿宋_GB2312" w:hAnsi="仿宋_GB2312" w:eastAsia="仿宋_GB2312" w:cs="仿宋_GB2312"/>
                <w:sz w:val="28"/>
                <w:szCs w:val="28"/>
                <w:lang w:val="en-US" w:eastAsia="zh-CN"/>
              </w:rPr>
              <w:t>环节D</w:t>
            </w:r>
          </w:p>
          <w:p w14:paraId="13417665">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15分</w:t>
            </w:r>
          </w:p>
        </w:tc>
        <w:tc>
          <w:tcPr>
            <w:tcW w:w="2014" w:type="dxa"/>
            <w:vMerge w:val="restart"/>
            <w:tcBorders>
              <w:top w:val="single" w:color="000000" w:sz="4" w:space="0"/>
              <w:left w:val="single" w:color="000000" w:sz="4" w:space="0"/>
              <w:right w:val="single" w:color="000000" w:sz="4" w:space="0"/>
            </w:tcBorders>
            <w:vAlign w:val="center"/>
          </w:tcPr>
          <w:p w14:paraId="1168D479">
            <w:pPr>
              <w:keepNext w:val="0"/>
              <w:keepLines w:val="0"/>
              <w:pageBreakBefore w:val="0"/>
              <w:kinsoku/>
              <w:wordWrap/>
              <w:overflowPunct/>
              <w:topLinePunct w:val="0"/>
              <w:autoSpaceDE/>
              <w:bidi w:val="0"/>
              <w:spacing w:line="56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按任务工单所提示，</w:t>
            </w:r>
            <w:r>
              <w:rPr>
                <w:rFonts w:hint="eastAsia" w:ascii="仿宋_GB2312" w:hAnsi="仿宋_GB2312" w:eastAsia="仿宋_GB2312" w:cs="仿宋_GB2312"/>
                <w:sz w:val="28"/>
                <w:szCs w:val="28"/>
                <w:lang w:val="en-US" w:eastAsia="zh-CN"/>
              </w:rPr>
              <w:t>完成指定的硬盘数据恢复。</w:t>
            </w:r>
          </w:p>
        </w:tc>
        <w:tc>
          <w:tcPr>
            <w:tcW w:w="4439" w:type="dxa"/>
            <w:tcBorders>
              <w:top w:val="single" w:color="000000" w:sz="4" w:space="0"/>
              <w:left w:val="single" w:color="000000" w:sz="4" w:space="0"/>
              <w:bottom w:val="single" w:color="000000" w:sz="4" w:space="0"/>
              <w:right w:val="single" w:color="000000" w:sz="4" w:space="0"/>
            </w:tcBorders>
            <w:vAlign w:val="center"/>
          </w:tcPr>
          <w:p w14:paraId="359C417E">
            <w:pPr>
              <w:keepNext w:val="0"/>
              <w:keepLines w:val="0"/>
              <w:pageBreakBefore w:val="0"/>
              <w:kinsoku/>
              <w:wordWrap/>
              <w:overflowPunct/>
              <w:topLinePunct w:val="0"/>
              <w:autoSpaceDE/>
              <w:bidi w:val="0"/>
              <w:spacing w:line="56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对指定硬盘重新分区，分区符合要求。</w:t>
            </w:r>
          </w:p>
        </w:tc>
      </w:tr>
      <w:tr w14:paraId="4F52D3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13855B3C">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26</w:t>
            </w:r>
          </w:p>
        </w:tc>
        <w:tc>
          <w:tcPr>
            <w:tcW w:w="1036" w:type="dxa"/>
            <w:vMerge w:val="continue"/>
            <w:tcBorders>
              <w:left w:val="single" w:color="000000" w:sz="4" w:space="0"/>
              <w:right w:val="single" w:color="000000" w:sz="4" w:space="0"/>
            </w:tcBorders>
            <w:vAlign w:val="center"/>
          </w:tcPr>
          <w:p w14:paraId="01A5CBE9">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2014" w:type="dxa"/>
            <w:vMerge w:val="continue"/>
            <w:tcBorders>
              <w:left w:val="single" w:color="000000" w:sz="4" w:space="0"/>
              <w:right w:val="single" w:color="000000" w:sz="4" w:space="0"/>
            </w:tcBorders>
            <w:vAlign w:val="center"/>
          </w:tcPr>
          <w:p w14:paraId="4ABDFD2C">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4BCF4073">
            <w:pPr>
              <w:keepNext w:val="0"/>
              <w:keepLines w:val="0"/>
              <w:pageBreakBefore w:val="0"/>
              <w:kinsoku/>
              <w:wordWrap/>
              <w:overflowPunct/>
              <w:topLinePunct w:val="0"/>
              <w:autoSpaceDE/>
              <w:bidi w:val="0"/>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完成指定硬盘数据恢复</w:t>
            </w:r>
          </w:p>
        </w:tc>
      </w:tr>
      <w:tr w14:paraId="57CB42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708A1169">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27</w:t>
            </w:r>
          </w:p>
        </w:tc>
        <w:tc>
          <w:tcPr>
            <w:tcW w:w="1036" w:type="dxa"/>
            <w:vMerge w:val="continue"/>
            <w:tcBorders>
              <w:left w:val="single" w:color="000000" w:sz="4" w:space="0"/>
              <w:right w:val="single" w:color="000000" w:sz="4" w:space="0"/>
            </w:tcBorders>
            <w:vAlign w:val="center"/>
          </w:tcPr>
          <w:p w14:paraId="6BDB050D">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2014" w:type="dxa"/>
            <w:vMerge w:val="continue"/>
            <w:tcBorders>
              <w:left w:val="single" w:color="000000" w:sz="4" w:space="0"/>
              <w:bottom w:val="single" w:color="000000" w:sz="4" w:space="0"/>
              <w:right w:val="single" w:color="000000" w:sz="4" w:space="0"/>
            </w:tcBorders>
            <w:vAlign w:val="center"/>
          </w:tcPr>
          <w:p w14:paraId="3DA073DE">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4439" w:type="dxa"/>
            <w:tcBorders>
              <w:top w:val="single" w:color="000000" w:sz="4" w:space="0"/>
              <w:left w:val="single" w:color="000000" w:sz="4" w:space="0"/>
              <w:bottom w:val="single" w:color="000000" w:sz="4" w:space="0"/>
              <w:right w:val="single" w:color="000000" w:sz="4" w:space="0"/>
            </w:tcBorders>
            <w:vAlign w:val="center"/>
          </w:tcPr>
          <w:p w14:paraId="2EFBA0EA">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用时</w:t>
            </w:r>
          </w:p>
        </w:tc>
      </w:tr>
    </w:tbl>
    <w:p w14:paraId="3FEEDCBB">
      <w:pPr>
        <w:keepNext w:val="0"/>
        <w:keepLines w:val="0"/>
        <w:pageBreakBefore w:val="0"/>
        <w:kinsoku/>
        <w:wordWrap/>
        <w:overflowPunct/>
        <w:topLinePunct w:val="0"/>
        <w:autoSpaceDE/>
        <w:bidi w:val="0"/>
        <w:spacing w:line="56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附：主要竞赛知识点和技能点</w:t>
      </w:r>
    </w:p>
    <w:tbl>
      <w:tblPr>
        <w:tblStyle w:val="20"/>
        <w:tblW w:w="83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4"/>
        <w:gridCol w:w="1193"/>
        <w:gridCol w:w="1332"/>
        <w:gridCol w:w="4964"/>
      </w:tblGrid>
      <w:tr w14:paraId="631C4F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auto" w:sz="4" w:space="0"/>
              <w:right w:val="single" w:color="000000" w:sz="4" w:space="0"/>
            </w:tcBorders>
            <w:vAlign w:val="center"/>
          </w:tcPr>
          <w:p w14:paraId="65CE3EFD">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1193" w:type="dxa"/>
            <w:tcBorders>
              <w:top w:val="single" w:color="000000" w:sz="4" w:space="0"/>
              <w:left w:val="single" w:color="000000" w:sz="4" w:space="0"/>
              <w:bottom w:val="single" w:color="auto" w:sz="4" w:space="0"/>
              <w:right w:val="single" w:color="auto" w:sz="4" w:space="0"/>
            </w:tcBorders>
            <w:vAlign w:val="center"/>
          </w:tcPr>
          <w:p w14:paraId="3B00E700">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内容模块</w:t>
            </w:r>
          </w:p>
        </w:tc>
        <w:tc>
          <w:tcPr>
            <w:tcW w:w="1332" w:type="dxa"/>
            <w:tcBorders>
              <w:top w:val="single" w:color="000000" w:sz="4" w:space="0"/>
              <w:left w:val="single" w:color="auto" w:sz="4" w:space="0"/>
              <w:bottom w:val="single" w:color="auto" w:sz="4" w:space="0"/>
              <w:right w:val="single" w:color="000000" w:sz="4" w:space="0"/>
            </w:tcBorders>
            <w:vAlign w:val="center"/>
          </w:tcPr>
          <w:p w14:paraId="5781BFD7">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具体内容</w:t>
            </w:r>
          </w:p>
        </w:tc>
        <w:tc>
          <w:tcPr>
            <w:tcW w:w="4964" w:type="dxa"/>
            <w:tcBorders>
              <w:top w:val="single" w:color="000000" w:sz="4" w:space="0"/>
              <w:left w:val="single" w:color="000000" w:sz="4" w:space="0"/>
              <w:bottom w:val="single" w:color="000000" w:sz="4" w:space="0"/>
              <w:right w:val="single" w:color="000000" w:sz="4" w:space="0"/>
            </w:tcBorders>
            <w:vAlign w:val="center"/>
          </w:tcPr>
          <w:p w14:paraId="6048133F">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说明</w:t>
            </w:r>
          </w:p>
        </w:tc>
      </w:tr>
      <w:tr w14:paraId="48FECA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jc w:val="center"/>
        </w:trPr>
        <w:tc>
          <w:tcPr>
            <w:tcW w:w="844" w:type="dxa"/>
            <w:tcBorders>
              <w:top w:val="single" w:color="000000" w:sz="4" w:space="0"/>
              <w:left w:val="single" w:color="000000" w:sz="4" w:space="0"/>
              <w:bottom w:val="single" w:color="auto" w:sz="4" w:space="0"/>
              <w:right w:val="single" w:color="000000" w:sz="4" w:space="0"/>
            </w:tcBorders>
            <w:vAlign w:val="center"/>
          </w:tcPr>
          <w:p w14:paraId="2A747677">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193" w:type="dxa"/>
            <w:tcBorders>
              <w:top w:val="single" w:color="000000" w:sz="4" w:space="0"/>
              <w:left w:val="single" w:color="000000" w:sz="4" w:space="0"/>
              <w:right w:val="single" w:color="000000" w:sz="4" w:space="0"/>
            </w:tcBorders>
            <w:vAlign w:val="center"/>
          </w:tcPr>
          <w:p w14:paraId="5D0C05DA">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场景任务</w:t>
            </w:r>
            <w:r>
              <w:rPr>
                <w:rFonts w:hint="eastAsia" w:ascii="仿宋_GB2312" w:hAnsi="仿宋_GB2312" w:eastAsia="仿宋_GB2312" w:cs="仿宋_GB2312"/>
                <w:sz w:val="28"/>
                <w:szCs w:val="28"/>
                <w:lang w:val="en-US" w:eastAsia="zh-CN"/>
              </w:rPr>
              <w:t>环节</w:t>
            </w:r>
            <w:r>
              <w:rPr>
                <w:rFonts w:hint="eastAsia" w:ascii="仿宋_GB2312" w:hAnsi="仿宋_GB2312" w:eastAsia="仿宋_GB2312" w:cs="仿宋_GB2312"/>
                <w:sz w:val="28"/>
                <w:szCs w:val="28"/>
              </w:rPr>
              <w:t>A</w:t>
            </w:r>
          </w:p>
        </w:tc>
        <w:tc>
          <w:tcPr>
            <w:tcW w:w="1332" w:type="dxa"/>
            <w:tcBorders>
              <w:top w:val="single" w:color="000000" w:sz="4" w:space="0"/>
              <w:left w:val="single" w:color="000000" w:sz="4" w:space="0"/>
              <w:right w:val="single" w:color="000000" w:sz="4" w:space="0"/>
            </w:tcBorders>
            <w:vAlign w:val="center"/>
          </w:tcPr>
          <w:p w14:paraId="45BEEF44">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pacing w:val="-1"/>
                <w:sz w:val="28"/>
                <w:szCs w:val="28"/>
                <w:lang w:val="en-US" w:eastAsia="zh-CN"/>
              </w:rPr>
              <w:t>计算机硬件拆除</w:t>
            </w:r>
          </w:p>
        </w:tc>
        <w:tc>
          <w:tcPr>
            <w:tcW w:w="4964" w:type="dxa"/>
            <w:tcBorders>
              <w:top w:val="single" w:color="000000" w:sz="4" w:space="0"/>
              <w:left w:val="single" w:color="000000" w:sz="4" w:space="0"/>
              <w:bottom w:val="single" w:color="000000" w:sz="4" w:space="0"/>
              <w:right w:val="single" w:color="000000" w:sz="4" w:space="0"/>
            </w:tcBorders>
            <w:vAlign w:val="center"/>
          </w:tcPr>
          <w:p w14:paraId="20E019BB">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主机外部接口名和功能；主机前面板接口和按钮功能；主机内部各部件名称和功能；</w:t>
            </w:r>
            <w:r>
              <w:rPr>
                <w:rFonts w:hint="eastAsia" w:ascii="仿宋_GB2312" w:hAnsi="仿宋_GB2312" w:eastAsia="仿宋_GB2312" w:cs="仿宋_GB2312"/>
                <w:kern w:val="2"/>
                <w:sz w:val="28"/>
                <w:szCs w:val="28"/>
                <w:lang w:val="en-US" w:eastAsia="zh-CN" w:bidi="ar-SA"/>
              </w:rPr>
              <w:t>常用外设名称和功能；能描述主机背面结构和接口；能描述主机内部部件名称；用规范的方式拆卸主机，拆卸步骤正确、熟练；熟练使用工具；严格执行防静电措施；轻拿轻放，爱护硬件；工具和材料分类、摆放整齐。</w:t>
            </w:r>
          </w:p>
        </w:tc>
      </w:tr>
      <w:tr w14:paraId="0EB3DE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6CC77D32">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w:t>
            </w:r>
          </w:p>
        </w:tc>
        <w:tc>
          <w:tcPr>
            <w:tcW w:w="1193" w:type="dxa"/>
            <w:tcBorders>
              <w:left w:val="single" w:color="000000" w:sz="4" w:space="0"/>
              <w:right w:val="single" w:color="000000" w:sz="4" w:space="0"/>
            </w:tcBorders>
            <w:vAlign w:val="center"/>
          </w:tcPr>
          <w:p w14:paraId="12EDA1F4">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场景任务</w:t>
            </w:r>
            <w:r>
              <w:rPr>
                <w:rFonts w:hint="eastAsia" w:ascii="仿宋_GB2312" w:hAnsi="仿宋_GB2312" w:eastAsia="仿宋_GB2312" w:cs="仿宋_GB2312"/>
                <w:sz w:val="28"/>
                <w:szCs w:val="28"/>
                <w:lang w:val="en-US" w:eastAsia="zh-CN"/>
              </w:rPr>
              <w:t>环节B</w:t>
            </w:r>
          </w:p>
        </w:tc>
        <w:tc>
          <w:tcPr>
            <w:tcW w:w="1332" w:type="dxa"/>
            <w:tcBorders>
              <w:top w:val="single" w:color="000000" w:sz="4" w:space="0"/>
              <w:left w:val="single" w:color="000000" w:sz="4" w:space="0"/>
              <w:right w:val="single" w:color="000000" w:sz="4" w:space="0"/>
            </w:tcBorders>
            <w:vAlign w:val="center"/>
          </w:tcPr>
          <w:p w14:paraId="61528673">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计算机硬件组装</w:t>
            </w:r>
          </w:p>
        </w:tc>
        <w:tc>
          <w:tcPr>
            <w:tcW w:w="4964" w:type="dxa"/>
            <w:tcBorders>
              <w:top w:val="single" w:color="000000" w:sz="4" w:space="0"/>
              <w:left w:val="single" w:color="000000" w:sz="4" w:space="0"/>
              <w:bottom w:val="single" w:color="000000" w:sz="4" w:space="0"/>
              <w:right w:val="single" w:color="000000" w:sz="4" w:space="0"/>
            </w:tcBorders>
            <w:vAlign w:val="center"/>
          </w:tcPr>
          <w:p w14:paraId="43EBF2BF">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会定位主板；会连接主机箱和主板跳线；显示器和主机信号线连接争取；主板、CPU、显卡、内存、电源、硬盘等各类部件安装正确、接线正确；前置面板的开关、接口和指示灯接线正确；线缆整理美观整洁，不干扰视线、不影响风扇旋转。</w:t>
            </w:r>
          </w:p>
        </w:tc>
      </w:tr>
      <w:tr w14:paraId="575252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1E35649E">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p>
        </w:tc>
        <w:tc>
          <w:tcPr>
            <w:tcW w:w="1193" w:type="dxa"/>
            <w:tcBorders>
              <w:left w:val="single" w:color="000000" w:sz="4" w:space="0"/>
              <w:right w:val="single" w:color="000000" w:sz="4" w:space="0"/>
            </w:tcBorders>
            <w:vAlign w:val="center"/>
          </w:tcPr>
          <w:p w14:paraId="476D1087">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场景任务</w:t>
            </w:r>
            <w:r>
              <w:rPr>
                <w:rFonts w:hint="eastAsia" w:ascii="仿宋_GB2312" w:hAnsi="仿宋_GB2312" w:eastAsia="仿宋_GB2312" w:cs="仿宋_GB2312"/>
                <w:sz w:val="28"/>
                <w:szCs w:val="28"/>
                <w:lang w:val="en-US" w:eastAsia="zh-CN"/>
              </w:rPr>
              <w:t>环节C</w:t>
            </w:r>
          </w:p>
        </w:tc>
        <w:tc>
          <w:tcPr>
            <w:tcW w:w="1332" w:type="dxa"/>
            <w:tcBorders>
              <w:top w:val="single" w:color="000000" w:sz="4" w:space="0"/>
              <w:left w:val="single" w:color="000000" w:sz="4" w:space="0"/>
              <w:right w:val="single" w:color="000000" w:sz="4" w:space="0"/>
            </w:tcBorders>
            <w:vAlign w:val="center"/>
          </w:tcPr>
          <w:p w14:paraId="7DC619E5">
            <w:pPr>
              <w:keepNext w:val="0"/>
              <w:keepLines w:val="0"/>
              <w:pageBreakBefore w:val="0"/>
              <w:kinsoku/>
              <w:wordWrap/>
              <w:overflowPunct/>
              <w:topLinePunct w:val="0"/>
              <w:autoSpaceDE/>
              <w:bidi w:val="0"/>
              <w:spacing w:line="56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操作系统、应用软件安装设置</w:t>
            </w:r>
          </w:p>
        </w:tc>
        <w:tc>
          <w:tcPr>
            <w:tcW w:w="4964" w:type="dxa"/>
            <w:tcBorders>
              <w:top w:val="single" w:color="000000" w:sz="4" w:space="0"/>
              <w:left w:val="single" w:color="000000" w:sz="4" w:space="0"/>
              <w:bottom w:val="single" w:color="000000" w:sz="4" w:space="0"/>
              <w:right w:val="single" w:color="000000" w:sz="4" w:space="0"/>
            </w:tcBorders>
            <w:vAlign w:val="center"/>
          </w:tcPr>
          <w:p w14:paraId="370C316C">
            <w:pPr>
              <w:keepNext w:val="0"/>
              <w:keepLines w:val="0"/>
              <w:pageBreakBefore w:val="0"/>
              <w:kinsoku/>
              <w:wordWrap/>
              <w:overflowPunct/>
              <w:topLinePunct w:val="0"/>
              <w:autoSpaceDE/>
              <w:bidi w:val="0"/>
              <w:spacing w:line="56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认识BIOS和CMOS的关系，会正确设置CMOS；能利用U盘系统工具安装操作系统及硬盘分区；能正确安装驱动程序；熟悉并能设置系统；能测试和优化系统性能；能备份和还原系统；能诊断和排除系统故障；能进行计算机日常保养和维护。能设置计算机网络。</w:t>
            </w:r>
          </w:p>
        </w:tc>
      </w:tr>
      <w:tr w14:paraId="479B92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58BF5B4C">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w:t>
            </w:r>
          </w:p>
        </w:tc>
        <w:tc>
          <w:tcPr>
            <w:tcW w:w="1193" w:type="dxa"/>
            <w:tcBorders>
              <w:left w:val="single" w:color="000000" w:sz="4" w:space="0"/>
              <w:right w:val="single" w:color="000000" w:sz="4" w:space="0"/>
            </w:tcBorders>
            <w:vAlign w:val="center"/>
          </w:tcPr>
          <w:p w14:paraId="2191937F">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场景任务</w:t>
            </w:r>
            <w:r>
              <w:rPr>
                <w:rFonts w:hint="eastAsia" w:ascii="仿宋_GB2312" w:hAnsi="仿宋_GB2312" w:eastAsia="仿宋_GB2312" w:cs="仿宋_GB2312"/>
                <w:sz w:val="28"/>
                <w:szCs w:val="28"/>
                <w:lang w:val="en-US" w:eastAsia="zh-CN"/>
              </w:rPr>
              <w:t>环节D</w:t>
            </w:r>
          </w:p>
        </w:tc>
        <w:tc>
          <w:tcPr>
            <w:tcW w:w="1332" w:type="dxa"/>
            <w:tcBorders>
              <w:top w:val="single" w:color="000000" w:sz="4" w:space="0"/>
              <w:left w:val="single" w:color="000000" w:sz="4" w:space="0"/>
              <w:right w:val="single" w:color="000000" w:sz="4" w:space="0"/>
            </w:tcBorders>
            <w:vAlign w:val="center"/>
          </w:tcPr>
          <w:p w14:paraId="7B221D14">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硬盘数据恢复</w:t>
            </w:r>
          </w:p>
        </w:tc>
        <w:tc>
          <w:tcPr>
            <w:tcW w:w="4964" w:type="dxa"/>
            <w:tcBorders>
              <w:top w:val="single" w:color="000000" w:sz="4" w:space="0"/>
              <w:left w:val="single" w:color="000000" w:sz="4" w:space="0"/>
              <w:bottom w:val="single" w:color="000000" w:sz="4" w:space="0"/>
              <w:right w:val="single" w:color="000000" w:sz="4" w:space="0"/>
            </w:tcBorders>
            <w:vAlign w:val="center"/>
          </w:tcPr>
          <w:p w14:paraId="20EC9352">
            <w:pPr>
              <w:keepNext w:val="0"/>
              <w:keepLines w:val="0"/>
              <w:pageBreakBefore w:val="0"/>
              <w:kinsoku/>
              <w:wordWrap/>
              <w:overflowPunct/>
              <w:topLinePunct w:val="0"/>
              <w:autoSpaceDE/>
              <w:bidi w:val="0"/>
              <w:spacing w:line="56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熟悉常见数据恢复软件；能利用工具和软件进行数据恢复；熟悉各类常见文件的格式及后缀。</w:t>
            </w:r>
          </w:p>
        </w:tc>
      </w:tr>
    </w:tbl>
    <w:p w14:paraId="3AE7750E">
      <w:pPr>
        <w:keepNext w:val="0"/>
        <w:keepLines w:val="0"/>
        <w:pageBreakBefore w:val="0"/>
        <w:kinsoku/>
        <w:wordWrap/>
        <w:overflowPunct/>
        <w:topLinePunct w:val="0"/>
        <w:autoSpaceDE/>
        <w:bidi w:val="0"/>
        <w:spacing w:line="5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四、竞赛方式</w:t>
      </w:r>
    </w:p>
    <w:p w14:paraId="37453716">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竞赛以单场次团队赛组队方式进行，每支参赛队由2名选手组成，须为同校</w:t>
      </w:r>
      <w:r>
        <w:rPr>
          <w:rFonts w:hint="eastAsia" w:ascii="仿宋_GB2312" w:hAnsi="仿宋_GB2312" w:eastAsia="仿宋_GB2312" w:cs="仿宋_GB2312"/>
          <w:sz w:val="28"/>
          <w:szCs w:val="28"/>
          <w:lang w:eastAsia="zh-CN"/>
        </w:rPr>
        <w:t>二、三年级</w:t>
      </w:r>
      <w:r>
        <w:rPr>
          <w:rFonts w:hint="eastAsia" w:ascii="仿宋_GB2312" w:hAnsi="仿宋_GB2312" w:eastAsia="仿宋_GB2312" w:cs="仿宋_GB2312"/>
          <w:sz w:val="28"/>
          <w:szCs w:val="28"/>
        </w:rPr>
        <w:t>在籍学生，其中队长1名，可配2名指导教师。</w:t>
      </w:r>
    </w:p>
    <w:p w14:paraId="5E941421">
      <w:pPr>
        <w:keepNext w:val="0"/>
        <w:keepLines w:val="0"/>
        <w:pageBreakBefore w:val="0"/>
        <w:kinsoku/>
        <w:wordWrap/>
        <w:overflowPunct/>
        <w:topLinePunct w:val="0"/>
        <w:autoSpaceDE/>
        <w:bidi w:val="0"/>
        <w:spacing w:line="5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五、竞赛流程</w:t>
      </w:r>
    </w:p>
    <w:p w14:paraId="31D26135">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（一）比赛场次</w:t>
      </w:r>
    </w:p>
    <w:p w14:paraId="02CDEA05">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本赛项为单场次团体赛项目</w:t>
      </w:r>
    </w:p>
    <w:p w14:paraId="63E8884A">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（二）日程安排</w:t>
      </w:r>
    </w:p>
    <w:p w14:paraId="3396A1BD">
      <w:pPr>
        <w:keepNext w:val="0"/>
        <w:keepLines w:val="0"/>
        <w:pageBreakBefore w:val="0"/>
        <w:kinsoku/>
        <w:wordWrap/>
        <w:overflowPunct/>
        <w:topLinePunct w:val="0"/>
        <w:autoSpaceDE/>
        <w:bidi w:val="0"/>
        <w:adjustRightIn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竞赛时间</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小时，赛程具体安排分配如下：</w:t>
      </w:r>
    </w:p>
    <w:tbl>
      <w:tblPr>
        <w:tblStyle w:val="20"/>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1976"/>
        <w:gridCol w:w="2127"/>
        <w:gridCol w:w="2551"/>
        <w:gridCol w:w="1446"/>
      </w:tblGrid>
      <w:tr w14:paraId="409BE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Align w:val="center"/>
          </w:tcPr>
          <w:p w14:paraId="7582D405">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日期</w:t>
            </w:r>
          </w:p>
        </w:tc>
        <w:tc>
          <w:tcPr>
            <w:tcW w:w="1976" w:type="dxa"/>
            <w:vAlign w:val="center"/>
          </w:tcPr>
          <w:p w14:paraId="764FB504">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时间</w:t>
            </w:r>
          </w:p>
        </w:tc>
        <w:tc>
          <w:tcPr>
            <w:tcW w:w="2127" w:type="dxa"/>
            <w:vAlign w:val="center"/>
          </w:tcPr>
          <w:p w14:paraId="5F609ECC">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事项</w:t>
            </w:r>
          </w:p>
        </w:tc>
        <w:tc>
          <w:tcPr>
            <w:tcW w:w="2551" w:type="dxa"/>
            <w:vAlign w:val="center"/>
          </w:tcPr>
          <w:p w14:paraId="4A4799A0">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参加人员</w:t>
            </w:r>
          </w:p>
        </w:tc>
        <w:tc>
          <w:tcPr>
            <w:tcW w:w="1446" w:type="dxa"/>
            <w:vAlign w:val="center"/>
          </w:tcPr>
          <w:p w14:paraId="397A3542">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地点</w:t>
            </w:r>
          </w:p>
        </w:tc>
      </w:tr>
      <w:tr w14:paraId="74195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Align w:val="center"/>
          </w:tcPr>
          <w:p w14:paraId="573BA640">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竞赛前2日</w:t>
            </w:r>
          </w:p>
        </w:tc>
        <w:tc>
          <w:tcPr>
            <w:tcW w:w="1976" w:type="dxa"/>
            <w:vAlign w:val="center"/>
          </w:tcPr>
          <w:p w14:paraId="4B180321">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20:00前</w:t>
            </w:r>
          </w:p>
        </w:tc>
        <w:tc>
          <w:tcPr>
            <w:tcW w:w="2127" w:type="dxa"/>
            <w:vAlign w:val="center"/>
          </w:tcPr>
          <w:p w14:paraId="0EF75E78">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裁判、仲裁、监督报到</w:t>
            </w:r>
          </w:p>
        </w:tc>
        <w:tc>
          <w:tcPr>
            <w:tcW w:w="2551" w:type="dxa"/>
            <w:vAlign w:val="center"/>
          </w:tcPr>
          <w:p w14:paraId="1C6CCC73">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工作人员</w:t>
            </w:r>
          </w:p>
        </w:tc>
        <w:tc>
          <w:tcPr>
            <w:tcW w:w="1446" w:type="dxa"/>
            <w:vAlign w:val="center"/>
          </w:tcPr>
          <w:p w14:paraId="2DB99E7B">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shd w:val="clear" w:color="auto" w:fill="FFFFFF"/>
              </w:rPr>
              <w:t>住宿酒店</w:t>
            </w:r>
          </w:p>
        </w:tc>
      </w:tr>
      <w:tr w14:paraId="624550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restart"/>
            <w:vAlign w:val="center"/>
          </w:tcPr>
          <w:p w14:paraId="29A7D743">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rPr>
              <w:t>竞赛前1日</w:t>
            </w:r>
          </w:p>
        </w:tc>
        <w:tc>
          <w:tcPr>
            <w:tcW w:w="1976" w:type="dxa"/>
            <w:vAlign w:val="center"/>
          </w:tcPr>
          <w:p w14:paraId="7EB7C37A">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09:00-12:00</w:t>
            </w:r>
          </w:p>
        </w:tc>
        <w:tc>
          <w:tcPr>
            <w:tcW w:w="2127" w:type="dxa"/>
            <w:vAlign w:val="center"/>
          </w:tcPr>
          <w:p w14:paraId="7912B5EE">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参赛队报到，安排住宿，领取资料</w:t>
            </w:r>
          </w:p>
        </w:tc>
        <w:tc>
          <w:tcPr>
            <w:tcW w:w="2551" w:type="dxa"/>
            <w:vAlign w:val="center"/>
          </w:tcPr>
          <w:p w14:paraId="36563641">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工作人员、参赛队</w:t>
            </w:r>
          </w:p>
        </w:tc>
        <w:tc>
          <w:tcPr>
            <w:tcW w:w="1446" w:type="dxa"/>
            <w:vAlign w:val="center"/>
          </w:tcPr>
          <w:p w14:paraId="6375833F">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住宿酒店</w:t>
            </w:r>
          </w:p>
        </w:tc>
      </w:tr>
      <w:tr w14:paraId="614E6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62F9B0F2">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976" w:type="dxa"/>
            <w:vAlign w:val="center"/>
          </w:tcPr>
          <w:p w14:paraId="38024E66">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09:00-12:00</w:t>
            </w:r>
          </w:p>
        </w:tc>
        <w:tc>
          <w:tcPr>
            <w:tcW w:w="2127" w:type="dxa"/>
            <w:vAlign w:val="center"/>
          </w:tcPr>
          <w:p w14:paraId="36BD8E2C">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裁判工作会议</w:t>
            </w:r>
          </w:p>
        </w:tc>
        <w:tc>
          <w:tcPr>
            <w:tcW w:w="2551" w:type="dxa"/>
            <w:vAlign w:val="center"/>
          </w:tcPr>
          <w:p w14:paraId="1A9B130E">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裁判长、裁判员、监督组</w:t>
            </w:r>
          </w:p>
        </w:tc>
        <w:tc>
          <w:tcPr>
            <w:tcW w:w="1446" w:type="dxa"/>
            <w:vAlign w:val="center"/>
          </w:tcPr>
          <w:p w14:paraId="29D358BA">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会议室</w:t>
            </w:r>
          </w:p>
        </w:tc>
      </w:tr>
      <w:tr w14:paraId="7CA07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967" w:type="dxa"/>
            <w:vMerge w:val="continue"/>
            <w:vAlign w:val="center"/>
          </w:tcPr>
          <w:p w14:paraId="541EE0AF">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976" w:type="dxa"/>
            <w:vAlign w:val="center"/>
          </w:tcPr>
          <w:p w14:paraId="22894031">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13:00-14:30</w:t>
            </w:r>
          </w:p>
        </w:tc>
        <w:tc>
          <w:tcPr>
            <w:tcW w:w="2127" w:type="dxa"/>
            <w:vAlign w:val="center"/>
          </w:tcPr>
          <w:p w14:paraId="46050ED7">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领队会</w:t>
            </w:r>
          </w:p>
        </w:tc>
        <w:tc>
          <w:tcPr>
            <w:tcW w:w="2551" w:type="dxa"/>
            <w:vAlign w:val="center"/>
          </w:tcPr>
          <w:p w14:paraId="28684C4B">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各参赛队领队、裁判长</w:t>
            </w:r>
          </w:p>
        </w:tc>
        <w:tc>
          <w:tcPr>
            <w:tcW w:w="1446" w:type="dxa"/>
            <w:vAlign w:val="center"/>
          </w:tcPr>
          <w:p w14:paraId="50A014AB">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会议室</w:t>
            </w:r>
          </w:p>
        </w:tc>
      </w:tr>
      <w:tr w14:paraId="0C4D6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67" w:type="dxa"/>
            <w:vMerge w:val="continue"/>
            <w:vAlign w:val="center"/>
          </w:tcPr>
          <w:p w14:paraId="6F478FF2">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976" w:type="dxa"/>
            <w:vAlign w:val="center"/>
          </w:tcPr>
          <w:p w14:paraId="0D0EA921">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15:00-16:00</w:t>
            </w:r>
          </w:p>
        </w:tc>
        <w:tc>
          <w:tcPr>
            <w:tcW w:w="2127" w:type="dxa"/>
            <w:vAlign w:val="center"/>
          </w:tcPr>
          <w:p w14:paraId="467E26D2">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参观赛场</w:t>
            </w:r>
          </w:p>
        </w:tc>
        <w:tc>
          <w:tcPr>
            <w:tcW w:w="2551" w:type="dxa"/>
            <w:vAlign w:val="center"/>
          </w:tcPr>
          <w:p w14:paraId="74D7031E">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各参赛队领队</w:t>
            </w:r>
          </w:p>
        </w:tc>
        <w:tc>
          <w:tcPr>
            <w:tcW w:w="1446" w:type="dxa"/>
            <w:vAlign w:val="center"/>
          </w:tcPr>
          <w:p w14:paraId="42EDDE0F">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竞赛场地</w:t>
            </w:r>
          </w:p>
        </w:tc>
      </w:tr>
      <w:tr w14:paraId="3D25D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967" w:type="dxa"/>
            <w:vMerge w:val="continue"/>
            <w:vAlign w:val="center"/>
          </w:tcPr>
          <w:p w14:paraId="39ECE27C">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976" w:type="dxa"/>
            <w:vAlign w:val="center"/>
          </w:tcPr>
          <w:p w14:paraId="0C312963">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16:00</w:t>
            </w:r>
          </w:p>
        </w:tc>
        <w:tc>
          <w:tcPr>
            <w:tcW w:w="2127" w:type="dxa"/>
            <w:vAlign w:val="center"/>
          </w:tcPr>
          <w:p w14:paraId="3DECE01B">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检查封闭赛场</w:t>
            </w:r>
          </w:p>
        </w:tc>
        <w:tc>
          <w:tcPr>
            <w:tcW w:w="2551" w:type="dxa"/>
            <w:vAlign w:val="center"/>
          </w:tcPr>
          <w:p w14:paraId="7350FE26">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裁判长、监督组</w:t>
            </w:r>
          </w:p>
        </w:tc>
        <w:tc>
          <w:tcPr>
            <w:tcW w:w="1446" w:type="dxa"/>
            <w:vAlign w:val="center"/>
          </w:tcPr>
          <w:p w14:paraId="111E18B4">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竞赛场地</w:t>
            </w:r>
          </w:p>
        </w:tc>
      </w:tr>
      <w:tr w14:paraId="3660B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67" w:type="dxa"/>
            <w:vMerge w:val="continue"/>
            <w:vAlign w:val="center"/>
          </w:tcPr>
          <w:p w14:paraId="03CB5A3C">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976" w:type="dxa"/>
            <w:vAlign w:val="center"/>
          </w:tcPr>
          <w:p w14:paraId="410A5246">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16:00</w:t>
            </w:r>
          </w:p>
        </w:tc>
        <w:tc>
          <w:tcPr>
            <w:tcW w:w="2127" w:type="dxa"/>
            <w:vAlign w:val="center"/>
          </w:tcPr>
          <w:p w14:paraId="6A0839DC">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返回酒店</w:t>
            </w:r>
          </w:p>
        </w:tc>
        <w:tc>
          <w:tcPr>
            <w:tcW w:w="2551" w:type="dxa"/>
            <w:vAlign w:val="center"/>
          </w:tcPr>
          <w:p w14:paraId="6847042D">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参赛领队</w:t>
            </w:r>
          </w:p>
        </w:tc>
        <w:tc>
          <w:tcPr>
            <w:tcW w:w="1446" w:type="dxa"/>
            <w:vAlign w:val="center"/>
          </w:tcPr>
          <w:p w14:paraId="2A0D9244">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竞赛场地</w:t>
            </w:r>
          </w:p>
        </w:tc>
      </w:tr>
      <w:tr w14:paraId="654F5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restart"/>
            <w:vAlign w:val="center"/>
          </w:tcPr>
          <w:p w14:paraId="68C55EEF">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w:t>
            </w:r>
          </w:p>
          <w:p w14:paraId="34AE5F40">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当天</w:t>
            </w:r>
          </w:p>
        </w:tc>
        <w:tc>
          <w:tcPr>
            <w:tcW w:w="1976" w:type="dxa"/>
            <w:vAlign w:val="center"/>
          </w:tcPr>
          <w:p w14:paraId="787E343F">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07:30</w:t>
            </w:r>
          </w:p>
        </w:tc>
        <w:tc>
          <w:tcPr>
            <w:tcW w:w="2127" w:type="dxa"/>
            <w:vAlign w:val="center"/>
          </w:tcPr>
          <w:p w14:paraId="768D3784">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参赛队到达竞赛场地前集合</w:t>
            </w:r>
          </w:p>
        </w:tc>
        <w:tc>
          <w:tcPr>
            <w:tcW w:w="2551" w:type="dxa"/>
            <w:vAlign w:val="center"/>
          </w:tcPr>
          <w:p w14:paraId="3BC43886">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各参赛队、工作人员</w:t>
            </w:r>
          </w:p>
        </w:tc>
        <w:tc>
          <w:tcPr>
            <w:tcW w:w="1446" w:type="dxa"/>
            <w:vAlign w:val="center"/>
          </w:tcPr>
          <w:p w14:paraId="4632F5C2">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竞赛场地前</w:t>
            </w:r>
          </w:p>
        </w:tc>
      </w:tr>
      <w:tr w14:paraId="2C0FE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1D59BE81">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976" w:type="dxa"/>
            <w:vAlign w:val="center"/>
          </w:tcPr>
          <w:p w14:paraId="06F4D34A">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07:30-07:40</w:t>
            </w:r>
          </w:p>
        </w:tc>
        <w:tc>
          <w:tcPr>
            <w:tcW w:w="2127" w:type="dxa"/>
            <w:vAlign w:val="center"/>
          </w:tcPr>
          <w:p w14:paraId="1DAFACF0">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大赛检录</w:t>
            </w:r>
          </w:p>
        </w:tc>
        <w:tc>
          <w:tcPr>
            <w:tcW w:w="2551" w:type="dxa"/>
            <w:vAlign w:val="center"/>
          </w:tcPr>
          <w:p w14:paraId="0B02EB26">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参赛选手，检录工作人员</w:t>
            </w:r>
          </w:p>
        </w:tc>
        <w:tc>
          <w:tcPr>
            <w:tcW w:w="1446" w:type="dxa"/>
            <w:vAlign w:val="center"/>
          </w:tcPr>
          <w:p w14:paraId="2EBF4DF0">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竞赛场地前</w:t>
            </w:r>
          </w:p>
        </w:tc>
      </w:tr>
      <w:tr w14:paraId="4DA1E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3D2124C3">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976" w:type="dxa"/>
            <w:vAlign w:val="center"/>
          </w:tcPr>
          <w:p w14:paraId="207BB913">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07:40-08:00</w:t>
            </w:r>
          </w:p>
        </w:tc>
        <w:tc>
          <w:tcPr>
            <w:tcW w:w="2127" w:type="dxa"/>
            <w:vAlign w:val="center"/>
          </w:tcPr>
          <w:p w14:paraId="7E33E342">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第一次抽签加密（抽序号）</w:t>
            </w:r>
          </w:p>
        </w:tc>
        <w:tc>
          <w:tcPr>
            <w:tcW w:w="2551" w:type="dxa"/>
            <w:vAlign w:val="center"/>
          </w:tcPr>
          <w:p w14:paraId="4009C8DD">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参赛选手、第一次加密裁判、监督</w:t>
            </w:r>
          </w:p>
        </w:tc>
        <w:tc>
          <w:tcPr>
            <w:tcW w:w="1446" w:type="dxa"/>
            <w:vAlign w:val="center"/>
          </w:tcPr>
          <w:p w14:paraId="61CCDAE2">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一次抽签区域</w:t>
            </w:r>
          </w:p>
        </w:tc>
      </w:tr>
      <w:tr w14:paraId="5E78D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2D3C6EEE">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976" w:type="dxa"/>
            <w:vAlign w:val="center"/>
          </w:tcPr>
          <w:p w14:paraId="6B1EDC74">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08:00-08:20</w:t>
            </w:r>
          </w:p>
        </w:tc>
        <w:tc>
          <w:tcPr>
            <w:tcW w:w="2127" w:type="dxa"/>
            <w:vAlign w:val="center"/>
          </w:tcPr>
          <w:p w14:paraId="5B39112E">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第二次抽签加密（抽工位号）</w:t>
            </w:r>
          </w:p>
        </w:tc>
        <w:tc>
          <w:tcPr>
            <w:tcW w:w="2551" w:type="dxa"/>
            <w:vAlign w:val="center"/>
          </w:tcPr>
          <w:p w14:paraId="7F25F2A4">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参赛选手、第二次加密裁判、监督</w:t>
            </w:r>
          </w:p>
        </w:tc>
        <w:tc>
          <w:tcPr>
            <w:tcW w:w="1446" w:type="dxa"/>
            <w:vAlign w:val="center"/>
          </w:tcPr>
          <w:p w14:paraId="553149D2">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二次抽签区域</w:t>
            </w:r>
          </w:p>
        </w:tc>
      </w:tr>
      <w:tr w14:paraId="54B22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026D65A2">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976" w:type="dxa"/>
            <w:vAlign w:val="center"/>
          </w:tcPr>
          <w:p w14:paraId="09CF20AA">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08: 00</w:t>
            </w:r>
          </w:p>
        </w:tc>
        <w:tc>
          <w:tcPr>
            <w:tcW w:w="2127" w:type="dxa"/>
            <w:vAlign w:val="center"/>
          </w:tcPr>
          <w:p w14:paraId="6577B021">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依次进入赛场</w:t>
            </w:r>
          </w:p>
        </w:tc>
        <w:tc>
          <w:tcPr>
            <w:tcW w:w="2551" w:type="dxa"/>
            <w:vAlign w:val="center"/>
          </w:tcPr>
          <w:p w14:paraId="416176E8">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现场裁判、裁判长、监督</w:t>
            </w:r>
          </w:p>
        </w:tc>
        <w:tc>
          <w:tcPr>
            <w:tcW w:w="1446" w:type="dxa"/>
            <w:vAlign w:val="center"/>
          </w:tcPr>
          <w:p w14:paraId="1B508534">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竞赛场地</w:t>
            </w:r>
          </w:p>
        </w:tc>
      </w:tr>
      <w:tr w14:paraId="55A43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2F188863">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976" w:type="dxa"/>
            <w:vAlign w:val="center"/>
          </w:tcPr>
          <w:p w14:paraId="139148C7">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08:20-08:30</w:t>
            </w:r>
          </w:p>
        </w:tc>
        <w:tc>
          <w:tcPr>
            <w:tcW w:w="2127" w:type="dxa"/>
            <w:vAlign w:val="center"/>
          </w:tcPr>
          <w:p w14:paraId="2C6EBEA1">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就位并领取比赛任务</w:t>
            </w:r>
          </w:p>
        </w:tc>
        <w:tc>
          <w:tcPr>
            <w:tcW w:w="2551" w:type="dxa"/>
            <w:vAlign w:val="center"/>
          </w:tcPr>
          <w:p w14:paraId="0B858408">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参赛队</w:t>
            </w:r>
          </w:p>
        </w:tc>
        <w:tc>
          <w:tcPr>
            <w:tcW w:w="1446" w:type="dxa"/>
            <w:vAlign w:val="center"/>
          </w:tcPr>
          <w:p w14:paraId="0D505561">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竞赛场地</w:t>
            </w:r>
          </w:p>
        </w:tc>
      </w:tr>
      <w:tr w14:paraId="29E3D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2EBF1146">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976" w:type="dxa"/>
            <w:vAlign w:val="center"/>
          </w:tcPr>
          <w:p w14:paraId="2F2DAF41">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08:20</w:t>
            </w:r>
          </w:p>
        </w:tc>
        <w:tc>
          <w:tcPr>
            <w:tcW w:w="2127" w:type="dxa"/>
            <w:vAlign w:val="center"/>
          </w:tcPr>
          <w:p w14:paraId="0065CEAA">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比赛选手就位，裁判员宣读竞赛须知</w:t>
            </w:r>
          </w:p>
        </w:tc>
        <w:tc>
          <w:tcPr>
            <w:tcW w:w="2551" w:type="dxa"/>
            <w:vAlign w:val="center"/>
          </w:tcPr>
          <w:p w14:paraId="320333F5">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参赛选手、现场裁判、裁判长、监督</w:t>
            </w:r>
          </w:p>
        </w:tc>
        <w:tc>
          <w:tcPr>
            <w:tcW w:w="1446" w:type="dxa"/>
            <w:vAlign w:val="center"/>
          </w:tcPr>
          <w:p w14:paraId="6B0B727A">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竞赛场地</w:t>
            </w:r>
          </w:p>
        </w:tc>
      </w:tr>
      <w:tr w14:paraId="17865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32C5D2D1">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976" w:type="dxa"/>
            <w:vAlign w:val="center"/>
          </w:tcPr>
          <w:p w14:paraId="564C304E">
            <w:pPr>
              <w:keepNext w:val="0"/>
              <w:keepLines w:val="0"/>
              <w:pageBreakBefore w:val="0"/>
              <w:widowControl/>
              <w:kinsoku/>
              <w:wordWrap/>
              <w:overflowPunct/>
              <w:topLinePunct w:val="0"/>
              <w:autoSpaceDE/>
              <w:bidi w:val="0"/>
              <w:adjustRightInd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08:30-1</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:30</w:t>
            </w:r>
          </w:p>
        </w:tc>
        <w:tc>
          <w:tcPr>
            <w:tcW w:w="2127" w:type="dxa"/>
            <w:vAlign w:val="center"/>
          </w:tcPr>
          <w:p w14:paraId="7B7A5EB2">
            <w:pPr>
              <w:keepNext w:val="0"/>
              <w:keepLines w:val="0"/>
              <w:pageBreakBefore w:val="0"/>
              <w:widowControl/>
              <w:kinsoku/>
              <w:wordWrap/>
              <w:overflowPunct/>
              <w:topLinePunct w:val="0"/>
              <w:autoSpaceDE/>
              <w:bidi w:val="0"/>
              <w:adjustRightInd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正式比赛</w:t>
            </w:r>
          </w:p>
        </w:tc>
        <w:tc>
          <w:tcPr>
            <w:tcW w:w="2551" w:type="dxa"/>
            <w:vAlign w:val="center"/>
          </w:tcPr>
          <w:p w14:paraId="42D6103B">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参赛选手、现场裁判、裁判长、监督</w:t>
            </w:r>
          </w:p>
        </w:tc>
        <w:tc>
          <w:tcPr>
            <w:tcW w:w="1446" w:type="dxa"/>
            <w:vAlign w:val="center"/>
          </w:tcPr>
          <w:p w14:paraId="7F22AE5F">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竞赛场地</w:t>
            </w:r>
          </w:p>
        </w:tc>
      </w:tr>
      <w:tr w14:paraId="2CE6B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20CB64B3">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976" w:type="dxa"/>
            <w:vAlign w:val="center"/>
          </w:tcPr>
          <w:p w14:paraId="77065757">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lang w:val="en-US" w:eastAsia="zh-CN"/>
              </w:rPr>
              <w:t>10</w:t>
            </w:r>
            <w:r>
              <w:rPr>
                <w:rFonts w:hint="eastAsia" w:ascii="仿宋_GB2312" w:hAnsi="仿宋_GB2312" w:eastAsia="仿宋_GB2312" w:cs="仿宋_GB2312"/>
                <w:sz w:val="28"/>
                <w:szCs w:val="28"/>
              </w:rPr>
              <w:t>:30-11:30</w:t>
            </w:r>
          </w:p>
        </w:tc>
        <w:tc>
          <w:tcPr>
            <w:tcW w:w="2127" w:type="dxa"/>
            <w:vAlign w:val="center"/>
          </w:tcPr>
          <w:p w14:paraId="2CF17846">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评分裁判培训会议</w:t>
            </w:r>
          </w:p>
        </w:tc>
        <w:tc>
          <w:tcPr>
            <w:tcW w:w="2551" w:type="dxa"/>
            <w:vAlign w:val="center"/>
          </w:tcPr>
          <w:p w14:paraId="24A0AFE1">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裁判、监督、专家组</w:t>
            </w:r>
          </w:p>
        </w:tc>
        <w:tc>
          <w:tcPr>
            <w:tcW w:w="1446" w:type="dxa"/>
            <w:vAlign w:val="center"/>
          </w:tcPr>
          <w:p w14:paraId="4C3D2A43">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会议室</w:t>
            </w:r>
          </w:p>
        </w:tc>
      </w:tr>
      <w:tr w14:paraId="525A6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18F7FC15">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976" w:type="dxa"/>
            <w:vAlign w:val="center"/>
          </w:tcPr>
          <w:p w14:paraId="5E3F6391">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11:30-12:30</w:t>
            </w:r>
          </w:p>
        </w:tc>
        <w:tc>
          <w:tcPr>
            <w:tcW w:w="2127" w:type="dxa"/>
            <w:vAlign w:val="center"/>
          </w:tcPr>
          <w:p w14:paraId="4F670429">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午餐</w:t>
            </w:r>
          </w:p>
        </w:tc>
        <w:tc>
          <w:tcPr>
            <w:tcW w:w="2551" w:type="dxa"/>
            <w:vAlign w:val="center"/>
          </w:tcPr>
          <w:p w14:paraId="351BEF83">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参赛选手、裁判、仲裁、监督、专家组、指导教师、领队</w:t>
            </w:r>
          </w:p>
        </w:tc>
        <w:tc>
          <w:tcPr>
            <w:tcW w:w="1446" w:type="dxa"/>
            <w:vAlign w:val="center"/>
          </w:tcPr>
          <w:p w14:paraId="053E9D58">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承办校安排</w:t>
            </w:r>
          </w:p>
        </w:tc>
      </w:tr>
      <w:tr w14:paraId="2758E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30ABA0D8">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976" w:type="dxa"/>
            <w:vAlign w:val="center"/>
          </w:tcPr>
          <w:p w14:paraId="0FAB3CA0">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12:30</w:t>
            </w:r>
          </w:p>
        </w:tc>
        <w:tc>
          <w:tcPr>
            <w:tcW w:w="2127" w:type="dxa"/>
            <w:vAlign w:val="center"/>
          </w:tcPr>
          <w:p w14:paraId="1076CDDF">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回酒店</w:t>
            </w:r>
          </w:p>
        </w:tc>
        <w:tc>
          <w:tcPr>
            <w:tcW w:w="2551" w:type="dxa"/>
            <w:vAlign w:val="center"/>
          </w:tcPr>
          <w:p w14:paraId="5AE233FE">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参赛选手、指导教师、领队</w:t>
            </w:r>
          </w:p>
        </w:tc>
        <w:tc>
          <w:tcPr>
            <w:tcW w:w="1446" w:type="dxa"/>
            <w:vAlign w:val="center"/>
          </w:tcPr>
          <w:p w14:paraId="723A8D75">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住宿酒店</w:t>
            </w:r>
          </w:p>
        </w:tc>
      </w:tr>
      <w:tr w14:paraId="1840C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03CD1E0E">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976" w:type="dxa"/>
            <w:vAlign w:val="center"/>
          </w:tcPr>
          <w:p w14:paraId="3335D0D3">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12:30-评判完毕</w:t>
            </w:r>
          </w:p>
        </w:tc>
        <w:tc>
          <w:tcPr>
            <w:tcW w:w="2127" w:type="dxa"/>
            <w:vAlign w:val="center"/>
          </w:tcPr>
          <w:p w14:paraId="7B60BE3D">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评判（含晚餐、夜宵）</w:t>
            </w:r>
          </w:p>
        </w:tc>
        <w:tc>
          <w:tcPr>
            <w:tcW w:w="2551" w:type="dxa"/>
            <w:vAlign w:val="center"/>
          </w:tcPr>
          <w:p w14:paraId="4D9BA631">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评分裁判、裁判长、专家、监督</w:t>
            </w:r>
          </w:p>
        </w:tc>
        <w:tc>
          <w:tcPr>
            <w:tcW w:w="1446" w:type="dxa"/>
            <w:vAlign w:val="center"/>
          </w:tcPr>
          <w:p w14:paraId="24285281">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竞赛场地</w:t>
            </w:r>
          </w:p>
        </w:tc>
      </w:tr>
      <w:tr w14:paraId="57162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31526BD7">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976" w:type="dxa"/>
            <w:vAlign w:val="center"/>
          </w:tcPr>
          <w:p w14:paraId="7B209E6A">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评判完毕后</w:t>
            </w:r>
          </w:p>
        </w:tc>
        <w:tc>
          <w:tcPr>
            <w:tcW w:w="2127" w:type="dxa"/>
            <w:vAlign w:val="center"/>
          </w:tcPr>
          <w:p w14:paraId="75614D4E">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rPr>
              <w:t>成绩汇总报送，成绩公示</w:t>
            </w:r>
          </w:p>
        </w:tc>
        <w:tc>
          <w:tcPr>
            <w:tcW w:w="2551" w:type="dxa"/>
            <w:vAlign w:val="center"/>
          </w:tcPr>
          <w:p w14:paraId="452D492B">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评分裁判、裁判长、专家、监督</w:t>
            </w:r>
          </w:p>
        </w:tc>
        <w:tc>
          <w:tcPr>
            <w:tcW w:w="1446" w:type="dxa"/>
            <w:vAlign w:val="center"/>
          </w:tcPr>
          <w:p w14:paraId="2D42D088">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竞赛场地</w:t>
            </w:r>
          </w:p>
          <w:p w14:paraId="1ED3B52D">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shd w:val="clear" w:color="auto" w:fill="FFFFFF"/>
              </w:rPr>
            </w:pPr>
            <w:r>
              <w:rPr>
                <w:rFonts w:hint="eastAsia" w:ascii="仿宋_GB2312" w:hAnsi="仿宋_GB2312" w:eastAsia="仿宋_GB2312" w:cs="仿宋_GB2312"/>
                <w:sz w:val="28"/>
                <w:szCs w:val="28"/>
                <w:shd w:val="clear" w:color="auto" w:fill="FFFFFF"/>
              </w:rPr>
              <w:t>和参赛队住宿酒店</w:t>
            </w:r>
          </w:p>
        </w:tc>
      </w:tr>
      <w:tr w14:paraId="27E37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67" w:type="dxa"/>
            <w:vMerge w:val="restart"/>
            <w:vAlign w:val="center"/>
          </w:tcPr>
          <w:p w14:paraId="52D1E891">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w:t>
            </w:r>
          </w:p>
          <w:p w14:paraId="2DC796B8">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后1日</w:t>
            </w:r>
          </w:p>
        </w:tc>
        <w:tc>
          <w:tcPr>
            <w:tcW w:w="1976" w:type="dxa"/>
            <w:vMerge w:val="restart"/>
            <w:vAlign w:val="center"/>
          </w:tcPr>
          <w:p w14:paraId="7A2E743F">
            <w:pPr>
              <w:keepNext w:val="0"/>
              <w:keepLines w:val="0"/>
              <w:pageBreakBefore w:val="0"/>
              <w:shd w:val="solid" w:color="FFFFFF" w:fill="auto"/>
              <w:kinsoku/>
              <w:wordWrap/>
              <w:overflowPunct/>
              <w:topLinePunct w:val="0"/>
              <w:autoSpaceDE/>
              <w:autoSpaceDN w:val="0"/>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shd w:val="clear" w:color="auto" w:fill="FFFFFF"/>
              </w:rPr>
              <w:t>13:00-14:00</w:t>
            </w:r>
          </w:p>
        </w:tc>
        <w:tc>
          <w:tcPr>
            <w:tcW w:w="2127" w:type="dxa"/>
            <w:vAlign w:val="center"/>
          </w:tcPr>
          <w:p w14:paraId="5237F5D4">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专家讲评</w:t>
            </w:r>
          </w:p>
        </w:tc>
        <w:tc>
          <w:tcPr>
            <w:tcW w:w="2551" w:type="dxa"/>
            <w:vMerge w:val="restart"/>
            <w:vAlign w:val="center"/>
          </w:tcPr>
          <w:p w14:paraId="39B47294">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shd w:val="clear" w:color="auto" w:fill="FFFFFF"/>
              </w:rPr>
              <w:t>领导、嘉宾、裁判组、各参赛队、专家组、监督组</w:t>
            </w:r>
          </w:p>
        </w:tc>
        <w:tc>
          <w:tcPr>
            <w:tcW w:w="1446" w:type="dxa"/>
            <w:vMerge w:val="restart"/>
            <w:vAlign w:val="center"/>
          </w:tcPr>
          <w:p w14:paraId="73500E2A">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礼堂</w:t>
            </w:r>
          </w:p>
        </w:tc>
      </w:tr>
      <w:tr w14:paraId="42E86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67" w:type="dxa"/>
            <w:vMerge w:val="continue"/>
            <w:vAlign w:val="center"/>
          </w:tcPr>
          <w:p w14:paraId="38808169">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976" w:type="dxa"/>
            <w:vMerge w:val="continue"/>
            <w:vAlign w:val="center"/>
          </w:tcPr>
          <w:p w14:paraId="411A89BF">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2127" w:type="dxa"/>
            <w:vAlign w:val="center"/>
          </w:tcPr>
          <w:p w14:paraId="76669B48">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闭赛式</w:t>
            </w:r>
          </w:p>
        </w:tc>
        <w:tc>
          <w:tcPr>
            <w:tcW w:w="2551" w:type="dxa"/>
            <w:vMerge w:val="continue"/>
            <w:vAlign w:val="center"/>
          </w:tcPr>
          <w:p w14:paraId="0E1A7DD3">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shd w:val="clear" w:color="auto" w:fill="FFFFFF"/>
              </w:rPr>
            </w:pPr>
          </w:p>
        </w:tc>
        <w:tc>
          <w:tcPr>
            <w:tcW w:w="1446" w:type="dxa"/>
            <w:vMerge w:val="continue"/>
            <w:vAlign w:val="center"/>
          </w:tcPr>
          <w:p w14:paraId="79799F85">
            <w:pPr>
              <w:pStyle w:val="7"/>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r>
    </w:tbl>
    <w:p w14:paraId="3D2E2A1E">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（三）比赛流程</w:t>
      </w:r>
    </w:p>
    <w:p w14:paraId="676B055A">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inline distT="0" distB="0" distL="0" distR="0">
            <wp:extent cx="5378450" cy="391223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cstate="print"/>
                    <a:stretch>
                      <a:fillRect/>
                    </a:stretch>
                  </pic:blipFill>
                  <pic:spPr>
                    <a:xfrm>
                      <a:off x="0" y="0"/>
                      <a:ext cx="5432487" cy="3951712"/>
                    </a:xfrm>
                    <a:prstGeom prst="rect">
                      <a:avLst/>
                    </a:prstGeom>
                  </pic:spPr>
                </pic:pic>
              </a:graphicData>
            </a:graphic>
          </wp:inline>
        </w:drawing>
      </w:r>
    </w:p>
    <w:p w14:paraId="6C142F66">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赛前准备：选手抽签加密入场，参赛队就位并领取比赛任务，完成比赛设备、线缆和工具检查等准备工作。</w:t>
      </w:r>
    </w:p>
    <w:p w14:paraId="2AD77617">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正式比赛：参赛选手需按题目要求完成</w:t>
      </w:r>
      <w:r>
        <w:rPr>
          <w:rFonts w:hint="eastAsia" w:ascii="仿宋_GB2312" w:hAnsi="仿宋_GB2312" w:eastAsia="仿宋_GB2312" w:cs="仿宋_GB2312"/>
          <w:sz w:val="28"/>
          <w:szCs w:val="28"/>
          <w:lang w:val="en-US" w:eastAsia="zh-CN"/>
        </w:rPr>
        <w:t>计算机拆解、组装、操作系统及应用软件安装调试和数据恢复</w:t>
      </w:r>
      <w:r>
        <w:rPr>
          <w:rFonts w:hint="eastAsia" w:ascii="仿宋_GB2312" w:hAnsi="仿宋_GB2312" w:eastAsia="仿宋_GB2312" w:cs="仿宋_GB2312"/>
          <w:sz w:val="28"/>
          <w:szCs w:val="28"/>
        </w:rPr>
        <w:t>，操作顺序和分工由参赛队自行商定。</w:t>
      </w:r>
    </w:p>
    <w:p w14:paraId="7624532D">
      <w:pPr>
        <w:keepNext w:val="0"/>
        <w:keepLines w:val="0"/>
        <w:pageBreakBefore w:val="0"/>
        <w:kinsoku/>
        <w:wordWrap/>
        <w:overflowPunct/>
        <w:topLinePunct w:val="0"/>
        <w:autoSpaceDE/>
        <w:bidi w:val="0"/>
        <w:spacing w:line="5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六、竞赛试题</w:t>
      </w:r>
    </w:p>
    <w:p w14:paraId="15F0BEB2">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t>（一）赛项执委会下设的专家工作组负责本赛项命题工作。</w:t>
      </w:r>
    </w:p>
    <w:p w14:paraId="54F0BF40">
      <w:pPr>
        <w:keepNext w:val="0"/>
        <w:keepLines w:val="0"/>
        <w:pageBreakBefore w:val="0"/>
        <w:kinsoku/>
        <w:wordWrap/>
        <w:overflowPunct/>
        <w:topLinePunct w:val="0"/>
        <w:autoSpaceDE/>
        <w:bidi w:val="0"/>
        <w:spacing w:line="5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七、竞赛规则</w:t>
      </w:r>
    </w:p>
    <w:p w14:paraId="01F128FF">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按照《全国职业院校技能大赛制度汇编》中的相关制度执行。</w:t>
      </w:r>
    </w:p>
    <w:p w14:paraId="5C8D85BE">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（一）选手报名</w:t>
      </w:r>
    </w:p>
    <w:p w14:paraId="6668DCFF">
      <w:pPr>
        <w:keepNext w:val="0"/>
        <w:keepLines w:val="0"/>
        <w:pageBreakBefore w:val="0"/>
        <w:kinsoku/>
        <w:wordWrap/>
        <w:overflowPunct/>
        <w:topLinePunct w:val="0"/>
        <w:autoSpaceDE/>
        <w:bidi w:val="0"/>
        <w:spacing w:line="560" w:lineRule="exact"/>
        <w:ind w:firstLine="56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每校选手不超过</w:t>
      </w:r>
      <w:r>
        <w:rPr>
          <w:rFonts w:hint="eastAsia" w:ascii="仿宋_GB2312" w:hAnsi="仿宋_GB2312" w:eastAsia="仿宋_GB2312" w:cs="仿宋_GB2312"/>
          <w:sz w:val="28"/>
          <w:szCs w:val="28"/>
          <w:lang w:val="en-US" w:eastAsia="zh-CN"/>
        </w:rPr>
        <w:t>15队，</w:t>
      </w:r>
      <w:r>
        <w:rPr>
          <w:rFonts w:hint="eastAsia" w:ascii="仿宋_GB2312" w:hAnsi="仿宋_GB2312" w:eastAsia="仿宋_GB2312" w:cs="仿宋_GB2312"/>
          <w:sz w:val="28"/>
          <w:szCs w:val="28"/>
          <w:lang w:eastAsia="zh-CN"/>
        </w:rPr>
        <w:t>每支参赛队由</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名同一院校202</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lang w:eastAsia="zh-CN"/>
        </w:rPr>
        <w:t>年二、三年级在籍学生组成，并从中指定队长1名。</w:t>
      </w:r>
      <w:r>
        <w:rPr>
          <w:rFonts w:hint="eastAsia" w:ascii="仿宋_GB2312" w:hAnsi="仿宋_GB2312" w:eastAsia="仿宋_GB2312" w:cs="仿宋_GB2312"/>
          <w:sz w:val="28"/>
          <w:szCs w:val="28"/>
        </w:rPr>
        <w:t>年龄不超过21周岁，不得跨校组队</w:t>
      </w:r>
      <w:r>
        <w:rPr>
          <w:rFonts w:hint="eastAsia" w:ascii="仿宋_GB2312" w:hAnsi="仿宋_GB2312" w:eastAsia="仿宋_GB2312" w:cs="仿宋_GB2312"/>
          <w:sz w:val="28"/>
          <w:szCs w:val="28"/>
          <w:lang w:eastAsia="zh-CN"/>
        </w:rPr>
        <w:t>。</w:t>
      </w:r>
    </w:p>
    <w:p w14:paraId="08F4A76D">
      <w:pPr>
        <w:keepNext w:val="0"/>
        <w:keepLines w:val="0"/>
        <w:pageBreakBefore w:val="0"/>
        <w:widowControl w:val="0"/>
        <w:kinsoku/>
        <w:wordWrap/>
        <w:overflowPunct/>
        <w:topLinePunct w:val="0"/>
        <w:autoSpaceDE/>
        <w:bidi w:val="0"/>
        <w:snapToGrid w:val="0"/>
        <w:spacing w:after="0" w:line="560" w:lineRule="exact"/>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每个参赛队可配指导教师2名，每个参赛院校指派领队1名。</w:t>
      </w:r>
      <w:r>
        <w:rPr>
          <w:rFonts w:hint="eastAsia" w:ascii="仿宋_GB2312" w:hAnsi="仿宋_GB2312" w:eastAsia="仿宋_GB2312" w:cs="仿宋_GB2312"/>
          <w:sz w:val="28"/>
          <w:szCs w:val="28"/>
        </w:rPr>
        <w:t>指导教师须为本校专兼职教师。</w:t>
      </w:r>
    </w:p>
    <w:p w14:paraId="60C96CAC">
      <w:pPr>
        <w:keepNext w:val="0"/>
        <w:keepLines w:val="0"/>
        <w:pageBreakBefore w:val="0"/>
        <w:widowControl w:val="0"/>
        <w:kinsoku/>
        <w:wordWrap/>
        <w:overflowPunct/>
        <w:topLinePunct w:val="0"/>
        <w:autoSpaceDE/>
        <w:bidi w:val="0"/>
        <w:snapToGrid w:val="0"/>
        <w:spacing w:after="0" w:line="560" w:lineRule="exact"/>
        <w:ind w:firstLine="560" w:firstLineChars="200"/>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已获得省赛一、二、三等奖的选手不得参加本次竞赛。</w:t>
      </w:r>
    </w:p>
    <w:p w14:paraId="48782800">
      <w:pPr>
        <w:keepNext w:val="0"/>
        <w:keepLines w:val="0"/>
        <w:pageBreakBefore w:val="0"/>
        <w:kinsoku/>
        <w:wordWrap/>
        <w:overflowPunct/>
        <w:topLinePunct w:val="0"/>
        <w:autoSpaceDE/>
        <w:bidi w:val="0"/>
        <w:adjustRightIn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（二）参赛要求</w:t>
      </w:r>
    </w:p>
    <w:p w14:paraId="4F71344E">
      <w:pPr>
        <w:pStyle w:val="38"/>
        <w:keepNext w:val="0"/>
        <w:keepLines w:val="0"/>
        <w:pageBreakBefore w:val="0"/>
        <w:kinsoku/>
        <w:wordWrap/>
        <w:overflowPunct/>
        <w:topLinePunct w:val="0"/>
        <w:autoSpaceDE/>
        <w:bidi w:val="0"/>
        <w:spacing w:line="560" w:lineRule="exact"/>
        <w:ind w:firstLine="560"/>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color w:val="auto"/>
          <w:sz w:val="28"/>
          <w:szCs w:val="28"/>
        </w:rPr>
        <w:t>1．参赛选手应严格遵守赛场纪律，服从指挥，着参赛服装、仪表端庄整洁，自觉遵守赛场纪律，服从赛项执委会的指挥和安排，爱护大赛场地的设备和器材。选手必须佩带参赛证提前30分钟列队参赛，比赛场地通过加密抽签决定，粘贴参赛号于左臂，对号入座。</w:t>
      </w:r>
    </w:p>
    <w:p w14:paraId="3131156E">
      <w:pPr>
        <w:pStyle w:val="38"/>
        <w:keepNext w:val="0"/>
        <w:keepLines w:val="0"/>
        <w:pageBreakBefore w:val="0"/>
        <w:tabs>
          <w:tab w:val="left" w:pos="7875"/>
        </w:tabs>
        <w:kinsoku/>
        <w:wordWrap/>
        <w:overflowPunct/>
        <w:topLinePunct w:val="0"/>
        <w:autoSpaceDE/>
        <w:bidi w:val="0"/>
        <w:spacing w:line="560" w:lineRule="exact"/>
        <w:ind w:firstLine="548" w:firstLineChars="196"/>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color w:val="auto"/>
          <w:sz w:val="28"/>
          <w:szCs w:val="28"/>
        </w:rPr>
        <w:t>2．参赛队在赛前10分钟领取比赛任务并进入比赛工位，比赛正式开始后方可进行相关操作。</w:t>
      </w:r>
    </w:p>
    <w:p w14:paraId="56101BB5">
      <w:pPr>
        <w:pStyle w:val="38"/>
        <w:keepNext w:val="0"/>
        <w:keepLines w:val="0"/>
        <w:pageBreakBefore w:val="0"/>
        <w:tabs>
          <w:tab w:val="left" w:pos="7875"/>
        </w:tabs>
        <w:kinsoku/>
        <w:wordWrap/>
        <w:overflowPunct/>
        <w:topLinePunct w:val="0"/>
        <w:autoSpaceDE/>
        <w:bidi w:val="0"/>
        <w:spacing w:line="560" w:lineRule="exact"/>
        <w:ind w:firstLine="548" w:firstLineChars="196"/>
        <w:rPr>
          <w:rFonts w:hint="eastAsia" w:ascii="仿宋_GB2312" w:hAnsi="仿宋_GB2312" w:eastAsia="仿宋_GB2312" w:cs="仿宋_GB2312"/>
          <w:b w:val="0"/>
          <w:bCs/>
          <w:color w:val="auto"/>
          <w:sz w:val="28"/>
          <w:szCs w:val="28"/>
        </w:rPr>
      </w:pPr>
      <w:r>
        <w:rPr>
          <w:rFonts w:hint="eastAsia" w:ascii="仿宋_GB2312" w:hAnsi="仿宋_GB2312" w:eastAsia="仿宋_GB2312" w:cs="仿宋_GB2312"/>
          <w:b w:val="0"/>
          <w:color w:val="auto"/>
          <w:sz w:val="28"/>
          <w:szCs w:val="28"/>
        </w:rPr>
        <w:t>3．现场裁判引导参赛选手检查比赛环境，宣读《大赛规则》和《选手须知》。</w:t>
      </w:r>
    </w:p>
    <w:p w14:paraId="3C31E107">
      <w:pPr>
        <w:keepNext w:val="0"/>
        <w:keepLines w:val="0"/>
        <w:pageBreakBefore w:val="0"/>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b/>
          <w:sz w:val="28"/>
          <w:szCs w:val="28"/>
        </w:rPr>
        <w:t>．</w:t>
      </w:r>
      <w:r>
        <w:rPr>
          <w:rFonts w:hint="eastAsia" w:ascii="仿宋_GB2312" w:hAnsi="仿宋_GB2312" w:eastAsia="仿宋_GB2312" w:cs="仿宋_GB2312"/>
          <w:sz w:val="28"/>
          <w:szCs w:val="28"/>
        </w:rPr>
        <w:t>参赛队自行决定选手分工、工作程序。</w:t>
      </w:r>
    </w:p>
    <w:p w14:paraId="55D9F854">
      <w:pPr>
        <w:keepNext w:val="0"/>
        <w:keepLines w:val="0"/>
        <w:pageBreakBefore w:val="0"/>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r>
        <w:rPr>
          <w:rFonts w:hint="eastAsia" w:ascii="仿宋_GB2312" w:hAnsi="仿宋_GB2312" w:eastAsia="仿宋_GB2312" w:cs="仿宋_GB2312"/>
          <w:b/>
          <w:sz w:val="28"/>
          <w:szCs w:val="28"/>
        </w:rPr>
        <w:t>．</w:t>
      </w:r>
      <w:r>
        <w:rPr>
          <w:rFonts w:hint="eastAsia" w:ascii="仿宋_GB2312" w:hAnsi="仿宋_GB2312" w:eastAsia="仿宋_GB2312" w:cs="仿宋_GB2312"/>
          <w:sz w:val="28"/>
          <w:szCs w:val="28"/>
        </w:rPr>
        <w:t>比赛过程中，选手须严格遵守操作规程，确保人身及设备安全，并接受裁判员的监督和指示,如遇问题须举手向裁判人员提问。若因选手原因造成设备故障或损坏而无法继续比赛的，裁判长有权决定终止该队比赛；若非因选手个人原因造成设备故障的，必须经现场裁判确认予以解决，故障中断时间不计时；比赛结束前，需打扫整理赛位，保持整洁有序。</w:t>
      </w:r>
    </w:p>
    <w:p w14:paraId="55B4D7CC">
      <w:pPr>
        <w:keepNext w:val="0"/>
        <w:keepLines w:val="0"/>
        <w:pageBreakBefore w:val="0"/>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当听到比赛结束命令时，参赛选手应立即停止所有操作，关闭显示器，不得以任何理由拖延比赛时间。比赛结束（或提前完成）后，参赛队要确认已成功提交竞赛要求的配置文件和文档，裁判员与参赛队队长一起确认，参赛队在确认后离场。</w:t>
      </w:r>
    </w:p>
    <w:p w14:paraId="6C4E2E08">
      <w:pPr>
        <w:keepNext w:val="0"/>
        <w:keepLines w:val="0"/>
        <w:pageBreakBefore w:val="0"/>
        <w:kinsoku/>
        <w:wordWrap/>
        <w:overflowPunct/>
        <w:topLinePunct w:val="0"/>
        <w:autoSpaceDE/>
        <w:bidi w:val="0"/>
        <w:spacing w:line="560" w:lineRule="exact"/>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7．竞赛所需的硬件、软件和辅助工具统一提供，参赛队不得使用自带的任何有存储和网络功能的设备，如硬盘、光盘、U盘、手机、手环等。离开赛场时，不得将与比赛有关的物品带离现场。</w:t>
      </w:r>
    </w:p>
    <w:p w14:paraId="2655D6DC">
      <w:pPr>
        <w:keepNext w:val="0"/>
        <w:keepLines w:val="0"/>
        <w:pageBreakBefore w:val="0"/>
        <w:kinsoku/>
        <w:wordWrap/>
        <w:overflowPunct/>
        <w:topLinePunct w:val="0"/>
        <w:autoSpaceDE/>
        <w:bidi w:val="0"/>
        <w:spacing w:line="5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八、竞赛环境</w:t>
      </w:r>
    </w:p>
    <w:p w14:paraId="47D5FAD7">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（一）竞赛工位</w:t>
      </w:r>
    </w:p>
    <w:p w14:paraId="3073FE84">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竞赛工位内设有操作平台，每工位配备220V电源（带漏电保护装置），工位内的电缆线应符合安全要求。每个竞赛工位面积6-9㎡，确保参赛队之间互不干扰，具备至少安排</w:t>
      </w:r>
      <w:r>
        <w:rPr>
          <w:rFonts w:hint="eastAsia" w:ascii="仿宋_GB2312" w:hAnsi="仿宋_GB2312" w:eastAsia="仿宋_GB2312" w:cs="仿宋_GB2312"/>
          <w:bCs/>
          <w:kern w:val="0"/>
          <w:sz w:val="28"/>
          <w:szCs w:val="28"/>
          <w:lang w:val="en-US" w:eastAsia="zh-CN"/>
        </w:rPr>
        <w:t>6</w:t>
      </w:r>
      <w:r>
        <w:rPr>
          <w:rFonts w:hint="eastAsia" w:ascii="仿宋_GB2312" w:hAnsi="仿宋_GB2312" w:eastAsia="仿宋_GB2312" w:cs="仿宋_GB2312"/>
          <w:bCs/>
          <w:kern w:val="0"/>
          <w:sz w:val="28"/>
          <w:szCs w:val="28"/>
        </w:rPr>
        <w:t>支参赛队的竞赛场地。竞赛工位标明工位号，并配备竞赛平台和技术工作要求的软、硬件，配有与比赛要求一致的布线线缆及相应水晶头。环境标准要求保证赛场采光(大于500lux)、照明和通风良好；每支参赛队提供一个垃圾箱。</w:t>
      </w:r>
    </w:p>
    <w:p w14:paraId="5FDE94FA">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（二）赛场环境</w:t>
      </w:r>
    </w:p>
    <w:p w14:paraId="4498400E">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赛场周围要设立警戒线，防止无关人员进入发生意外事件。比赛现场内应参照相关职业岗位的要求为选手提供必要的劳动保护，承办单位应提供保证应急预案实施的条件，必须明确制度和预案，并配备急救人员与设施。</w:t>
      </w:r>
    </w:p>
    <w:p w14:paraId="417BFF69">
      <w:pPr>
        <w:keepNext w:val="0"/>
        <w:keepLines w:val="0"/>
        <w:pageBreakBefore w:val="0"/>
        <w:kinsoku/>
        <w:wordWrap/>
        <w:overflowPunct/>
        <w:topLinePunct w:val="0"/>
        <w:autoSpaceDE/>
        <w:bidi w:val="0"/>
        <w:adjustRightIn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（三）其他区域</w:t>
      </w:r>
    </w:p>
    <w:p w14:paraId="06BDB393">
      <w:pPr>
        <w:keepNext w:val="0"/>
        <w:keepLines w:val="0"/>
        <w:pageBreakBefore w:val="0"/>
        <w:kinsoku/>
        <w:wordWrap/>
        <w:overflowPunct/>
        <w:topLinePunct w:val="0"/>
        <w:autoSpaceDE/>
        <w:bidi w:val="0"/>
        <w:adjustRightIn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可设置观摩区、成果展示区、体验区，在不影响选手竞赛的前提下组织领队或指导教师进行有组织有纪律现场观摩。</w:t>
      </w:r>
    </w:p>
    <w:p w14:paraId="7ED4D96D">
      <w:pPr>
        <w:keepNext w:val="0"/>
        <w:keepLines w:val="0"/>
        <w:pageBreakBefore w:val="0"/>
        <w:kinsoku/>
        <w:wordWrap/>
        <w:overflowPunct/>
        <w:topLinePunct w:val="0"/>
        <w:autoSpaceDE/>
        <w:bidi w:val="0"/>
        <w:spacing w:line="5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九、技术规范</w:t>
      </w:r>
    </w:p>
    <w:p w14:paraId="095DDFAC">
      <w:pPr>
        <w:keepNext w:val="0"/>
        <w:keepLines w:val="0"/>
        <w:pageBreakBefore w:val="0"/>
        <w:kinsoku/>
        <w:wordWrap/>
        <w:overflowPunct/>
        <w:topLinePunct w:val="0"/>
        <w:autoSpaceDE/>
        <w:bidi w:val="0"/>
        <w:adjustRightIn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（一）教学标准</w:t>
      </w:r>
    </w:p>
    <w:p w14:paraId="37F11AA8">
      <w:pPr>
        <w:keepNext w:val="0"/>
        <w:keepLines w:val="0"/>
        <w:pageBreakBefore w:val="0"/>
        <w:kinsoku/>
        <w:wordWrap/>
        <w:overflowPunct/>
        <w:topLinePunct w:val="0"/>
        <w:autoSpaceDE/>
        <w:bidi w:val="0"/>
        <w:spacing w:line="560" w:lineRule="exact"/>
        <w:ind w:left="54"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HYPERLINK "javascript:XPE.bus.occurred('bookDetails',%7bisPublished:'yes',uuid:'8a2c44cc-14a2-1000-9630-3fafc67de19c'%7d)"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中等职业学校专业教学标准——信息技术类</w:t>
      </w:r>
      <w:r>
        <w:rPr>
          <w:rFonts w:hint="eastAsia" w:ascii="仿宋_GB2312" w:hAnsi="仿宋_GB2312" w:eastAsia="仿宋_GB2312" w:cs="仿宋_GB2312"/>
          <w:sz w:val="28"/>
          <w:szCs w:val="28"/>
        </w:rPr>
        <w:fldChar w:fldCharType="end"/>
      </w:r>
    </w:p>
    <w:p w14:paraId="5C74A941">
      <w:pPr>
        <w:keepNext w:val="0"/>
        <w:keepLines w:val="0"/>
        <w:pageBreakBefore w:val="0"/>
        <w:kinsoku/>
        <w:wordWrap/>
        <w:overflowPunct/>
        <w:topLinePunct w:val="0"/>
        <w:autoSpaceDE/>
        <w:bidi w:val="0"/>
        <w:adjustRightIn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）职业技术标准</w:t>
      </w:r>
    </w:p>
    <w:p w14:paraId="0FE2FA46">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达到电子计算机（微机）装配调试员、计算机检验员、计算机硬件技术人员、计算机设备营销人员</w:t>
      </w:r>
      <w:r>
        <w:rPr>
          <w:rFonts w:hint="eastAsia" w:ascii="仿宋_GB2312" w:hAnsi="仿宋_GB2312" w:eastAsia="仿宋_GB2312" w:cs="仿宋_GB2312"/>
          <w:sz w:val="28"/>
          <w:szCs w:val="28"/>
          <w:lang w:val="en-US" w:eastAsia="zh-CN"/>
        </w:rPr>
        <w:t>等同类岗位职业素养</w:t>
      </w:r>
      <w:r>
        <w:rPr>
          <w:rFonts w:hint="eastAsia" w:ascii="仿宋_GB2312" w:hAnsi="仿宋_GB2312" w:eastAsia="仿宋_GB2312" w:cs="仿宋_GB2312"/>
          <w:sz w:val="28"/>
          <w:szCs w:val="28"/>
        </w:rPr>
        <w:t>。</w:t>
      </w:r>
    </w:p>
    <w:p w14:paraId="0DA19373">
      <w:pPr>
        <w:keepNext w:val="0"/>
        <w:keepLines w:val="0"/>
        <w:pageBreakBefore w:val="0"/>
        <w:kinsoku/>
        <w:wordWrap/>
        <w:overflowPunct/>
        <w:topLinePunct w:val="0"/>
        <w:autoSpaceDE/>
        <w:bidi w:val="0"/>
        <w:spacing w:line="5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十、技术平台</w:t>
      </w:r>
    </w:p>
    <w:p w14:paraId="541DFF96">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（一）硬件平台</w:t>
      </w:r>
    </w:p>
    <w:tbl>
      <w:tblPr>
        <w:tblStyle w:val="20"/>
        <w:tblW w:w="8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1428"/>
        <w:gridCol w:w="5612"/>
        <w:gridCol w:w="767"/>
      </w:tblGrid>
      <w:tr w14:paraId="47AE8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699" w:type="dxa"/>
            <w:vAlign w:val="center"/>
          </w:tcPr>
          <w:p w14:paraId="0DDCFDED">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序号</w:t>
            </w:r>
          </w:p>
        </w:tc>
        <w:tc>
          <w:tcPr>
            <w:tcW w:w="1428" w:type="dxa"/>
            <w:vAlign w:val="center"/>
          </w:tcPr>
          <w:p w14:paraId="131BFA75">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设备名称</w:t>
            </w:r>
          </w:p>
        </w:tc>
        <w:tc>
          <w:tcPr>
            <w:tcW w:w="5612" w:type="dxa"/>
            <w:vAlign w:val="center"/>
          </w:tcPr>
          <w:p w14:paraId="68920E5B">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规格说明</w:t>
            </w:r>
          </w:p>
        </w:tc>
        <w:tc>
          <w:tcPr>
            <w:tcW w:w="767" w:type="dxa"/>
            <w:vAlign w:val="center"/>
          </w:tcPr>
          <w:p w14:paraId="5B71F13A">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数量</w:t>
            </w:r>
          </w:p>
        </w:tc>
      </w:tr>
      <w:tr w14:paraId="3A14F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7753953E">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428" w:type="dxa"/>
            <w:vAlign w:val="center"/>
          </w:tcPr>
          <w:p w14:paraId="7F20716B">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维修工作台</w:t>
            </w:r>
          </w:p>
        </w:tc>
        <w:tc>
          <w:tcPr>
            <w:tcW w:w="5612" w:type="dxa"/>
            <w:vAlign w:val="center"/>
          </w:tcPr>
          <w:p w14:paraId="1F97A525">
            <w:pPr>
              <w:keepNext w:val="0"/>
              <w:keepLines w:val="0"/>
              <w:pageBreakBefore w:val="0"/>
              <w:kinsoku/>
              <w:wordWrap/>
              <w:overflowPunct/>
              <w:topLinePunct w:val="0"/>
              <w:autoSpaceDE/>
              <w:bidi w:val="0"/>
              <w:spacing w:line="560" w:lineRule="exact"/>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维修工作台，钢木结构，尺寸</w:t>
            </w:r>
            <w:r>
              <w:rPr>
                <w:rFonts w:hint="eastAsia" w:ascii="仿宋_GB2312" w:hAnsi="仿宋_GB2312" w:eastAsia="仿宋_GB2312" w:cs="仿宋_GB2312"/>
                <w:sz w:val="28"/>
                <w:szCs w:val="28"/>
                <w:lang w:val="en-US" w:eastAsia="zh-CN"/>
              </w:rPr>
              <w:t>不小于</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rPr>
              <w:t>00mm (高) *8</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0mm  (深 ) *1</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00mm  (宽 )</w:t>
            </w:r>
            <w:r>
              <w:rPr>
                <w:rFonts w:hint="eastAsia" w:ascii="仿宋_GB2312" w:hAnsi="仿宋_GB2312" w:eastAsia="仿宋_GB2312" w:cs="仿宋_GB2312"/>
                <w:sz w:val="28"/>
                <w:szCs w:val="28"/>
                <w:lang w:val="en-US" w:eastAsia="zh-CN"/>
              </w:rPr>
              <w:t>。</w:t>
            </w:r>
          </w:p>
        </w:tc>
        <w:tc>
          <w:tcPr>
            <w:tcW w:w="767" w:type="dxa"/>
            <w:vAlign w:val="center"/>
          </w:tcPr>
          <w:p w14:paraId="72011CDD">
            <w:pPr>
              <w:keepNext w:val="0"/>
              <w:keepLines w:val="0"/>
              <w:pageBreakBefore w:val="0"/>
              <w:widowControl/>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1台</w:t>
            </w:r>
          </w:p>
        </w:tc>
      </w:tr>
      <w:tr w14:paraId="30EBC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013CF00D">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428" w:type="dxa"/>
            <w:vAlign w:val="center"/>
          </w:tcPr>
          <w:p w14:paraId="6EBE5C57">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主板</w:t>
            </w:r>
          </w:p>
        </w:tc>
        <w:tc>
          <w:tcPr>
            <w:tcW w:w="5612" w:type="dxa"/>
            <w:vAlign w:val="center"/>
          </w:tcPr>
          <w:p w14:paraId="6FEAD077">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芯片组intel；</w:t>
            </w:r>
          </w:p>
          <w:p w14:paraId="3FBE5953">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存储接口：4*SATA；</w:t>
            </w:r>
          </w:p>
          <w:p w14:paraId="436CB4D6">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版型：mATX；</w:t>
            </w:r>
          </w:p>
          <w:p w14:paraId="655E316E">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输出接口：HDMI、VGA；</w:t>
            </w:r>
          </w:p>
          <w:p w14:paraId="58B259A5">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内存类型：2X DDR4/64G；</w:t>
            </w:r>
          </w:p>
          <w:p w14:paraId="7F434335">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支持系统：windows 7/10/11；</w:t>
            </w:r>
          </w:p>
          <w:p w14:paraId="653836A2">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扩展插槽：1xPCle 4.0 x16；2xPCle 4.0x1；</w:t>
            </w:r>
          </w:p>
          <w:p w14:paraId="7D954099">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供电模组：8相；</w:t>
            </w:r>
          </w:p>
          <w:p w14:paraId="5BA91FF5">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网卡：Realtek 1Gb；</w:t>
            </w:r>
          </w:p>
          <w:p w14:paraId="23694B0A">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USB： 3.2*4个：USB 2.0*2个；</w:t>
            </w:r>
          </w:p>
          <w:p w14:paraId="5DDA3417">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声卡：Realtek 7.1-CH；</w:t>
            </w:r>
          </w:p>
        </w:tc>
        <w:tc>
          <w:tcPr>
            <w:tcW w:w="767" w:type="dxa"/>
            <w:vAlign w:val="center"/>
          </w:tcPr>
          <w:p w14:paraId="053A553C">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1块</w:t>
            </w:r>
          </w:p>
        </w:tc>
      </w:tr>
      <w:tr w14:paraId="248B9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130BA732">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428" w:type="dxa"/>
            <w:vAlign w:val="center"/>
          </w:tcPr>
          <w:p w14:paraId="4DAD12C1">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CPU</w:t>
            </w:r>
          </w:p>
        </w:tc>
        <w:tc>
          <w:tcPr>
            <w:tcW w:w="5612" w:type="dxa"/>
            <w:vAlign w:val="center"/>
          </w:tcPr>
          <w:p w14:paraId="2EF0F99F">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I5-12400F，6核12线程，频率/Gh：2.5-4.4；L3缓存：18MB。</w:t>
            </w:r>
          </w:p>
        </w:tc>
        <w:tc>
          <w:tcPr>
            <w:tcW w:w="767" w:type="dxa"/>
            <w:vAlign w:val="center"/>
          </w:tcPr>
          <w:p w14:paraId="6837C34A">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1块</w:t>
            </w:r>
          </w:p>
        </w:tc>
      </w:tr>
      <w:tr w14:paraId="3C509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4F1015B9">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428" w:type="dxa"/>
            <w:vAlign w:val="center"/>
          </w:tcPr>
          <w:p w14:paraId="675B372A">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内存</w:t>
            </w:r>
          </w:p>
        </w:tc>
        <w:tc>
          <w:tcPr>
            <w:tcW w:w="5612" w:type="dxa"/>
            <w:vAlign w:val="center"/>
          </w:tcPr>
          <w:p w14:paraId="62AEBC06">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4GB DDR4 2600 台式机内存条。</w:t>
            </w:r>
          </w:p>
        </w:tc>
        <w:tc>
          <w:tcPr>
            <w:tcW w:w="767" w:type="dxa"/>
            <w:vAlign w:val="center"/>
          </w:tcPr>
          <w:p w14:paraId="21950A65">
            <w:pPr>
              <w:keepNext w:val="0"/>
              <w:keepLines w:val="0"/>
              <w:pageBreakBefore w:val="0"/>
              <w:widowControl/>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1条</w:t>
            </w:r>
          </w:p>
        </w:tc>
      </w:tr>
      <w:tr w14:paraId="754AE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26C7321F">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428" w:type="dxa"/>
            <w:vAlign w:val="center"/>
          </w:tcPr>
          <w:p w14:paraId="6A12228C">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硬盘</w:t>
            </w:r>
          </w:p>
        </w:tc>
        <w:tc>
          <w:tcPr>
            <w:tcW w:w="5612" w:type="dxa"/>
            <w:vAlign w:val="center"/>
          </w:tcPr>
          <w:p w14:paraId="7279023C">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SATA3.0 SSD固态硬盘台式,240G</w:t>
            </w:r>
          </w:p>
        </w:tc>
        <w:tc>
          <w:tcPr>
            <w:tcW w:w="767" w:type="dxa"/>
            <w:vAlign w:val="center"/>
          </w:tcPr>
          <w:p w14:paraId="31CAC1FE">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1块</w:t>
            </w:r>
          </w:p>
        </w:tc>
      </w:tr>
      <w:tr w14:paraId="337CD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37601F22">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1428" w:type="dxa"/>
            <w:vAlign w:val="center"/>
          </w:tcPr>
          <w:p w14:paraId="33B4F997">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硬盘</w:t>
            </w:r>
          </w:p>
        </w:tc>
        <w:tc>
          <w:tcPr>
            <w:tcW w:w="5612" w:type="dxa"/>
            <w:vAlign w:val="center"/>
          </w:tcPr>
          <w:p w14:paraId="31EF32F9">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台式机硬盘 320GB 7200转SATA 机械硬盘。</w:t>
            </w:r>
          </w:p>
        </w:tc>
        <w:tc>
          <w:tcPr>
            <w:tcW w:w="767" w:type="dxa"/>
            <w:vAlign w:val="center"/>
          </w:tcPr>
          <w:p w14:paraId="6BBCCD82">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1块</w:t>
            </w:r>
          </w:p>
        </w:tc>
      </w:tr>
      <w:tr w14:paraId="68024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61B04139">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1428" w:type="dxa"/>
            <w:vAlign w:val="center"/>
          </w:tcPr>
          <w:p w14:paraId="198B0B0C">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显卡</w:t>
            </w:r>
          </w:p>
        </w:tc>
        <w:tc>
          <w:tcPr>
            <w:tcW w:w="5612" w:type="dxa"/>
            <w:vAlign w:val="center"/>
          </w:tcPr>
          <w:p w14:paraId="0428AF3E">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GeForce GT730-SL-2GD5-BRK GDDR5 2GB。显存容量：2GB;接口：HDMI，DVI，VGA；芯片组：NVIDIA.</w:t>
            </w:r>
          </w:p>
        </w:tc>
        <w:tc>
          <w:tcPr>
            <w:tcW w:w="767" w:type="dxa"/>
            <w:vAlign w:val="center"/>
          </w:tcPr>
          <w:p w14:paraId="2D74CD6B">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1块</w:t>
            </w:r>
          </w:p>
        </w:tc>
      </w:tr>
      <w:tr w14:paraId="658FE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5BEE9895">
            <w:pPr>
              <w:pStyle w:val="76"/>
              <w:keepNext w:val="0"/>
              <w:keepLines w:val="0"/>
              <w:pageBreakBefore w:val="0"/>
              <w:kinsoku/>
              <w:wordWrap/>
              <w:overflowPunct/>
              <w:topLinePunct w:val="0"/>
              <w:autoSpaceDE/>
              <w:bidi w:val="0"/>
              <w:spacing w:line="560" w:lineRule="exact"/>
              <w:ind w:right="-42" w:rightChars="-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1428" w:type="dxa"/>
            <w:vAlign w:val="center"/>
          </w:tcPr>
          <w:p w14:paraId="4146967A">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机箱</w:t>
            </w:r>
          </w:p>
        </w:tc>
        <w:tc>
          <w:tcPr>
            <w:tcW w:w="5612" w:type="dxa"/>
            <w:vAlign w:val="center"/>
          </w:tcPr>
          <w:p w14:paraId="6756F28E">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顶置或前置I/O接口，配置USB 3.0；(2.5”SSD)硬盘位*1；HDD机械硬盘(3.5”HDD)硬盘位*2。配套前置连接线。</w:t>
            </w:r>
          </w:p>
        </w:tc>
        <w:tc>
          <w:tcPr>
            <w:tcW w:w="767" w:type="dxa"/>
            <w:vAlign w:val="center"/>
          </w:tcPr>
          <w:p w14:paraId="636A4DE7">
            <w:pPr>
              <w:pStyle w:val="76"/>
              <w:keepNext w:val="0"/>
              <w:keepLines w:val="0"/>
              <w:pageBreakBefore w:val="0"/>
              <w:kinsoku/>
              <w:wordWrap/>
              <w:overflowPunct/>
              <w:topLinePunct w:val="0"/>
              <w:autoSpaceDE/>
              <w:bidi w:val="0"/>
              <w:spacing w:line="560" w:lineRule="exact"/>
              <w:ind w:right="-42" w:rightChars="-20"/>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1个</w:t>
            </w:r>
          </w:p>
        </w:tc>
      </w:tr>
      <w:tr w14:paraId="58293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1FF4CA19">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1428" w:type="dxa"/>
            <w:vAlign w:val="center"/>
          </w:tcPr>
          <w:p w14:paraId="67A024E4">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CPU风扇</w:t>
            </w:r>
          </w:p>
        </w:tc>
        <w:tc>
          <w:tcPr>
            <w:tcW w:w="5612" w:type="dxa"/>
            <w:vAlign w:val="center"/>
          </w:tcPr>
          <w:p w14:paraId="712D6B93">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CPU配套原装风扇，带散热硅胶。</w:t>
            </w:r>
          </w:p>
        </w:tc>
        <w:tc>
          <w:tcPr>
            <w:tcW w:w="767" w:type="dxa"/>
            <w:vAlign w:val="center"/>
          </w:tcPr>
          <w:p w14:paraId="4620DC87">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1个</w:t>
            </w:r>
          </w:p>
        </w:tc>
      </w:tr>
      <w:tr w14:paraId="6D63D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31F52A98">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428" w:type="dxa"/>
            <w:vAlign w:val="center"/>
          </w:tcPr>
          <w:p w14:paraId="61C48E73">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电源</w:t>
            </w:r>
          </w:p>
        </w:tc>
        <w:tc>
          <w:tcPr>
            <w:tcW w:w="5612" w:type="dxa"/>
            <w:vAlign w:val="center"/>
          </w:tcPr>
          <w:p w14:paraId="05493447">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原装240W，标准电源（ATX）。</w:t>
            </w:r>
          </w:p>
        </w:tc>
        <w:tc>
          <w:tcPr>
            <w:tcW w:w="767" w:type="dxa"/>
            <w:vAlign w:val="center"/>
          </w:tcPr>
          <w:p w14:paraId="13B7C15B">
            <w:pPr>
              <w:keepNext w:val="0"/>
              <w:keepLines w:val="0"/>
              <w:pageBreakBefore w:val="0"/>
              <w:widowControl/>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1个</w:t>
            </w:r>
          </w:p>
        </w:tc>
      </w:tr>
      <w:tr w14:paraId="35F8B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5B889BC3">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w:t>
            </w:r>
          </w:p>
        </w:tc>
        <w:tc>
          <w:tcPr>
            <w:tcW w:w="1428" w:type="dxa"/>
            <w:vAlign w:val="center"/>
          </w:tcPr>
          <w:p w14:paraId="29219A0C">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显示器</w:t>
            </w:r>
          </w:p>
        </w:tc>
        <w:tc>
          <w:tcPr>
            <w:tcW w:w="5612" w:type="dxa"/>
            <w:vAlign w:val="center"/>
          </w:tcPr>
          <w:p w14:paraId="4A404BB6">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24英寸液晶显示器，VGA接口。</w:t>
            </w:r>
          </w:p>
        </w:tc>
        <w:tc>
          <w:tcPr>
            <w:tcW w:w="767" w:type="dxa"/>
            <w:vAlign w:val="center"/>
          </w:tcPr>
          <w:p w14:paraId="5F44B31C">
            <w:pPr>
              <w:keepNext w:val="0"/>
              <w:keepLines w:val="0"/>
              <w:pageBreakBefore w:val="0"/>
              <w:widowControl/>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1台</w:t>
            </w:r>
          </w:p>
        </w:tc>
      </w:tr>
      <w:tr w14:paraId="0C564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480033F0">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12</w:t>
            </w:r>
          </w:p>
        </w:tc>
        <w:tc>
          <w:tcPr>
            <w:tcW w:w="1428" w:type="dxa"/>
            <w:vAlign w:val="center"/>
          </w:tcPr>
          <w:p w14:paraId="0FFBCE9A">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键鼠套装</w:t>
            </w:r>
          </w:p>
        </w:tc>
        <w:tc>
          <w:tcPr>
            <w:tcW w:w="5612" w:type="dxa"/>
            <w:vAlign w:val="center"/>
          </w:tcPr>
          <w:p w14:paraId="469FD604">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双PS2或USB接口，有线键鼠套装，黑色。</w:t>
            </w:r>
          </w:p>
        </w:tc>
        <w:tc>
          <w:tcPr>
            <w:tcW w:w="767" w:type="dxa"/>
            <w:vAlign w:val="center"/>
          </w:tcPr>
          <w:p w14:paraId="4C493432">
            <w:pPr>
              <w:keepNext w:val="0"/>
              <w:keepLines w:val="0"/>
              <w:pageBreakBefore w:val="0"/>
              <w:widowControl/>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1套</w:t>
            </w:r>
          </w:p>
        </w:tc>
      </w:tr>
      <w:tr w14:paraId="3D29E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36C5F717">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13</w:t>
            </w:r>
          </w:p>
        </w:tc>
        <w:tc>
          <w:tcPr>
            <w:tcW w:w="1428" w:type="dxa"/>
            <w:vAlign w:val="center"/>
          </w:tcPr>
          <w:p w14:paraId="1FFA62BF">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装机U盘</w:t>
            </w:r>
          </w:p>
        </w:tc>
        <w:tc>
          <w:tcPr>
            <w:tcW w:w="5612" w:type="dxa"/>
            <w:vAlign w:val="center"/>
          </w:tcPr>
          <w:p w14:paraId="0637D0F1">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系统U盘32G,一键装机,win11/win10/win8/win7原版系统纯净版。</w:t>
            </w:r>
          </w:p>
        </w:tc>
        <w:tc>
          <w:tcPr>
            <w:tcW w:w="767" w:type="dxa"/>
            <w:vAlign w:val="center"/>
          </w:tcPr>
          <w:p w14:paraId="7F20265F">
            <w:pPr>
              <w:keepNext w:val="0"/>
              <w:keepLines w:val="0"/>
              <w:pageBreakBefore w:val="0"/>
              <w:widowControl/>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1个</w:t>
            </w:r>
          </w:p>
        </w:tc>
      </w:tr>
      <w:tr w14:paraId="7605C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2AE3D173">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14</w:t>
            </w:r>
          </w:p>
        </w:tc>
        <w:tc>
          <w:tcPr>
            <w:tcW w:w="1428" w:type="dxa"/>
            <w:vAlign w:val="center"/>
          </w:tcPr>
          <w:p w14:paraId="71E4B046">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工具</w:t>
            </w:r>
          </w:p>
        </w:tc>
        <w:tc>
          <w:tcPr>
            <w:tcW w:w="5612" w:type="dxa"/>
            <w:vAlign w:val="center"/>
          </w:tcPr>
          <w:p w14:paraId="5FC1F79F">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台式组装拆机螺丝刀，剪刀或斜口钳。</w:t>
            </w:r>
          </w:p>
        </w:tc>
        <w:tc>
          <w:tcPr>
            <w:tcW w:w="767" w:type="dxa"/>
            <w:vAlign w:val="center"/>
          </w:tcPr>
          <w:p w14:paraId="5EAB65D5">
            <w:pPr>
              <w:keepNext w:val="0"/>
              <w:keepLines w:val="0"/>
              <w:pageBreakBefore w:val="0"/>
              <w:widowControl/>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1套</w:t>
            </w:r>
          </w:p>
        </w:tc>
      </w:tr>
      <w:tr w14:paraId="6A1DC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6E53EE4A">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15</w:t>
            </w:r>
          </w:p>
        </w:tc>
        <w:tc>
          <w:tcPr>
            <w:tcW w:w="1428" w:type="dxa"/>
            <w:vAlign w:val="center"/>
          </w:tcPr>
          <w:p w14:paraId="13EF36D7">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轧带</w:t>
            </w:r>
          </w:p>
        </w:tc>
        <w:tc>
          <w:tcPr>
            <w:tcW w:w="5612" w:type="dxa"/>
            <w:vAlign w:val="center"/>
          </w:tcPr>
          <w:p w14:paraId="24F7CFA6">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自锁式尼龙扎带，2.5*100mm。</w:t>
            </w:r>
          </w:p>
        </w:tc>
        <w:tc>
          <w:tcPr>
            <w:tcW w:w="767" w:type="dxa"/>
            <w:vAlign w:val="center"/>
          </w:tcPr>
          <w:p w14:paraId="4549A2FD">
            <w:pPr>
              <w:keepNext w:val="0"/>
              <w:keepLines w:val="0"/>
              <w:pageBreakBefore w:val="0"/>
              <w:widowControl/>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5根</w:t>
            </w:r>
          </w:p>
        </w:tc>
      </w:tr>
      <w:tr w14:paraId="06DB2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04A6FE7D">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16</w:t>
            </w:r>
          </w:p>
        </w:tc>
        <w:tc>
          <w:tcPr>
            <w:tcW w:w="1428" w:type="dxa"/>
            <w:vAlign w:val="center"/>
          </w:tcPr>
          <w:p w14:paraId="6B64ACD7">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线缆</w:t>
            </w:r>
          </w:p>
        </w:tc>
        <w:tc>
          <w:tcPr>
            <w:tcW w:w="5612" w:type="dxa"/>
            <w:vAlign w:val="center"/>
          </w:tcPr>
          <w:p w14:paraId="4A690AB7">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台式机电源线2根，VGA线1根。</w:t>
            </w:r>
          </w:p>
        </w:tc>
        <w:tc>
          <w:tcPr>
            <w:tcW w:w="767" w:type="dxa"/>
            <w:vAlign w:val="center"/>
          </w:tcPr>
          <w:p w14:paraId="27E334DD">
            <w:pPr>
              <w:keepNext w:val="0"/>
              <w:keepLines w:val="0"/>
              <w:pageBreakBefore w:val="0"/>
              <w:widowControl/>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1块</w:t>
            </w:r>
          </w:p>
        </w:tc>
      </w:tr>
      <w:tr w14:paraId="0D06B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2B671740">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17</w:t>
            </w:r>
          </w:p>
        </w:tc>
        <w:tc>
          <w:tcPr>
            <w:tcW w:w="1428" w:type="dxa"/>
            <w:vAlign w:val="center"/>
          </w:tcPr>
          <w:p w14:paraId="712963EE">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清洁纸</w:t>
            </w:r>
          </w:p>
        </w:tc>
        <w:tc>
          <w:tcPr>
            <w:tcW w:w="5612" w:type="dxa"/>
            <w:vAlign w:val="center"/>
          </w:tcPr>
          <w:p w14:paraId="24E5F2F3">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75%酒精棉片，独立单片*120片，消毒湿巾便携装8*8cm，速干。</w:t>
            </w:r>
          </w:p>
        </w:tc>
        <w:tc>
          <w:tcPr>
            <w:tcW w:w="767" w:type="dxa"/>
            <w:vAlign w:val="center"/>
          </w:tcPr>
          <w:p w14:paraId="7C05686F">
            <w:pPr>
              <w:keepNext w:val="0"/>
              <w:keepLines w:val="0"/>
              <w:pageBreakBefore w:val="0"/>
              <w:widowControl/>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1组</w:t>
            </w:r>
          </w:p>
        </w:tc>
      </w:tr>
      <w:tr w14:paraId="3F3B1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4ABECBB1">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18</w:t>
            </w:r>
          </w:p>
        </w:tc>
        <w:tc>
          <w:tcPr>
            <w:tcW w:w="1428" w:type="dxa"/>
            <w:vAlign w:val="center"/>
          </w:tcPr>
          <w:p w14:paraId="17ABA6DD">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导热硅脂</w:t>
            </w:r>
          </w:p>
        </w:tc>
        <w:tc>
          <w:tcPr>
            <w:tcW w:w="5612" w:type="dxa"/>
            <w:vAlign w:val="center"/>
          </w:tcPr>
          <w:p w14:paraId="21D4369A">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导热硅脂，台式机CPU,硅胶/配刮片/3g装。配硅脂拇指套、清洁布、刮板。</w:t>
            </w:r>
          </w:p>
        </w:tc>
        <w:tc>
          <w:tcPr>
            <w:tcW w:w="767" w:type="dxa"/>
            <w:vAlign w:val="center"/>
          </w:tcPr>
          <w:p w14:paraId="3D2E9CED">
            <w:pPr>
              <w:keepNext w:val="0"/>
              <w:keepLines w:val="0"/>
              <w:pageBreakBefore w:val="0"/>
              <w:widowControl/>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1包</w:t>
            </w:r>
          </w:p>
        </w:tc>
      </w:tr>
      <w:tr w14:paraId="788B5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699" w:type="dxa"/>
            <w:vAlign w:val="center"/>
          </w:tcPr>
          <w:p w14:paraId="413519FE">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i w:val="0"/>
                <w:iCs w:val="0"/>
                <w:snapToGrid w:val="0"/>
                <w:color w:val="000000"/>
                <w:kern w:val="0"/>
                <w:sz w:val="28"/>
                <w:szCs w:val="28"/>
                <w:u w:val="none"/>
                <w:lang w:val="en-US" w:eastAsia="zh-CN" w:bidi="ar"/>
              </w:rPr>
              <w:t>19</w:t>
            </w:r>
          </w:p>
        </w:tc>
        <w:tc>
          <w:tcPr>
            <w:tcW w:w="1428" w:type="dxa"/>
            <w:vAlign w:val="center"/>
          </w:tcPr>
          <w:p w14:paraId="6406403D">
            <w:pPr>
              <w:keepNext w:val="0"/>
              <w:keepLines w:val="0"/>
              <w:pageBreakBefore w:val="0"/>
              <w:widowControl/>
              <w:suppressLineNumbers w:val="0"/>
              <w:kinsoku/>
              <w:wordWrap/>
              <w:overflowPunct/>
              <w:topLinePunct w:val="0"/>
              <w:autoSpaceDE/>
              <w:bidi w:val="0"/>
              <w:spacing w:line="560" w:lineRule="exact"/>
              <w:jc w:val="center"/>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数据恢复软件</w:t>
            </w:r>
          </w:p>
        </w:tc>
        <w:tc>
          <w:tcPr>
            <w:tcW w:w="5612" w:type="dxa"/>
            <w:vAlign w:val="center"/>
          </w:tcPr>
          <w:p w14:paraId="37F5E1C9">
            <w:pPr>
              <w:keepNext w:val="0"/>
              <w:keepLines w:val="0"/>
              <w:pageBreakBefore w:val="0"/>
              <w:widowControl/>
              <w:suppressLineNumbers w:val="0"/>
              <w:kinsoku/>
              <w:wordWrap/>
              <w:overflowPunct/>
              <w:topLinePunct w:val="0"/>
              <w:autoSpaceDE/>
              <w:bidi w:val="0"/>
              <w:spacing w:line="560" w:lineRule="exact"/>
              <w:jc w:val="left"/>
              <w:textAlignment w:val="center"/>
              <w:rPr>
                <w:rFonts w:hint="eastAsia" w:ascii="仿宋_GB2312" w:hAnsi="仿宋_GB2312" w:eastAsia="仿宋_GB2312" w:cs="仿宋_GB2312"/>
                <w:i w:val="0"/>
                <w:iCs w:val="0"/>
                <w:snapToGrid w:val="0"/>
                <w:color w:val="000000"/>
                <w:kern w:val="0"/>
                <w:sz w:val="28"/>
                <w:szCs w:val="28"/>
                <w:u w:val="none"/>
                <w:lang w:val="en-US" w:eastAsia="zh-CN" w:bidi="ar"/>
              </w:rPr>
            </w:pPr>
            <w:r>
              <w:rPr>
                <w:rFonts w:hint="eastAsia" w:ascii="仿宋_GB2312" w:hAnsi="仿宋_GB2312" w:eastAsia="仿宋_GB2312" w:cs="仿宋_GB2312"/>
                <w:i w:val="0"/>
                <w:iCs w:val="0"/>
                <w:snapToGrid w:val="0"/>
                <w:color w:val="000000"/>
                <w:kern w:val="0"/>
                <w:sz w:val="28"/>
                <w:szCs w:val="28"/>
                <w:u w:val="none"/>
                <w:lang w:val="en-US" w:eastAsia="zh-CN" w:bidi="ar"/>
              </w:rPr>
              <w:t>国产软件，常见几种数据恢复软件。</w:t>
            </w:r>
          </w:p>
        </w:tc>
        <w:tc>
          <w:tcPr>
            <w:tcW w:w="767" w:type="dxa"/>
            <w:vAlign w:val="center"/>
          </w:tcPr>
          <w:p w14:paraId="4732E0A5">
            <w:pPr>
              <w:keepNext w:val="0"/>
              <w:keepLines w:val="0"/>
              <w:pageBreakBefore w:val="0"/>
              <w:widowControl/>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1套</w:t>
            </w:r>
          </w:p>
        </w:tc>
      </w:tr>
    </w:tbl>
    <w:p w14:paraId="2FD38946">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（二）软件技术平台：</w:t>
      </w:r>
    </w:p>
    <w:p w14:paraId="179E42AC">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主要为比赛的应用系统环境提供的操作系统软件和办公软件，操作系统主要由Windows</w:t>
      </w:r>
      <w:r>
        <w:rPr>
          <w:rFonts w:hint="eastAsia" w:ascii="仿宋_GB2312" w:hAnsi="仿宋_GB2312" w:eastAsia="仿宋_GB2312" w:cs="仿宋_GB2312"/>
          <w:bCs/>
          <w:kern w:val="0"/>
          <w:sz w:val="28"/>
          <w:szCs w:val="28"/>
          <w:lang w:val="en-US" w:eastAsia="zh-CN"/>
        </w:rPr>
        <w:t>7、</w:t>
      </w:r>
      <w:r>
        <w:rPr>
          <w:rFonts w:hint="eastAsia" w:ascii="仿宋_GB2312" w:hAnsi="仿宋_GB2312" w:eastAsia="仿宋_GB2312" w:cs="仿宋_GB2312"/>
          <w:bCs/>
          <w:kern w:val="0"/>
          <w:sz w:val="28"/>
          <w:szCs w:val="28"/>
        </w:rPr>
        <w:t>Windows</w:t>
      </w:r>
      <w:r>
        <w:rPr>
          <w:rFonts w:hint="eastAsia" w:ascii="仿宋_GB2312" w:hAnsi="仿宋_GB2312" w:eastAsia="仿宋_GB2312" w:cs="仿宋_GB2312"/>
          <w:bCs/>
          <w:kern w:val="0"/>
          <w:sz w:val="28"/>
          <w:szCs w:val="28"/>
          <w:lang w:val="en-US" w:eastAsia="zh-CN"/>
        </w:rPr>
        <w:t>10</w:t>
      </w:r>
      <w:r>
        <w:rPr>
          <w:rFonts w:hint="eastAsia" w:ascii="仿宋_GB2312" w:hAnsi="仿宋_GB2312" w:eastAsia="仿宋_GB2312" w:cs="仿宋_GB2312"/>
          <w:bCs/>
          <w:kern w:val="0"/>
          <w:sz w:val="28"/>
          <w:szCs w:val="28"/>
        </w:rPr>
        <w:t>系统，软件主要为</w:t>
      </w:r>
      <w:r>
        <w:rPr>
          <w:rFonts w:hint="eastAsia" w:ascii="仿宋_GB2312" w:hAnsi="仿宋_GB2312" w:eastAsia="仿宋_GB2312" w:cs="仿宋_GB2312"/>
          <w:bCs/>
          <w:kern w:val="0"/>
          <w:sz w:val="28"/>
          <w:szCs w:val="28"/>
          <w:lang w:val="en-US" w:eastAsia="zh-CN"/>
        </w:rPr>
        <w:t>WPS Office</w:t>
      </w:r>
      <w:r>
        <w:rPr>
          <w:rFonts w:hint="eastAsia" w:ascii="仿宋_GB2312" w:hAnsi="仿宋_GB2312" w:eastAsia="仿宋_GB2312" w:cs="仿宋_GB2312"/>
          <w:bCs/>
          <w:kern w:val="0"/>
          <w:sz w:val="28"/>
          <w:szCs w:val="28"/>
        </w:rPr>
        <w:t>和解压缩工具</w:t>
      </w:r>
      <w:r>
        <w:rPr>
          <w:rFonts w:hint="eastAsia" w:ascii="仿宋_GB2312" w:hAnsi="仿宋_GB2312" w:eastAsia="仿宋_GB2312" w:cs="仿宋_GB2312"/>
          <w:bCs/>
          <w:kern w:val="0"/>
          <w:sz w:val="28"/>
          <w:szCs w:val="28"/>
          <w:lang w:eastAsia="zh-CN"/>
        </w:rPr>
        <w:t>、</w:t>
      </w:r>
      <w:r>
        <w:rPr>
          <w:rFonts w:hint="eastAsia" w:ascii="仿宋_GB2312" w:hAnsi="仿宋_GB2312" w:eastAsia="仿宋_GB2312" w:cs="仿宋_GB2312"/>
          <w:bCs/>
          <w:kern w:val="0"/>
          <w:sz w:val="28"/>
          <w:szCs w:val="28"/>
          <w:lang w:val="en-US" w:eastAsia="zh-CN"/>
        </w:rPr>
        <w:t>数据恢复软件、硬盘分区软件、输入法、浏览器</w:t>
      </w:r>
      <w:r>
        <w:rPr>
          <w:rFonts w:hint="eastAsia" w:ascii="仿宋_GB2312" w:hAnsi="仿宋_GB2312" w:eastAsia="仿宋_GB2312" w:cs="仿宋_GB2312"/>
          <w:bCs/>
          <w:kern w:val="0"/>
          <w:sz w:val="28"/>
          <w:szCs w:val="28"/>
        </w:rPr>
        <w:t>等。</w:t>
      </w:r>
    </w:p>
    <w:p w14:paraId="2D15B371">
      <w:pPr>
        <w:keepNext w:val="0"/>
        <w:keepLines w:val="0"/>
        <w:pageBreakBefore w:val="0"/>
        <w:kinsoku/>
        <w:wordWrap/>
        <w:overflowPunct/>
        <w:topLinePunct w:val="0"/>
        <w:autoSpaceDE/>
        <w:bidi w:val="0"/>
        <w:spacing w:line="5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十一、成绩评定</w:t>
      </w:r>
    </w:p>
    <w:p w14:paraId="7A99C0E8">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（一）评分原则</w:t>
      </w:r>
    </w:p>
    <w:p w14:paraId="0608638A">
      <w:pPr>
        <w:keepNext w:val="0"/>
        <w:keepLines w:val="0"/>
        <w:pageBreakBefore w:val="0"/>
        <w:kinsoku/>
        <w:wordWrap/>
        <w:overflowPunct/>
        <w:topLinePunct w:val="0"/>
        <w:autoSpaceDE/>
        <w:bidi w:val="0"/>
        <w:adjustRightIn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竞赛评分严格按照公平、公正、公开的原则，评分标准注重考察参赛选手以下三个方面的能力和水平：</w:t>
      </w:r>
    </w:p>
    <w:p w14:paraId="30B6525D">
      <w:pPr>
        <w:keepNext w:val="0"/>
        <w:keepLines w:val="0"/>
        <w:pageBreakBefore w:val="0"/>
        <w:kinsoku/>
        <w:wordWrap/>
        <w:overflowPunct/>
        <w:topLinePunct w:val="0"/>
        <w:autoSpaceDE/>
        <w:bidi w:val="0"/>
        <w:adjustRightIn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 网络系统组建、配置与应用、安全配置与防护的正确性、规范性和合理性。</w:t>
      </w:r>
    </w:p>
    <w:p w14:paraId="1EB4D126">
      <w:pPr>
        <w:keepNext w:val="0"/>
        <w:keepLines w:val="0"/>
        <w:pageBreakBefore w:val="0"/>
        <w:kinsoku/>
        <w:wordWrap/>
        <w:overflowPunct/>
        <w:topLinePunct w:val="0"/>
        <w:autoSpaceDE/>
        <w:bidi w:val="0"/>
        <w:adjustRightIn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 相关文档的准确性与规范性。</w:t>
      </w:r>
    </w:p>
    <w:p w14:paraId="37CD302B">
      <w:pPr>
        <w:keepNext w:val="0"/>
        <w:keepLines w:val="0"/>
        <w:pageBreakBefore w:val="0"/>
        <w:kinsoku/>
        <w:wordWrap/>
        <w:overflowPunct/>
        <w:topLinePunct w:val="0"/>
        <w:autoSpaceDE/>
        <w:bidi w:val="0"/>
        <w:adjustRightIn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 团队风貌、团队协作与沟通、组织与管理能力。</w:t>
      </w:r>
    </w:p>
    <w:p w14:paraId="689900C9">
      <w:pPr>
        <w:keepNext w:val="0"/>
        <w:keepLines w:val="0"/>
        <w:pageBreakBefore w:val="0"/>
        <w:kinsoku/>
        <w:wordWrap/>
        <w:overflowPunct/>
        <w:topLinePunct w:val="0"/>
        <w:autoSpaceDE/>
        <w:bidi w:val="0"/>
        <w:adjustRightIn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（二）评分细则与知识点</w:t>
      </w:r>
    </w:p>
    <w:tbl>
      <w:tblPr>
        <w:tblStyle w:val="20"/>
        <w:tblW w:w="83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4"/>
        <w:gridCol w:w="983"/>
        <w:gridCol w:w="1573"/>
        <w:gridCol w:w="4933"/>
      </w:tblGrid>
      <w:tr w14:paraId="16C73B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auto" w:sz="4" w:space="0"/>
              <w:right w:val="single" w:color="000000" w:sz="4" w:space="0"/>
            </w:tcBorders>
            <w:vAlign w:val="center"/>
          </w:tcPr>
          <w:p w14:paraId="4B44238F">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序号</w:t>
            </w:r>
          </w:p>
        </w:tc>
        <w:tc>
          <w:tcPr>
            <w:tcW w:w="2556" w:type="dxa"/>
            <w:gridSpan w:val="2"/>
            <w:tcBorders>
              <w:top w:val="single" w:color="000000" w:sz="4" w:space="0"/>
              <w:left w:val="single" w:color="000000" w:sz="4" w:space="0"/>
              <w:bottom w:val="single" w:color="auto" w:sz="4" w:space="0"/>
              <w:right w:val="single" w:color="000000" w:sz="4" w:space="0"/>
            </w:tcBorders>
            <w:vAlign w:val="center"/>
          </w:tcPr>
          <w:p w14:paraId="2FEBC304">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具体内容</w:t>
            </w:r>
          </w:p>
        </w:tc>
        <w:tc>
          <w:tcPr>
            <w:tcW w:w="4933" w:type="dxa"/>
            <w:tcBorders>
              <w:top w:val="single" w:color="000000" w:sz="4" w:space="0"/>
              <w:left w:val="single" w:color="000000" w:sz="4" w:space="0"/>
              <w:bottom w:val="single" w:color="000000" w:sz="4" w:space="0"/>
              <w:right w:val="single" w:color="000000" w:sz="4" w:space="0"/>
            </w:tcBorders>
            <w:vAlign w:val="center"/>
          </w:tcPr>
          <w:p w14:paraId="51B47BBC">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分值及评分细则</w:t>
            </w:r>
          </w:p>
        </w:tc>
      </w:tr>
      <w:tr w14:paraId="42F80C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jc w:val="center"/>
        </w:trPr>
        <w:tc>
          <w:tcPr>
            <w:tcW w:w="844" w:type="dxa"/>
            <w:tcBorders>
              <w:top w:val="single" w:color="000000" w:sz="4" w:space="0"/>
              <w:left w:val="single" w:color="000000" w:sz="4" w:space="0"/>
              <w:bottom w:val="single" w:color="auto" w:sz="4" w:space="0"/>
              <w:right w:val="single" w:color="000000" w:sz="4" w:space="0"/>
            </w:tcBorders>
            <w:vAlign w:val="center"/>
          </w:tcPr>
          <w:p w14:paraId="782398DB">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983" w:type="dxa"/>
            <w:vMerge w:val="restart"/>
            <w:tcBorders>
              <w:top w:val="single" w:color="000000" w:sz="4" w:space="0"/>
              <w:left w:val="single" w:color="000000" w:sz="4" w:space="0"/>
              <w:right w:val="single" w:color="000000" w:sz="4" w:space="0"/>
            </w:tcBorders>
            <w:vAlign w:val="center"/>
          </w:tcPr>
          <w:p w14:paraId="4E0C7D39">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场景任务</w:t>
            </w:r>
            <w:r>
              <w:rPr>
                <w:rFonts w:hint="eastAsia" w:ascii="仿宋_GB2312" w:hAnsi="仿宋_GB2312" w:eastAsia="仿宋_GB2312" w:cs="仿宋_GB2312"/>
                <w:sz w:val="28"/>
                <w:szCs w:val="28"/>
                <w:lang w:val="en-US" w:eastAsia="zh-CN"/>
              </w:rPr>
              <w:t>环节</w:t>
            </w:r>
            <w:r>
              <w:rPr>
                <w:rFonts w:hint="eastAsia" w:ascii="仿宋_GB2312" w:hAnsi="仿宋_GB2312" w:eastAsia="仿宋_GB2312" w:cs="仿宋_GB2312"/>
                <w:sz w:val="28"/>
                <w:szCs w:val="28"/>
              </w:rPr>
              <w:t>A</w:t>
            </w:r>
          </w:p>
          <w:p w14:paraId="2B65547E">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20分</w:t>
            </w:r>
          </w:p>
        </w:tc>
        <w:tc>
          <w:tcPr>
            <w:tcW w:w="1573" w:type="dxa"/>
            <w:vMerge w:val="restart"/>
            <w:tcBorders>
              <w:top w:val="single" w:color="000000" w:sz="4" w:space="0"/>
              <w:left w:val="single" w:color="000000" w:sz="4" w:space="0"/>
              <w:right w:val="single" w:color="000000" w:sz="4" w:space="0"/>
            </w:tcBorders>
            <w:vAlign w:val="center"/>
          </w:tcPr>
          <w:p w14:paraId="29F8512F">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pacing w:val="-1"/>
                <w:sz w:val="28"/>
                <w:szCs w:val="28"/>
              </w:rPr>
              <w:t>按任务工单所提示，将</w:t>
            </w:r>
            <w:r>
              <w:rPr>
                <w:rFonts w:hint="eastAsia" w:ascii="仿宋_GB2312" w:hAnsi="仿宋_GB2312" w:eastAsia="仿宋_GB2312" w:cs="仿宋_GB2312"/>
                <w:spacing w:val="-1"/>
                <w:sz w:val="28"/>
                <w:szCs w:val="28"/>
                <w:lang w:val="en-US" w:eastAsia="zh-CN"/>
              </w:rPr>
              <w:t>电脑主机硬件完整无损的拆解，并摆放整体。</w:t>
            </w:r>
          </w:p>
        </w:tc>
        <w:tc>
          <w:tcPr>
            <w:tcW w:w="4933" w:type="dxa"/>
            <w:tcBorders>
              <w:top w:val="single" w:color="000000" w:sz="4" w:space="0"/>
              <w:left w:val="single" w:color="000000" w:sz="4" w:space="0"/>
              <w:bottom w:val="single" w:color="000000" w:sz="4" w:space="0"/>
              <w:right w:val="single" w:color="000000" w:sz="4" w:space="0"/>
            </w:tcBorders>
            <w:vAlign w:val="center"/>
          </w:tcPr>
          <w:p w14:paraId="6965680C">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正确拆除计算机CPU风扇（本项不做）</w:t>
            </w:r>
          </w:p>
        </w:tc>
      </w:tr>
      <w:tr w14:paraId="410284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44" w:type="dxa"/>
            <w:tcBorders>
              <w:top w:val="single" w:color="000000" w:sz="4" w:space="0"/>
              <w:left w:val="single" w:color="000000" w:sz="4" w:space="0"/>
              <w:bottom w:val="single" w:color="auto" w:sz="4" w:space="0"/>
              <w:right w:val="single" w:color="000000" w:sz="4" w:space="0"/>
            </w:tcBorders>
            <w:vAlign w:val="center"/>
          </w:tcPr>
          <w:p w14:paraId="28EA262A">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983" w:type="dxa"/>
            <w:vMerge w:val="continue"/>
            <w:tcBorders>
              <w:left w:val="single" w:color="000000" w:sz="4" w:space="0"/>
              <w:right w:val="single" w:color="000000" w:sz="4" w:space="0"/>
            </w:tcBorders>
            <w:vAlign w:val="center"/>
          </w:tcPr>
          <w:p w14:paraId="2C31B883">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1D4ADA5F">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kern w:val="2"/>
                <w:sz w:val="28"/>
                <w:szCs w:val="28"/>
                <w:lang w:val="en-US" w:eastAsia="zh-CN" w:bidi="ar-SA"/>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08D69644">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正确拆除计算机CPU（本项不做）</w:t>
            </w:r>
          </w:p>
        </w:tc>
      </w:tr>
      <w:tr w14:paraId="160F61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44" w:type="dxa"/>
            <w:tcBorders>
              <w:top w:val="single" w:color="auto" w:sz="4" w:space="0"/>
              <w:left w:val="single" w:color="000000" w:sz="4" w:space="0"/>
              <w:bottom w:val="single" w:color="auto" w:sz="4" w:space="0"/>
              <w:right w:val="single" w:color="000000" w:sz="4" w:space="0"/>
            </w:tcBorders>
            <w:vAlign w:val="center"/>
          </w:tcPr>
          <w:p w14:paraId="6B600868">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983" w:type="dxa"/>
            <w:vMerge w:val="continue"/>
            <w:tcBorders>
              <w:left w:val="single" w:color="000000" w:sz="4" w:space="0"/>
              <w:right w:val="single" w:color="000000" w:sz="4" w:space="0"/>
            </w:tcBorders>
            <w:vAlign w:val="center"/>
          </w:tcPr>
          <w:p w14:paraId="2CE487E0">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26FB63B0">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2180FB1A">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正确拆除计算机内存；2分</w:t>
            </w:r>
          </w:p>
        </w:tc>
      </w:tr>
      <w:tr w14:paraId="5FF11C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0DEC7073">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983" w:type="dxa"/>
            <w:vMerge w:val="continue"/>
            <w:tcBorders>
              <w:left w:val="single" w:color="000000" w:sz="4" w:space="0"/>
              <w:right w:val="single" w:color="000000" w:sz="4" w:space="0"/>
            </w:tcBorders>
            <w:vAlign w:val="center"/>
          </w:tcPr>
          <w:p w14:paraId="657AA4E0">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3F05AAFC">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676900F3">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正确拆除计算机显卡；2分</w:t>
            </w:r>
          </w:p>
        </w:tc>
      </w:tr>
      <w:tr w14:paraId="6BF3FB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27C14068">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983" w:type="dxa"/>
            <w:vMerge w:val="continue"/>
            <w:tcBorders>
              <w:left w:val="single" w:color="000000" w:sz="4" w:space="0"/>
              <w:right w:val="single" w:color="000000" w:sz="4" w:space="0"/>
            </w:tcBorders>
            <w:vAlign w:val="center"/>
          </w:tcPr>
          <w:p w14:paraId="404B85D3">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5B3ACFE5">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12FFF62F">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正确拆除计算机电源；2分</w:t>
            </w:r>
          </w:p>
        </w:tc>
      </w:tr>
      <w:tr w14:paraId="4E4DE3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664F2D55">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983" w:type="dxa"/>
            <w:vMerge w:val="continue"/>
            <w:tcBorders>
              <w:left w:val="single" w:color="000000" w:sz="4" w:space="0"/>
              <w:right w:val="single" w:color="000000" w:sz="4" w:space="0"/>
            </w:tcBorders>
            <w:vAlign w:val="center"/>
          </w:tcPr>
          <w:p w14:paraId="6F58D8EC">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289B5B4B">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4E91EAD2">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正确拆除计算机主板；2分</w:t>
            </w:r>
          </w:p>
        </w:tc>
      </w:tr>
      <w:tr w14:paraId="291D08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1BDFEFB9">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7</w:t>
            </w:r>
          </w:p>
        </w:tc>
        <w:tc>
          <w:tcPr>
            <w:tcW w:w="983" w:type="dxa"/>
            <w:vMerge w:val="continue"/>
            <w:tcBorders>
              <w:left w:val="single" w:color="000000" w:sz="4" w:space="0"/>
              <w:right w:val="single" w:color="000000" w:sz="4" w:space="0"/>
            </w:tcBorders>
            <w:vAlign w:val="center"/>
          </w:tcPr>
          <w:p w14:paraId="209E316C">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6855B58A">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5255313B">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正确拆除计算机硬盘；2分</w:t>
            </w:r>
          </w:p>
        </w:tc>
      </w:tr>
      <w:tr w14:paraId="68487F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7EDC72D2">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8</w:t>
            </w:r>
          </w:p>
        </w:tc>
        <w:tc>
          <w:tcPr>
            <w:tcW w:w="983" w:type="dxa"/>
            <w:vMerge w:val="continue"/>
            <w:tcBorders>
              <w:left w:val="single" w:color="000000" w:sz="4" w:space="0"/>
              <w:right w:val="single" w:color="000000" w:sz="4" w:space="0"/>
            </w:tcBorders>
            <w:vAlign w:val="center"/>
          </w:tcPr>
          <w:p w14:paraId="4844B7F0">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292F32A0">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0D1E2A8F">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操作规范；5分；见打分表</w:t>
            </w:r>
          </w:p>
        </w:tc>
      </w:tr>
      <w:tr w14:paraId="71EEE1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504A4385">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9</w:t>
            </w:r>
          </w:p>
        </w:tc>
        <w:tc>
          <w:tcPr>
            <w:tcW w:w="983" w:type="dxa"/>
            <w:vMerge w:val="continue"/>
            <w:tcBorders>
              <w:left w:val="single" w:color="000000" w:sz="4" w:space="0"/>
              <w:right w:val="single" w:color="000000" w:sz="4" w:space="0"/>
            </w:tcBorders>
            <w:vAlign w:val="center"/>
          </w:tcPr>
          <w:p w14:paraId="66DD05AE">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1573" w:type="dxa"/>
            <w:vMerge w:val="continue"/>
            <w:tcBorders>
              <w:left w:val="single" w:color="000000" w:sz="4" w:space="0"/>
              <w:bottom w:val="single" w:color="000000" w:sz="4" w:space="0"/>
              <w:right w:val="single" w:color="000000" w:sz="4" w:space="0"/>
            </w:tcBorders>
            <w:vAlign w:val="center"/>
          </w:tcPr>
          <w:p w14:paraId="1333FF40">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7361278F">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用时；5分，见打分表</w:t>
            </w:r>
          </w:p>
        </w:tc>
      </w:tr>
      <w:tr w14:paraId="408D19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1C66EFF8">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10</w:t>
            </w:r>
          </w:p>
        </w:tc>
        <w:tc>
          <w:tcPr>
            <w:tcW w:w="983" w:type="dxa"/>
            <w:vMerge w:val="restart"/>
            <w:tcBorders>
              <w:left w:val="single" w:color="000000" w:sz="4" w:space="0"/>
              <w:right w:val="single" w:color="000000" w:sz="4" w:space="0"/>
            </w:tcBorders>
            <w:vAlign w:val="center"/>
          </w:tcPr>
          <w:p w14:paraId="77E03EB8">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场景任务</w:t>
            </w:r>
            <w:r>
              <w:rPr>
                <w:rFonts w:hint="eastAsia" w:ascii="仿宋_GB2312" w:hAnsi="仿宋_GB2312" w:eastAsia="仿宋_GB2312" w:cs="仿宋_GB2312"/>
                <w:sz w:val="28"/>
                <w:szCs w:val="28"/>
                <w:lang w:val="en-US" w:eastAsia="zh-CN"/>
              </w:rPr>
              <w:t>环节B</w:t>
            </w:r>
          </w:p>
          <w:p w14:paraId="46459341">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25分</w:t>
            </w:r>
          </w:p>
        </w:tc>
        <w:tc>
          <w:tcPr>
            <w:tcW w:w="1573" w:type="dxa"/>
            <w:vMerge w:val="restart"/>
            <w:tcBorders>
              <w:top w:val="single" w:color="000000" w:sz="4" w:space="0"/>
              <w:left w:val="single" w:color="000000" w:sz="4" w:space="0"/>
              <w:right w:val="single" w:color="000000" w:sz="4" w:space="0"/>
            </w:tcBorders>
            <w:vAlign w:val="center"/>
          </w:tcPr>
          <w:p w14:paraId="6776F16B">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按任务工单所提示，完成计算机主机硬件的组装，并</w:t>
            </w:r>
            <w:r>
              <w:rPr>
                <w:rFonts w:hint="eastAsia" w:ascii="仿宋_GB2312" w:hAnsi="仿宋_GB2312" w:eastAsia="仿宋_GB2312" w:cs="仿宋_GB2312"/>
                <w:sz w:val="28"/>
                <w:szCs w:val="28"/>
                <w:lang w:val="en-US" w:eastAsia="zh-CN"/>
              </w:rPr>
              <w:t>连接</w:t>
            </w:r>
            <w:r>
              <w:rPr>
                <w:rFonts w:hint="eastAsia" w:ascii="仿宋_GB2312" w:hAnsi="仿宋_GB2312" w:eastAsia="仿宋_GB2312" w:cs="仿宋_GB2312"/>
                <w:sz w:val="28"/>
                <w:szCs w:val="28"/>
              </w:rPr>
              <w:t>整理好线路。</w:t>
            </w:r>
          </w:p>
        </w:tc>
        <w:tc>
          <w:tcPr>
            <w:tcW w:w="4933" w:type="dxa"/>
            <w:tcBorders>
              <w:top w:val="single" w:color="000000" w:sz="4" w:space="0"/>
              <w:left w:val="single" w:color="000000" w:sz="4" w:space="0"/>
              <w:bottom w:val="single" w:color="000000" w:sz="4" w:space="0"/>
              <w:right w:val="single" w:color="000000" w:sz="4" w:space="0"/>
            </w:tcBorders>
            <w:vAlign w:val="center"/>
          </w:tcPr>
          <w:p w14:paraId="197E1400">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正确安装计算机主板（本项不做）</w:t>
            </w:r>
          </w:p>
        </w:tc>
      </w:tr>
      <w:tr w14:paraId="201610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372A1C82">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11</w:t>
            </w:r>
          </w:p>
        </w:tc>
        <w:tc>
          <w:tcPr>
            <w:tcW w:w="983" w:type="dxa"/>
            <w:vMerge w:val="continue"/>
            <w:tcBorders>
              <w:left w:val="single" w:color="000000" w:sz="4" w:space="0"/>
              <w:right w:val="single" w:color="000000" w:sz="4" w:space="0"/>
            </w:tcBorders>
            <w:vAlign w:val="center"/>
          </w:tcPr>
          <w:p w14:paraId="478C5ADC">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54DB1338">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0A2354B0">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正确安装计算机CPU（本项不做）</w:t>
            </w:r>
          </w:p>
        </w:tc>
      </w:tr>
      <w:tr w14:paraId="1FBCE0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5D55EC06">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12</w:t>
            </w:r>
          </w:p>
        </w:tc>
        <w:tc>
          <w:tcPr>
            <w:tcW w:w="983" w:type="dxa"/>
            <w:vMerge w:val="continue"/>
            <w:tcBorders>
              <w:left w:val="single" w:color="000000" w:sz="4" w:space="0"/>
              <w:right w:val="single" w:color="000000" w:sz="4" w:space="0"/>
            </w:tcBorders>
            <w:vAlign w:val="center"/>
          </w:tcPr>
          <w:p w14:paraId="7700E0ED">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3A93ABEC">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5E7AA58D">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计算机安装CPU风扇；2分</w:t>
            </w:r>
          </w:p>
        </w:tc>
      </w:tr>
      <w:tr w14:paraId="235F34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54E802FE">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13</w:t>
            </w:r>
          </w:p>
        </w:tc>
        <w:tc>
          <w:tcPr>
            <w:tcW w:w="983" w:type="dxa"/>
            <w:vMerge w:val="continue"/>
            <w:tcBorders>
              <w:left w:val="single" w:color="000000" w:sz="4" w:space="0"/>
              <w:right w:val="single" w:color="000000" w:sz="4" w:space="0"/>
            </w:tcBorders>
            <w:vAlign w:val="center"/>
          </w:tcPr>
          <w:p w14:paraId="09F55F37">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313E72B9">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2D13DAD3">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正确安装计算机内存；2分</w:t>
            </w:r>
          </w:p>
        </w:tc>
      </w:tr>
      <w:tr w14:paraId="4226A1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71570425">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14</w:t>
            </w:r>
          </w:p>
        </w:tc>
        <w:tc>
          <w:tcPr>
            <w:tcW w:w="983" w:type="dxa"/>
            <w:vMerge w:val="continue"/>
            <w:tcBorders>
              <w:left w:val="single" w:color="000000" w:sz="4" w:space="0"/>
              <w:right w:val="single" w:color="000000" w:sz="4" w:space="0"/>
            </w:tcBorders>
            <w:vAlign w:val="center"/>
          </w:tcPr>
          <w:p w14:paraId="26C3EB23">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55DFD8AE">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54164873">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正确安装计算机显卡；2分</w:t>
            </w:r>
          </w:p>
        </w:tc>
      </w:tr>
      <w:tr w14:paraId="411A17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1C0A7EB9">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15</w:t>
            </w:r>
          </w:p>
        </w:tc>
        <w:tc>
          <w:tcPr>
            <w:tcW w:w="983" w:type="dxa"/>
            <w:vMerge w:val="continue"/>
            <w:tcBorders>
              <w:left w:val="single" w:color="000000" w:sz="4" w:space="0"/>
              <w:right w:val="single" w:color="000000" w:sz="4" w:space="0"/>
            </w:tcBorders>
            <w:vAlign w:val="center"/>
          </w:tcPr>
          <w:p w14:paraId="2753058F">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6093822D">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01F7A48A">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正确安装计算机电源；2分</w:t>
            </w:r>
          </w:p>
        </w:tc>
      </w:tr>
      <w:tr w14:paraId="24A1AC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672FA16F">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16</w:t>
            </w:r>
          </w:p>
        </w:tc>
        <w:tc>
          <w:tcPr>
            <w:tcW w:w="983" w:type="dxa"/>
            <w:vMerge w:val="continue"/>
            <w:tcBorders>
              <w:left w:val="single" w:color="000000" w:sz="4" w:space="0"/>
              <w:right w:val="single" w:color="000000" w:sz="4" w:space="0"/>
            </w:tcBorders>
            <w:vAlign w:val="center"/>
          </w:tcPr>
          <w:p w14:paraId="12160BE6">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21C637E4">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4DB749C9">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正确安装计算机硬盘；2分</w:t>
            </w:r>
          </w:p>
        </w:tc>
      </w:tr>
      <w:tr w14:paraId="62BE0F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3CAA8AC7">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lang w:val="en-US" w:eastAsia="zh-CN"/>
              </w:rPr>
              <w:t>17</w:t>
            </w:r>
          </w:p>
        </w:tc>
        <w:tc>
          <w:tcPr>
            <w:tcW w:w="983" w:type="dxa"/>
            <w:vMerge w:val="continue"/>
            <w:tcBorders>
              <w:left w:val="single" w:color="000000" w:sz="4" w:space="0"/>
              <w:right w:val="single" w:color="000000" w:sz="4" w:space="0"/>
            </w:tcBorders>
            <w:vAlign w:val="center"/>
          </w:tcPr>
          <w:p w14:paraId="54E11869">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16FAA728">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6FA6F549">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正确连接上述硬件的接线，使计算机能正常开机并能够进入操作系统桌面；5分</w:t>
            </w:r>
          </w:p>
        </w:tc>
      </w:tr>
      <w:tr w14:paraId="36F276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69849C02">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18</w:t>
            </w:r>
          </w:p>
        </w:tc>
        <w:tc>
          <w:tcPr>
            <w:tcW w:w="983" w:type="dxa"/>
            <w:vMerge w:val="continue"/>
            <w:tcBorders>
              <w:left w:val="single" w:color="000000" w:sz="4" w:space="0"/>
              <w:right w:val="single" w:color="000000" w:sz="4" w:space="0"/>
            </w:tcBorders>
            <w:vAlign w:val="center"/>
          </w:tcPr>
          <w:p w14:paraId="4AE53898">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68F2A9D8">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2ECA4480">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操作规范；5分；见打分表</w:t>
            </w:r>
          </w:p>
        </w:tc>
      </w:tr>
      <w:tr w14:paraId="2B38CA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50EC6335">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19</w:t>
            </w:r>
          </w:p>
        </w:tc>
        <w:tc>
          <w:tcPr>
            <w:tcW w:w="983" w:type="dxa"/>
            <w:vMerge w:val="continue"/>
            <w:tcBorders>
              <w:left w:val="single" w:color="000000" w:sz="4" w:space="0"/>
              <w:right w:val="single" w:color="000000" w:sz="4" w:space="0"/>
            </w:tcBorders>
            <w:vAlign w:val="center"/>
          </w:tcPr>
          <w:p w14:paraId="346F4C0E">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1573" w:type="dxa"/>
            <w:vMerge w:val="continue"/>
            <w:tcBorders>
              <w:left w:val="single" w:color="000000" w:sz="4" w:space="0"/>
              <w:bottom w:val="single" w:color="000000" w:sz="4" w:space="0"/>
              <w:right w:val="single" w:color="000000" w:sz="4" w:space="0"/>
            </w:tcBorders>
            <w:vAlign w:val="center"/>
          </w:tcPr>
          <w:p w14:paraId="017A8150">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46C6AA69">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用时；5分，见打分表</w:t>
            </w:r>
          </w:p>
        </w:tc>
      </w:tr>
      <w:tr w14:paraId="3D317E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2249CCC7">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20</w:t>
            </w:r>
          </w:p>
        </w:tc>
        <w:tc>
          <w:tcPr>
            <w:tcW w:w="983" w:type="dxa"/>
            <w:vMerge w:val="restart"/>
            <w:tcBorders>
              <w:left w:val="single" w:color="000000" w:sz="4" w:space="0"/>
              <w:right w:val="single" w:color="000000" w:sz="4" w:space="0"/>
            </w:tcBorders>
            <w:vAlign w:val="center"/>
          </w:tcPr>
          <w:p w14:paraId="0A26F987">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场景任务</w:t>
            </w:r>
            <w:r>
              <w:rPr>
                <w:rFonts w:hint="eastAsia" w:ascii="仿宋_GB2312" w:hAnsi="仿宋_GB2312" w:eastAsia="仿宋_GB2312" w:cs="仿宋_GB2312"/>
                <w:sz w:val="28"/>
                <w:szCs w:val="28"/>
                <w:lang w:val="en-US" w:eastAsia="zh-CN"/>
              </w:rPr>
              <w:t>环节C</w:t>
            </w:r>
          </w:p>
          <w:p w14:paraId="01231EFC">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40分</w:t>
            </w:r>
          </w:p>
        </w:tc>
        <w:tc>
          <w:tcPr>
            <w:tcW w:w="1573" w:type="dxa"/>
            <w:vMerge w:val="restart"/>
            <w:tcBorders>
              <w:top w:val="single" w:color="000000" w:sz="4" w:space="0"/>
              <w:left w:val="single" w:color="000000" w:sz="4" w:space="0"/>
              <w:right w:val="single" w:color="000000" w:sz="4" w:space="0"/>
            </w:tcBorders>
            <w:vAlign w:val="center"/>
          </w:tcPr>
          <w:p w14:paraId="75F1E3FA">
            <w:pPr>
              <w:keepNext w:val="0"/>
              <w:keepLines w:val="0"/>
              <w:pageBreakBefore w:val="0"/>
              <w:kinsoku/>
              <w:wordWrap/>
              <w:overflowPunct/>
              <w:topLinePunct w:val="0"/>
              <w:autoSpaceDE/>
              <w:bidi w:val="0"/>
              <w:spacing w:line="56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按任务工单所提示，</w:t>
            </w:r>
            <w:r>
              <w:rPr>
                <w:rFonts w:hint="eastAsia" w:ascii="仿宋_GB2312" w:hAnsi="仿宋_GB2312" w:eastAsia="仿宋_GB2312" w:cs="仿宋_GB2312"/>
                <w:sz w:val="28"/>
                <w:szCs w:val="28"/>
                <w:lang w:val="en-US" w:eastAsia="zh-CN"/>
              </w:rPr>
              <w:t>完成操作系统、应用软件及系统设置任务。</w:t>
            </w:r>
          </w:p>
        </w:tc>
        <w:tc>
          <w:tcPr>
            <w:tcW w:w="4933" w:type="dxa"/>
            <w:tcBorders>
              <w:top w:val="single" w:color="000000" w:sz="4" w:space="0"/>
              <w:left w:val="single" w:color="000000" w:sz="4" w:space="0"/>
              <w:bottom w:val="single" w:color="000000" w:sz="4" w:space="0"/>
              <w:right w:val="single" w:color="000000" w:sz="4" w:space="0"/>
            </w:tcBorders>
            <w:vAlign w:val="center"/>
          </w:tcPr>
          <w:p w14:paraId="78A05856">
            <w:pPr>
              <w:keepNext w:val="0"/>
              <w:keepLines w:val="0"/>
              <w:pageBreakBefore w:val="0"/>
              <w:kinsoku/>
              <w:wordWrap/>
              <w:overflowPunct/>
              <w:topLinePunct w:val="0"/>
              <w:autoSpaceDE/>
              <w:bidi w:val="0"/>
              <w:spacing w:line="56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正确完成要求的硬盘格式化分区；5分</w:t>
            </w:r>
          </w:p>
        </w:tc>
      </w:tr>
      <w:tr w14:paraId="1CE85A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2C88F46C">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21</w:t>
            </w:r>
          </w:p>
        </w:tc>
        <w:tc>
          <w:tcPr>
            <w:tcW w:w="983" w:type="dxa"/>
            <w:vMerge w:val="continue"/>
            <w:tcBorders>
              <w:left w:val="single" w:color="000000" w:sz="4" w:space="0"/>
              <w:right w:val="single" w:color="000000" w:sz="4" w:space="0"/>
            </w:tcBorders>
            <w:vAlign w:val="center"/>
          </w:tcPr>
          <w:p w14:paraId="71A0BCEB">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51DC8E57">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pacing w:val="6"/>
                <w:kern w:val="2"/>
                <w:sz w:val="28"/>
                <w:szCs w:val="28"/>
                <w:lang w:val="en-US" w:eastAsia="zh-CN" w:bidi="ar-SA"/>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30BD5710">
            <w:pPr>
              <w:keepNext w:val="0"/>
              <w:keepLines w:val="0"/>
              <w:pageBreakBefore w:val="0"/>
              <w:kinsoku/>
              <w:wordWrap/>
              <w:overflowPunct/>
              <w:topLinePunct w:val="0"/>
              <w:autoSpaceDE/>
              <w:bidi w:val="0"/>
              <w:spacing w:line="56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正确安装指定版本的操作系统到指定硬盘分区；15分</w:t>
            </w:r>
          </w:p>
        </w:tc>
      </w:tr>
      <w:tr w14:paraId="25C6BF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504BA0C0">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22</w:t>
            </w:r>
          </w:p>
        </w:tc>
        <w:tc>
          <w:tcPr>
            <w:tcW w:w="983" w:type="dxa"/>
            <w:vMerge w:val="continue"/>
            <w:tcBorders>
              <w:left w:val="single" w:color="000000" w:sz="4" w:space="0"/>
              <w:right w:val="single" w:color="000000" w:sz="4" w:space="0"/>
            </w:tcBorders>
            <w:vAlign w:val="center"/>
          </w:tcPr>
          <w:p w14:paraId="4951B634">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0750E294">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4658FC17">
            <w:pPr>
              <w:keepNext w:val="0"/>
              <w:keepLines w:val="0"/>
              <w:pageBreakBefore w:val="0"/>
              <w:kinsoku/>
              <w:wordWrap/>
              <w:overflowPunct/>
              <w:topLinePunct w:val="0"/>
              <w:autoSpaceDE/>
              <w:bidi w:val="0"/>
              <w:spacing w:line="56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完整安装计算机硬件的驱动软件；5分</w:t>
            </w:r>
          </w:p>
        </w:tc>
      </w:tr>
      <w:tr w14:paraId="0137DE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144FFB87">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23</w:t>
            </w:r>
          </w:p>
        </w:tc>
        <w:tc>
          <w:tcPr>
            <w:tcW w:w="983" w:type="dxa"/>
            <w:vMerge w:val="continue"/>
            <w:tcBorders>
              <w:left w:val="single" w:color="000000" w:sz="4" w:space="0"/>
              <w:right w:val="single" w:color="000000" w:sz="4" w:space="0"/>
            </w:tcBorders>
            <w:vAlign w:val="center"/>
          </w:tcPr>
          <w:p w14:paraId="41DB8CA3">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426B0A1E">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0DC2ABE3">
            <w:pPr>
              <w:keepNext w:val="0"/>
              <w:keepLines w:val="0"/>
              <w:pageBreakBefore w:val="0"/>
              <w:kinsoku/>
              <w:wordWrap/>
              <w:overflowPunct/>
              <w:topLinePunct w:val="0"/>
              <w:autoSpaceDE/>
              <w:bidi w:val="0"/>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正确安装指定版本的应用软件；5分</w:t>
            </w:r>
          </w:p>
        </w:tc>
      </w:tr>
      <w:tr w14:paraId="5F245A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2DD07F9F">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24</w:t>
            </w:r>
          </w:p>
        </w:tc>
        <w:tc>
          <w:tcPr>
            <w:tcW w:w="983" w:type="dxa"/>
            <w:vMerge w:val="continue"/>
            <w:tcBorders>
              <w:left w:val="single" w:color="000000" w:sz="4" w:space="0"/>
              <w:right w:val="single" w:color="000000" w:sz="4" w:space="0"/>
            </w:tcBorders>
            <w:vAlign w:val="center"/>
          </w:tcPr>
          <w:p w14:paraId="599FCBF7">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66488886">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3457980E">
            <w:pPr>
              <w:keepNext w:val="0"/>
              <w:keepLines w:val="0"/>
              <w:pageBreakBefore w:val="0"/>
              <w:kinsoku/>
              <w:wordWrap/>
              <w:overflowPunct/>
              <w:topLinePunct w:val="0"/>
              <w:autoSpaceDE/>
              <w:bidi w:val="0"/>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按要求完成操作系统的设置；5分</w:t>
            </w:r>
          </w:p>
        </w:tc>
      </w:tr>
      <w:tr w14:paraId="654A0A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6A639A23">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25</w:t>
            </w:r>
          </w:p>
        </w:tc>
        <w:tc>
          <w:tcPr>
            <w:tcW w:w="983" w:type="dxa"/>
            <w:vMerge w:val="continue"/>
            <w:tcBorders>
              <w:left w:val="single" w:color="000000" w:sz="4" w:space="0"/>
              <w:right w:val="single" w:color="000000" w:sz="4" w:space="0"/>
            </w:tcBorders>
            <w:vAlign w:val="center"/>
          </w:tcPr>
          <w:p w14:paraId="24538322">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3D7C37E6">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10E5E66E">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操作规范；5分；见打分表</w:t>
            </w:r>
          </w:p>
        </w:tc>
      </w:tr>
      <w:tr w14:paraId="5F02C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1669E484">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26</w:t>
            </w:r>
          </w:p>
        </w:tc>
        <w:tc>
          <w:tcPr>
            <w:tcW w:w="983" w:type="dxa"/>
            <w:vMerge w:val="continue"/>
            <w:tcBorders>
              <w:left w:val="single" w:color="000000" w:sz="4" w:space="0"/>
              <w:right w:val="single" w:color="000000" w:sz="4" w:space="0"/>
            </w:tcBorders>
            <w:vAlign w:val="center"/>
          </w:tcPr>
          <w:p w14:paraId="12566C51">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37239ADB">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6CD6D097">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用时；5分，见打分表</w:t>
            </w:r>
          </w:p>
        </w:tc>
      </w:tr>
      <w:tr w14:paraId="6BA6BB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5D97A04D">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25</w:t>
            </w:r>
          </w:p>
        </w:tc>
        <w:tc>
          <w:tcPr>
            <w:tcW w:w="983" w:type="dxa"/>
            <w:vMerge w:val="restart"/>
            <w:tcBorders>
              <w:left w:val="single" w:color="000000" w:sz="4" w:space="0"/>
              <w:right w:val="single" w:color="000000" w:sz="4" w:space="0"/>
            </w:tcBorders>
            <w:vAlign w:val="center"/>
          </w:tcPr>
          <w:p w14:paraId="2D5C903C">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场景任务</w:t>
            </w:r>
            <w:r>
              <w:rPr>
                <w:rFonts w:hint="eastAsia" w:ascii="仿宋_GB2312" w:hAnsi="仿宋_GB2312" w:eastAsia="仿宋_GB2312" w:cs="仿宋_GB2312"/>
                <w:sz w:val="28"/>
                <w:szCs w:val="28"/>
                <w:lang w:val="en-US" w:eastAsia="zh-CN"/>
              </w:rPr>
              <w:t>环节D</w:t>
            </w:r>
          </w:p>
          <w:p w14:paraId="435EB128">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15分</w:t>
            </w:r>
          </w:p>
        </w:tc>
        <w:tc>
          <w:tcPr>
            <w:tcW w:w="1573" w:type="dxa"/>
            <w:vMerge w:val="restart"/>
            <w:tcBorders>
              <w:top w:val="single" w:color="000000" w:sz="4" w:space="0"/>
              <w:left w:val="single" w:color="000000" w:sz="4" w:space="0"/>
              <w:right w:val="single" w:color="000000" w:sz="4" w:space="0"/>
            </w:tcBorders>
            <w:vAlign w:val="center"/>
          </w:tcPr>
          <w:p w14:paraId="1BCE92DB">
            <w:pPr>
              <w:keepNext w:val="0"/>
              <w:keepLines w:val="0"/>
              <w:pageBreakBefore w:val="0"/>
              <w:kinsoku/>
              <w:wordWrap/>
              <w:overflowPunct/>
              <w:topLinePunct w:val="0"/>
              <w:autoSpaceDE/>
              <w:bidi w:val="0"/>
              <w:spacing w:line="560" w:lineRule="exact"/>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按任务工单所提示，</w:t>
            </w:r>
            <w:r>
              <w:rPr>
                <w:rFonts w:hint="eastAsia" w:ascii="仿宋_GB2312" w:hAnsi="仿宋_GB2312" w:eastAsia="仿宋_GB2312" w:cs="仿宋_GB2312"/>
                <w:sz w:val="28"/>
                <w:szCs w:val="28"/>
                <w:lang w:val="en-US" w:eastAsia="zh-CN"/>
              </w:rPr>
              <w:t>完成指定的硬盘数据恢复。</w:t>
            </w:r>
          </w:p>
        </w:tc>
        <w:tc>
          <w:tcPr>
            <w:tcW w:w="4933" w:type="dxa"/>
            <w:tcBorders>
              <w:top w:val="single" w:color="000000" w:sz="4" w:space="0"/>
              <w:left w:val="single" w:color="000000" w:sz="4" w:space="0"/>
              <w:bottom w:val="single" w:color="000000" w:sz="4" w:space="0"/>
              <w:right w:val="single" w:color="000000" w:sz="4" w:space="0"/>
            </w:tcBorders>
            <w:vAlign w:val="center"/>
          </w:tcPr>
          <w:p w14:paraId="193C3D65">
            <w:pPr>
              <w:keepNext w:val="0"/>
              <w:keepLines w:val="0"/>
              <w:pageBreakBefore w:val="0"/>
              <w:kinsoku/>
              <w:wordWrap/>
              <w:overflowPunct/>
              <w:topLinePunct w:val="0"/>
              <w:autoSpaceDE/>
              <w:bidi w:val="0"/>
              <w:spacing w:line="560" w:lineRule="exact"/>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对指定硬盘重新分区，分区符合要求；2分</w:t>
            </w:r>
          </w:p>
        </w:tc>
      </w:tr>
      <w:tr w14:paraId="738544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3172E639">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26</w:t>
            </w:r>
          </w:p>
        </w:tc>
        <w:tc>
          <w:tcPr>
            <w:tcW w:w="983" w:type="dxa"/>
            <w:vMerge w:val="continue"/>
            <w:tcBorders>
              <w:left w:val="single" w:color="000000" w:sz="4" w:space="0"/>
              <w:right w:val="single" w:color="000000" w:sz="4" w:space="0"/>
            </w:tcBorders>
            <w:vAlign w:val="center"/>
          </w:tcPr>
          <w:p w14:paraId="452EF52B">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573" w:type="dxa"/>
            <w:vMerge w:val="continue"/>
            <w:tcBorders>
              <w:left w:val="single" w:color="000000" w:sz="4" w:space="0"/>
              <w:right w:val="single" w:color="000000" w:sz="4" w:space="0"/>
            </w:tcBorders>
            <w:vAlign w:val="center"/>
          </w:tcPr>
          <w:p w14:paraId="08B6AFDE">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7679DBD5">
            <w:pPr>
              <w:keepNext w:val="0"/>
              <w:keepLines w:val="0"/>
              <w:pageBreakBefore w:val="0"/>
              <w:kinsoku/>
              <w:wordWrap/>
              <w:overflowPunct/>
              <w:topLinePunct w:val="0"/>
              <w:autoSpaceDE/>
              <w:bidi w:val="0"/>
              <w:spacing w:line="56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完成指定硬盘数据恢复；8分</w:t>
            </w:r>
          </w:p>
        </w:tc>
      </w:tr>
      <w:tr w14:paraId="4FEF8E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4E60A40B">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27</w:t>
            </w:r>
          </w:p>
        </w:tc>
        <w:tc>
          <w:tcPr>
            <w:tcW w:w="983" w:type="dxa"/>
            <w:vMerge w:val="continue"/>
            <w:tcBorders>
              <w:left w:val="single" w:color="000000" w:sz="4" w:space="0"/>
              <w:right w:val="single" w:color="000000" w:sz="4" w:space="0"/>
            </w:tcBorders>
            <w:vAlign w:val="center"/>
          </w:tcPr>
          <w:p w14:paraId="08395662">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1573" w:type="dxa"/>
            <w:vMerge w:val="continue"/>
            <w:tcBorders>
              <w:left w:val="single" w:color="000000" w:sz="4" w:space="0"/>
              <w:bottom w:val="single" w:color="000000" w:sz="4" w:space="0"/>
              <w:right w:val="single" w:color="000000" w:sz="4" w:space="0"/>
            </w:tcBorders>
            <w:vAlign w:val="center"/>
          </w:tcPr>
          <w:p w14:paraId="00B40DD0">
            <w:pPr>
              <w:keepNext w:val="0"/>
              <w:keepLines w:val="0"/>
              <w:pageBreakBefore w:val="0"/>
              <w:kinsoku/>
              <w:wordWrap/>
              <w:overflowPunct/>
              <w:topLinePunct w:val="0"/>
              <w:autoSpaceDE/>
              <w:bidi w:val="0"/>
              <w:spacing w:line="560" w:lineRule="exact"/>
              <w:jc w:val="center"/>
              <w:rPr>
                <w:rFonts w:hint="eastAsia" w:ascii="仿宋_GB2312" w:hAnsi="仿宋_GB2312" w:eastAsia="仿宋_GB2312" w:cs="仿宋_GB2312"/>
                <w:sz w:val="28"/>
                <w:szCs w:val="28"/>
              </w:rPr>
            </w:pPr>
          </w:p>
        </w:tc>
        <w:tc>
          <w:tcPr>
            <w:tcW w:w="4933" w:type="dxa"/>
            <w:tcBorders>
              <w:top w:val="single" w:color="000000" w:sz="4" w:space="0"/>
              <w:left w:val="single" w:color="000000" w:sz="4" w:space="0"/>
              <w:bottom w:val="single" w:color="000000" w:sz="4" w:space="0"/>
              <w:right w:val="single" w:color="000000" w:sz="4" w:space="0"/>
            </w:tcBorders>
            <w:vAlign w:val="center"/>
          </w:tcPr>
          <w:p w14:paraId="139219D3">
            <w:pPr>
              <w:keepNext w:val="0"/>
              <w:keepLines w:val="0"/>
              <w:pageBreakBefore w:val="0"/>
              <w:kinsoku/>
              <w:wordWrap/>
              <w:overflowPunct/>
              <w:topLinePunct w:val="0"/>
              <w:autoSpaceDE/>
              <w:bidi w:val="0"/>
              <w:spacing w:line="560" w:lineRule="exact"/>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用时；5分，见打分表</w:t>
            </w:r>
          </w:p>
        </w:tc>
      </w:tr>
    </w:tbl>
    <w:p w14:paraId="1E28E702">
      <w:pPr>
        <w:keepNext w:val="0"/>
        <w:keepLines w:val="0"/>
        <w:pageBreakBefore w:val="0"/>
        <w:kinsoku/>
        <w:wordWrap/>
        <w:overflowPunct/>
        <w:topLinePunct w:val="0"/>
        <w:autoSpaceDE/>
        <w:bidi w:val="0"/>
        <w:adjustRightInd w:val="0"/>
        <w:spacing w:line="560" w:lineRule="exact"/>
        <w:rPr>
          <w:rFonts w:hint="eastAsia" w:ascii="仿宋_GB2312" w:hAnsi="仿宋_GB2312" w:eastAsia="仿宋_GB2312" w:cs="仿宋_GB2312"/>
          <w:sz w:val="28"/>
          <w:szCs w:val="28"/>
        </w:rPr>
      </w:pPr>
    </w:p>
    <w:p w14:paraId="3C46E6B3">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（三）具体评分方法</w:t>
      </w:r>
    </w:p>
    <w:p w14:paraId="47B40448">
      <w:pPr>
        <w:keepNext w:val="0"/>
        <w:keepLines w:val="0"/>
        <w:pageBreakBefore w:val="0"/>
        <w:kinsoku/>
        <w:wordWrap/>
        <w:overflowPunct/>
        <w:topLinePunct w:val="0"/>
        <w:autoSpaceDE/>
        <w:bidi w:val="0"/>
        <w:adjustRightIn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 参赛队成绩由裁判组统一评定，裁判完成评判规定模块全部参赛队评分，保证评判公平。</w:t>
      </w:r>
    </w:p>
    <w:p w14:paraId="5C94A1FE">
      <w:pPr>
        <w:keepNext w:val="0"/>
        <w:keepLines w:val="0"/>
        <w:pageBreakBefore w:val="0"/>
        <w:kinsoku/>
        <w:wordWrap/>
        <w:overflowPunct/>
        <w:topLinePunct w:val="0"/>
        <w:autoSpaceDE/>
        <w:bidi w:val="0"/>
        <w:adjustRightIn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 在监督人员监督下，每组评分裁判按照赛题评分标准的规定分步同时评判，及时、准确地将各自评分结果和平均分记录在相应的评分登记表中并签名，保证评判独立、公正。</w:t>
      </w:r>
    </w:p>
    <w:p w14:paraId="279DB0F4">
      <w:pPr>
        <w:keepNext w:val="0"/>
        <w:keepLines w:val="0"/>
        <w:pageBreakBefore w:val="0"/>
        <w:kinsoku/>
        <w:wordWrap/>
        <w:overflowPunct/>
        <w:topLinePunct w:val="0"/>
        <w:autoSpaceDE/>
        <w:bidi w:val="0"/>
        <w:adjustRightIn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 整体评分工作采取分步得分、累计总分的积分方式，分别计算环节得分，只记录团队分数，不计参赛选手个人得分。</w:t>
      </w:r>
    </w:p>
    <w:p w14:paraId="20FA44B0">
      <w:pPr>
        <w:keepNext w:val="0"/>
        <w:keepLines w:val="0"/>
        <w:pageBreakBefore w:val="0"/>
        <w:kinsoku/>
        <w:wordWrap/>
        <w:overflowPunct/>
        <w:topLinePunct w:val="0"/>
        <w:autoSpaceDE/>
        <w:bidi w:val="0"/>
        <w:adjustRightIn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 在竞赛过程中，参赛选手如有不服从裁判判决、扰乱赛场秩序、舞弊等不文明行为的，由裁判长按照规定扣减相应分数，情节严重的取消比赛资格，比赛成绩记0分。</w:t>
      </w:r>
    </w:p>
    <w:p w14:paraId="2E36F927">
      <w:pPr>
        <w:keepNext w:val="0"/>
        <w:keepLines w:val="0"/>
        <w:pageBreakBefore w:val="0"/>
        <w:kinsoku/>
        <w:wordWrap/>
        <w:overflowPunct/>
        <w:topLinePunct w:val="0"/>
        <w:autoSpaceDE/>
        <w:bidi w:val="0"/>
        <w:adjustRightIn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 为保障成绩评判的准确性，监督组对赛项总成绩排名前30%的所有参赛队伍的成绩进行复核；对其余成绩进行抽检复核，抽检覆盖率不低于15%。监督组需将复检中发现的错误以书面方式及时告知裁判长，由裁判长更正成绩并签字确认。若复核、抽检错误率超过5%，裁判组需对所有成绩进行复核。</w:t>
      </w:r>
    </w:p>
    <w:p w14:paraId="50D7386C">
      <w:pPr>
        <w:keepNext w:val="0"/>
        <w:keepLines w:val="0"/>
        <w:pageBreakBefore w:val="0"/>
        <w:kinsoku/>
        <w:wordWrap/>
        <w:overflowPunct/>
        <w:topLinePunct w:val="0"/>
        <w:autoSpaceDE/>
        <w:bidi w:val="0"/>
        <w:snapToGrid w:val="0"/>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6.赛项成绩解密后，在赛项执委会指定的地点，以纸质形式向全体参赛队进行公示。</w:t>
      </w:r>
    </w:p>
    <w:p w14:paraId="3A7B7ECA">
      <w:pPr>
        <w:keepNext w:val="0"/>
        <w:keepLines w:val="0"/>
        <w:pageBreakBefore w:val="0"/>
        <w:kinsoku/>
        <w:wordWrap/>
        <w:overflowPunct/>
        <w:topLinePunct w:val="0"/>
        <w:autoSpaceDE/>
        <w:bidi w:val="0"/>
        <w:snapToGrid w:val="0"/>
        <w:spacing w:line="560" w:lineRule="exact"/>
        <w:ind w:firstLine="560" w:firstLineChars="200"/>
        <w:rPr>
          <w:rFonts w:hint="eastAsia" w:ascii="仿宋_GB2312" w:hAnsi="仿宋_GB2312" w:eastAsia="仿宋_GB2312" w:cs="仿宋_GB2312"/>
          <w:bCs/>
          <w:kern w:val="28"/>
          <w:sz w:val="28"/>
          <w:szCs w:val="28"/>
        </w:rPr>
      </w:pPr>
      <w:r>
        <w:rPr>
          <w:rFonts w:hint="eastAsia" w:ascii="仿宋_GB2312" w:hAnsi="仿宋_GB2312" w:eastAsia="仿宋_GB2312" w:cs="仿宋_GB2312"/>
          <w:bCs/>
          <w:sz w:val="28"/>
          <w:szCs w:val="28"/>
        </w:rPr>
        <w:t>7.赛项每个比赛环节裁判判分的原始材料和最终成绩等结果性材料经监督组人员和裁判长签字后装袋密封留档，并由赛项承办院校封存，委派专人妥善保管。</w:t>
      </w:r>
    </w:p>
    <w:p w14:paraId="25ADD44D">
      <w:pPr>
        <w:keepNext w:val="0"/>
        <w:keepLines w:val="0"/>
        <w:pageBreakBefore w:val="0"/>
        <w:kinsoku/>
        <w:wordWrap/>
        <w:overflowPunct/>
        <w:topLinePunct w:val="0"/>
        <w:autoSpaceDE/>
        <w:bidi w:val="0"/>
        <w:spacing w:line="5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十二、奖项设定</w:t>
      </w:r>
    </w:p>
    <w:p w14:paraId="651EC27C">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本赛项设参赛选手团体一、二、三等奖。以赛项实际参赛队(团体赛)总数为基数，一、二、三等奖获奖比例分别为1</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%(小数点后四舍五入)。获得一等奖的参赛队(团体赛)的指导教师获“优秀指导教师奖”。</w:t>
      </w:r>
    </w:p>
    <w:p w14:paraId="2A9497F2">
      <w:pPr>
        <w:keepNext w:val="0"/>
        <w:keepLines w:val="0"/>
        <w:pageBreakBefore w:val="0"/>
        <w:kinsoku/>
        <w:wordWrap/>
        <w:overflowPunct/>
        <w:topLinePunct w:val="0"/>
        <w:autoSpaceDE/>
        <w:bidi w:val="0"/>
        <w:spacing w:line="5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十三、赛项安全</w:t>
      </w:r>
    </w:p>
    <w:p w14:paraId="58A0B80B">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28"/>
          <w:sz w:val="28"/>
          <w:szCs w:val="28"/>
        </w:rPr>
      </w:pPr>
      <w:r>
        <w:rPr>
          <w:rFonts w:hint="eastAsia" w:ascii="仿宋_GB2312" w:hAnsi="仿宋_GB2312" w:eastAsia="仿宋_GB2312" w:cs="仿宋_GB2312"/>
          <w:bCs/>
          <w:kern w:val="28"/>
          <w:sz w:val="28"/>
          <w:szCs w:val="28"/>
        </w:rPr>
        <w:t>赛事安全是技能竞赛一切工作顺利开展的先决条件，是赛事筹备和运行工作必须考虑的核心问题。赛项执委会采取切实有效措施保证大赛期间参赛选手、指导教师、裁判员、工作人员及观众的人身安全。</w:t>
      </w:r>
    </w:p>
    <w:p w14:paraId="102ACC49">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28"/>
          <w:sz w:val="28"/>
          <w:szCs w:val="28"/>
        </w:rPr>
      </w:pPr>
      <w:bookmarkStart w:id="0" w:name="_Toc361563584"/>
      <w:r>
        <w:rPr>
          <w:rFonts w:hint="eastAsia" w:ascii="仿宋_GB2312" w:hAnsi="仿宋_GB2312" w:eastAsia="仿宋_GB2312" w:cs="仿宋_GB2312"/>
          <w:bCs/>
          <w:kern w:val="28"/>
          <w:sz w:val="28"/>
          <w:szCs w:val="28"/>
        </w:rPr>
        <w:t>(一)</w:t>
      </w:r>
      <w:r>
        <w:rPr>
          <w:rFonts w:hint="eastAsia" w:ascii="仿宋_GB2312" w:hAnsi="仿宋_GB2312" w:eastAsia="仿宋_GB2312" w:cs="仿宋_GB2312"/>
          <w:bCs/>
          <w:kern w:val="28"/>
          <w:sz w:val="28"/>
          <w:szCs w:val="28"/>
        </w:rPr>
        <w:tab/>
      </w:r>
      <w:r>
        <w:rPr>
          <w:rFonts w:hint="eastAsia" w:ascii="仿宋_GB2312" w:hAnsi="仿宋_GB2312" w:eastAsia="仿宋_GB2312" w:cs="仿宋_GB2312"/>
          <w:bCs/>
          <w:kern w:val="28"/>
          <w:sz w:val="28"/>
          <w:szCs w:val="28"/>
        </w:rPr>
        <w:t>组织机构</w:t>
      </w:r>
    </w:p>
    <w:p w14:paraId="649BCBC5">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28"/>
          <w:sz w:val="28"/>
          <w:szCs w:val="28"/>
        </w:rPr>
      </w:pPr>
      <w:r>
        <w:rPr>
          <w:rFonts w:hint="eastAsia" w:ascii="仿宋_GB2312" w:hAnsi="仿宋_GB2312" w:eastAsia="仿宋_GB2312" w:cs="仿宋_GB2312"/>
          <w:bCs/>
          <w:kern w:val="28"/>
          <w:sz w:val="28"/>
          <w:szCs w:val="28"/>
        </w:rPr>
        <w:t>1. 成立由赛项执委会主任为组长的赛项安全保障小组，成员包括承办院校主抓安全的校领导、学生工作处、后勤处、保卫处、合作企业技术工程师等相关人员。</w:t>
      </w:r>
    </w:p>
    <w:p w14:paraId="393608FF">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28"/>
          <w:sz w:val="28"/>
          <w:szCs w:val="28"/>
        </w:rPr>
      </w:pPr>
      <w:r>
        <w:rPr>
          <w:rFonts w:hint="eastAsia" w:ascii="仿宋_GB2312" w:hAnsi="仿宋_GB2312" w:eastAsia="仿宋_GB2312" w:cs="仿宋_GB2312"/>
          <w:bCs/>
          <w:kern w:val="28"/>
          <w:sz w:val="28"/>
          <w:szCs w:val="28"/>
        </w:rPr>
        <w:t>2. 与地方行政、交通、司法、安全、消防、卫生、食品、质检等相关部门建立协调机制，制定应急预案，及时处置突发事件，保证比赛安全进行。</w:t>
      </w:r>
    </w:p>
    <w:p w14:paraId="3043BEFF">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28"/>
          <w:sz w:val="28"/>
          <w:szCs w:val="28"/>
        </w:rPr>
      </w:pPr>
      <w:r>
        <w:rPr>
          <w:rFonts w:hint="eastAsia" w:ascii="仿宋_GB2312" w:hAnsi="仿宋_GB2312" w:eastAsia="仿宋_GB2312" w:cs="仿宋_GB2312"/>
          <w:bCs/>
          <w:kern w:val="28"/>
          <w:sz w:val="28"/>
          <w:szCs w:val="28"/>
        </w:rPr>
        <w:t>（二）赛项安全管理要求</w:t>
      </w:r>
    </w:p>
    <w:p w14:paraId="274B25CB">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28"/>
          <w:sz w:val="28"/>
          <w:szCs w:val="28"/>
        </w:rPr>
      </w:pPr>
      <w:r>
        <w:rPr>
          <w:rFonts w:hint="eastAsia" w:ascii="仿宋_GB2312" w:hAnsi="仿宋_GB2312" w:eastAsia="仿宋_GB2312" w:cs="仿宋_GB2312"/>
          <w:bCs/>
          <w:kern w:val="28"/>
          <w:sz w:val="28"/>
          <w:szCs w:val="28"/>
        </w:rPr>
        <w:t>1.赛项合作企业提供的器材、设备应符合国家有关安全规定，并在比赛现场安排技术支持人员，保障赛项设备安全稳定。</w:t>
      </w:r>
    </w:p>
    <w:p w14:paraId="5DCD7585">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28"/>
          <w:sz w:val="28"/>
          <w:szCs w:val="28"/>
        </w:rPr>
      </w:pPr>
      <w:r>
        <w:rPr>
          <w:rFonts w:hint="eastAsia" w:ascii="仿宋_GB2312" w:hAnsi="仿宋_GB2312" w:eastAsia="仿宋_GB2312" w:cs="仿宋_GB2312"/>
          <w:bCs/>
          <w:kern w:val="28"/>
          <w:sz w:val="28"/>
          <w:szCs w:val="28"/>
        </w:rPr>
        <w:t>2.在竞赛工位张贴安全操作说明，并由裁判长在比赛开始前10分钟宣读安全操作说明。</w:t>
      </w:r>
    </w:p>
    <w:p w14:paraId="7C1674AD">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28"/>
          <w:sz w:val="28"/>
          <w:szCs w:val="28"/>
        </w:rPr>
      </w:pPr>
      <w:r>
        <w:rPr>
          <w:rFonts w:hint="eastAsia" w:ascii="仿宋_GB2312" w:hAnsi="仿宋_GB2312" w:eastAsia="仿宋_GB2312" w:cs="仿宋_GB2312"/>
          <w:bCs/>
          <w:kern w:val="28"/>
          <w:sz w:val="28"/>
          <w:szCs w:val="28"/>
        </w:rPr>
        <w:t>3.命题期间，对所有命题相关人员进行封闭管理，直至赛项比赛结束。所有涉及竞赛赛题的人员必须签署保密协议。</w:t>
      </w:r>
    </w:p>
    <w:p w14:paraId="05F43481">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28"/>
          <w:sz w:val="28"/>
          <w:szCs w:val="28"/>
        </w:rPr>
      </w:pPr>
      <w:r>
        <w:rPr>
          <w:rFonts w:hint="eastAsia" w:ascii="仿宋_GB2312" w:hAnsi="仿宋_GB2312" w:eastAsia="仿宋_GB2312" w:cs="仿宋_GB2312"/>
          <w:bCs/>
          <w:kern w:val="28"/>
          <w:sz w:val="28"/>
          <w:szCs w:val="28"/>
        </w:rPr>
        <w:t>4.赛题在具有相关印刷资质的印刷企业进行印刷，并第一时间由安保人员送往承办校具有双锁保密室的保密铁柜内，由赛项执委会指定专人和保密室负责人共同负责保管。</w:t>
      </w:r>
    </w:p>
    <w:p w14:paraId="34497397">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28"/>
          <w:sz w:val="28"/>
          <w:szCs w:val="28"/>
        </w:rPr>
      </w:pPr>
      <w:r>
        <w:rPr>
          <w:rFonts w:hint="eastAsia" w:ascii="仿宋_GB2312" w:hAnsi="仿宋_GB2312" w:eastAsia="仿宋_GB2312" w:cs="仿宋_GB2312"/>
          <w:bCs/>
          <w:kern w:val="28"/>
          <w:sz w:val="28"/>
          <w:szCs w:val="28"/>
        </w:rPr>
        <w:t>5.赛题领取人必须由专人在赛项监督人员的监督下于考前30分钟内到保密室领取试卷，并核对好数量，查验试卷的密封是否完整，做好移交工作。</w:t>
      </w:r>
    </w:p>
    <w:p w14:paraId="24EED654">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28"/>
          <w:sz w:val="28"/>
          <w:szCs w:val="28"/>
        </w:rPr>
      </w:pPr>
      <w:r>
        <w:rPr>
          <w:rFonts w:hint="eastAsia" w:ascii="仿宋_GB2312" w:hAnsi="仿宋_GB2312" w:eastAsia="仿宋_GB2312" w:cs="仿宋_GB2312"/>
          <w:bCs/>
          <w:kern w:val="28"/>
          <w:sz w:val="28"/>
          <w:szCs w:val="28"/>
        </w:rPr>
        <w:t>6.竞赛用的所有赛题、成绩评定过程材料等都要回收，并妥善保存在赛项承办院校。</w:t>
      </w:r>
    </w:p>
    <w:p w14:paraId="242C0D2D">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28"/>
          <w:sz w:val="28"/>
          <w:szCs w:val="28"/>
        </w:rPr>
      </w:pPr>
      <w:r>
        <w:rPr>
          <w:rFonts w:hint="eastAsia" w:ascii="仿宋_GB2312" w:hAnsi="仿宋_GB2312" w:eastAsia="仿宋_GB2312" w:cs="仿宋_GB2312"/>
          <w:bCs/>
          <w:kern w:val="28"/>
          <w:sz w:val="28"/>
          <w:szCs w:val="28"/>
        </w:rPr>
        <w:t>7.赛项所有裁判与参赛队住宿须在不同酒店。在竞赛一次加密前30分钟，由竞赛执委会工作人员收缴裁判所有通信设备，直至竞赛成绩发布后再归还裁判。</w:t>
      </w:r>
    </w:p>
    <w:p w14:paraId="33C32200">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bCs/>
          <w:kern w:val="28"/>
          <w:sz w:val="28"/>
          <w:szCs w:val="28"/>
        </w:rPr>
      </w:pPr>
      <w:r>
        <w:rPr>
          <w:rFonts w:hint="eastAsia" w:ascii="仿宋_GB2312" w:hAnsi="仿宋_GB2312" w:eastAsia="仿宋_GB2312" w:cs="仿宋_GB2312"/>
          <w:bCs/>
          <w:kern w:val="28"/>
          <w:sz w:val="28"/>
          <w:szCs w:val="28"/>
        </w:rPr>
        <w:t>8.竞赛期间，除现场裁判外，其余裁判由竞赛执委会统一安排休息场所。在此期间，裁判人员不得随意出入，避免与参赛队代表取得联系。</w:t>
      </w:r>
    </w:p>
    <w:p w14:paraId="00102488">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（三）比赛环境</w:t>
      </w:r>
      <w:bookmarkEnd w:id="0"/>
    </w:p>
    <w:p w14:paraId="006D0B84">
      <w:pPr>
        <w:pStyle w:val="45"/>
        <w:keepNext w:val="0"/>
        <w:keepLines w:val="0"/>
        <w:pageBreakBefore w:val="0"/>
        <w:tabs>
          <w:tab w:val="left" w:pos="851"/>
        </w:tabs>
        <w:kinsoku/>
        <w:wordWrap/>
        <w:overflowPunct/>
        <w:topLinePunct w:val="0"/>
        <w:autoSpaceDE/>
        <w:bidi w:val="0"/>
        <w:adjustRightInd w:val="0"/>
        <w:spacing w:beforeLines="0" w:afterLines="0" w:line="560" w:lineRule="exact"/>
        <w:ind w:firstLine="565" w:firstLineChars="20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执委会须在赛前组织专人对比赛现场、住宿场所和交通保障进行考察，并对安全工作提出明确要求。赛场的布置，赛场内的器材、设备，应符合国家有关安全规定。如有必要，也可进行赛场仿真模拟测试，以发现可能出现的问题。承办单位赛前须按照执委会要求排除安全隐患。</w:t>
      </w:r>
    </w:p>
    <w:p w14:paraId="3B3FC22C">
      <w:pPr>
        <w:pStyle w:val="45"/>
        <w:keepNext w:val="0"/>
        <w:keepLines w:val="0"/>
        <w:pageBreakBefore w:val="0"/>
        <w:tabs>
          <w:tab w:val="left" w:pos="851"/>
        </w:tabs>
        <w:kinsoku/>
        <w:wordWrap/>
        <w:overflowPunct/>
        <w:topLinePunct w:val="0"/>
        <w:autoSpaceDE/>
        <w:bidi w:val="0"/>
        <w:adjustRightInd w:val="0"/>
        <w:spacing w:beforeLines="0" w:afterLines="0" w:line="560" w:lineRule="exact"/>
        <w:ind w:firstLine="565" w:firstLineChars="20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赛场周围要设立警戒线，要求所有参赛人员必须凭执委会印发的有效证件进入场地，防止无关人员进入发生意外事件。比赛现场内应参照相关职业岗位的要求为选手提供必要的劳动保护。在具有危险性的操作环节，裁判员要严防选手出现错误操作。</w:t>
      </w:r>
    </w:p>
    <w:p w14:paraId="308BE331">
      <w:pPr>
        <w:pStyle w:val="45"/>
        <w:keepNext w:val="0"/>
        <w:keepLines w:val="0"/>
        <w:pageBreakBefore w:val="0"/>
        <w:tabs>
          <w:tab w:val="left" w:pos="851"/>
        </w:tabs>
        <w:kinsoku/>
        <w:wordWrap/>
        <w:overflowPunct/>
        <w:topLinePunct w:val="0"/>
        <w:autoSpaceDE/>
        <w:bidi w:val="0"/>
        <w:adjustRightInd w:val="0"/>
        <w:spacing w:beforeLines="0" w:afterLines="0" w:line="560" w:lineRule="exact"/>
        <w:ind w:firstLine="565" w:firstLineChars="20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 承办单位应提供保证应急预案实施的条件。对于比赛内容涉及高空作业、可能有坠物、大用电量、易发生火灾等情况的赛项，必须明确制度和预案，并配备急救人员与设施。</w:t>
      </w:r>
    </w:p>
    <w:p w14:paraId="1E9FDED0">
      <w:pPr>
        <w:pStyle w:val="45"/>
        <w:keepNext w:val="0"/>
        <w:keepLines w:val="0"/>
        <w:pageBreakBefore w:val="0"/>
        <w:tabs>
          <w:tab w:val="left" w:pos="851"/>
        </w:tabs>
        <w:kinsoku/>
        <w:wordWrap/>
        <w:overflowPunct/>
        <w:topLinePunct w:val="0"/>
        <w:autoSpaceDE/>
        <w:bidi w:val="0"/>
        <w:adjustRightInd w:val="0"/>
        <w:spacing w:beforeLines="0" w:afterLines="0" w:line="560" w:lineRule="exact"/>
        <w:ind w:firstLine="565" w:firstLineChars="20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4.严格控制与参赛无关的易燃易爆以及各类危险品进入比赛场地，不许随便携带书包进入赛场。</w:t>
      </w:r>
    </w:p>
    <w:p w14:paraId="520EE781">
      <w:pPr>
        <w:pStyle w:val="45"/>
        <w:keepNext w:val="0"/>
        <w:keepLines w:val="0"/>
        <w:pageBreakBefore w:val="0"/>
        <w:tabs>
          <w:tab w:val="left" w:pos="851"/>
        </w:tabs>
        <w:kinsoku/>
        <w:wordWrap/>
        <w:overflowPunct/>
        <w:topLinePunct w:val="0"/>
        <w:autoSpaceDE/>
        <w:bidi w:val="0"/>
        <w:adjustRightInd w:val="0"/>
        <w:spacing w:beforeLines="0" w:afterLines="0" w:line="560" w:lineRule="exact"/>
        <w:ind w:firstLine="565" w:firstLineChars="20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5.配备先进的仪器，防止有人利用电磁波干扰比赛秩序。大赛现场需对赛场进行网络安全控制，以免场内外信息交互，充分体现大赛的严肃、公平和公正性。</w:t>
      </w:r>
    </w:p>
    <w:p w14:paraId="6F36EE97">
      <w:pPr>
        <w:pStyle w:val="45"/>
        <w:keepNext w:val="0"/>
        <w:keepLines w:val="0"/>
        <w:pageBreakBefore w:val="0"/>
        <w:tabs>
          <w:tab w:val="left" w:pos="851"/>
        </w:tabs>
        <w:kinsoku/>
        <w:wordWrap/>
        <w:overflowPunct/>
        <w:topLinePunct w:val="0"/>
        <w:autoSpaceDE/>
        <w:bidi w:val="0"/>
        <w:adjustRightInd w:val="0"/>
        <w:spacing w:beforeLines="0" w:afterLines="0" w:line="560" w:lineRule="exact"/>
        <w:ind w:firstLine="565" w:firstLineChars="20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6.执委会须会同承办单位制定开放赛场和体验区的人员疏导方案。赛场环境中存在人员密集、车流人流交错的区域，除了设置齐全的指示标志外，须增加引导人员，并开辟备用通道。</w:t>
      </w:r>
    </w:p>
    <w:p w14:paraId="7B383A18">
      <w:pPr>
        <w:pStyle w:val="45"/>
        <w:keepNext w:val="0"/>
        <w:keepLines w:val="0"/>
        <w:pageBreakBefore w:val="0"/>
        <w:tabs>
          <w:tab w:val="left" w:pos="851"/>
        </w:tabs>
        <w:kinsoku/>
        <w:wordWrap/>
        <w:overflowPunct/>
        <w:topLinePunct w:val="0"/>
        <w:autoSpaceDE/>
        <w:bidi w:val="0"/>
        <w:adjustRightInd w:val="0"/>
        <w:spacing w:beforeLines="0" w:afterLines="0" w:line="560" w:lineRule="exact"/>
        <w:ind w:firstLine="565" w:firstLineChars="20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7.大赛期间，承办单位须在赛场管理的关键岗位，增加力量，建立安全管理日志。</w:t>
      </w:r>
    </w:p>
    <w:p w14:paraId="5FD728B0">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bookmarkStart w:id="1" w:name="_Toc361563585"/>
      <w:r>
        <w:rPr>
          <w:rFonts w:hint="eastAsia" w:ascii="仿宋_GB2312" w:hAnsi="仿宋_GB2312" w:eastAsia="仿宋_GB2312" w:cs="仿宋_GB2312"/>
          <w:sz w:val="28"/>
          <w:szCs w:val="28"/>
        </w:rPr>
        <w:t>（四）生活条件</w:t>
      </w:r>
      <w:bookmarkEnd w:id="1"/>
    </w:p>
    <w:p w14:paraId="08162CAF">
      <w:pPr>
        <w:pStyle w:val="45"/>
        <w:keepNext w:val="0"/>
        <w:keepLines w:val="0"/>
        <w:pageBreakBefore w:val="0"/>
        <w:tabs>
          <w:tab w:val="left" w:pos="851"/>
        </w:tabs>
        <w:kinsoku/>
        <w:wordWrap/>
        <w:overflowPunct/>
        <w:topLinePunct w:val="0"/>
        <w:autoSpaceDE/>
        <w:bidi w:val="0"/>
        <w:adjustRightInd w:val="0"/>
        <w:spacing w:beforeLines="0" w:afterLines="0" w:line="560" w:lineRule="exact"/>
        <w:ind w:firstLine="565" w:firstLineChars="20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1.比赛期间，原则上由执委会统一安排参赛选手和指导教师食宿。承办单位须尊重少数民族的信仰及文化，根据国家相关的民族政策，安排好少数民族选手和教师的饮食起居。</w:t>
      </w:r>
    </w:p>
    <w:p w14:paraId="69E8D428">
      <w:pPr>
        <w:pStyle w:val="45"/>
        <w:keepNext w:val="0"/>
        <w:keepLines w:val="0"/>
        <w:pageBreakBefore w:val="0"/>
        <w:tabs>
          <w:tab w:val="left" w:pos="851"/>
        </w:tabs>
        <w:kinsoku/>
        <w:wordWrap/>
        <w:overflowPunct/>
        <w:topLinePunct w:val="0"/>
        <w:autoSpaceDE/>
        <w:bidi w:val="0"/>
        <w:adjustRightInd w:val="0"/>
        <w:spacing w:beforeLines="0" w:afterLines="0" w:line="560" w:lineRule="exact"/>
        <w:ind w:firstLine="565" w:firstLineChars="20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2.比赛期间安排的住宿地应具有宾馆/住宿经营许可资质。以学校宿舍作为住宿地的，大赛期间的住宿、卫生、饮食安全等由执委会和提供宿舍的学校共同负责。</w:t>
      </w:r>
    </w:p>
    <w:p w14:paraId="31928753">
      <w:pPr>
        <w:pStyle w:val="45"/>
        <w:keepNext w:val="0"/>
        <w:keepLines w:val="0"/>
        <w:pageBreakBefore w:val="0"/>
        <w:tabs>
          <w:tab w:val="left" w:pos="851"/>
        </w:tabs>
        <w:kinsoku/>
        <w:wordWrap/>
        <w:overflowPunct/>
        <w:topLinePunct w:val="0"/>
        <w:autoSpaceDE/>
        <w:bidi w:val="0"/>
        <w:adjustRightInd w:val="0"/>
        <w:spacing w:beforeLines="0" w:afterLines="0" w:line="560" w:lineRule="exact"/>
        <w:ind w:firstLine="565" w:firstLineChars="20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3.大赛期间有组织的参观和观摩活动的交通安全由执委会负责。执委会和承办单位须保证比赛期间选手、指导教师和裁判员、工作人员的交通安全。</w:t>
      </w:r>
    </w:p>
    <w:p w14:paraId="587A56CD">
      <w:pPr>
        <w:pStyle w:val="45"/>
        <w:keepNext w:val="0"/>
        <w:keepLines w:val="0"/>
        <w:pageBreakBefore w:val="0"/>
        <w:tabs>
          <w:tab w:val="left" w:pos="851"/>
        </w:tabs>
        <w:kinsoku/>
        <w:wordWrap/>
        <w:overflowPunct/>
        <w:topLinePunct w:val="0"/>
        <w:autoSpaceDE/>
        <w:bidi w:val="0"/>
        <w:adjustRightInd w:val="0"/>
        <w:spacing w:beforeLines="0" w:afterLines="0" w:line="560" w:lineRule="exact"/>
        <w:ind w:firstLine="565" w:firstLineChars="20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4.各赛项的安全管理，除了可以采取必要的安全隔离措施外，应严格遵守国家相关法律法规，保护个人隐私和人身自由。</w:t>
      </w:r>
    </w:p>
    <w:p w14:paraId="6718A117">
      <w:pPr>
        <w:pStyle w:val="45"/>
        <w:keepNext w:val="0"/>
        <w:keepLines w:val="0"/>
        <w:pageBreakBefore w:val="0"/>
        <w:tabs>
          <w:tab w:val="left" w:pos="1415"/>
        </w:tabs>
        <w:kinsoku/>
        <w:wordWrap/>
        <w:overflowPunct/>
        <w:topLinePunct w:val="0"/>
        <w:autoSpaceDE/>
        <w:bidi w:val="0"/>
        <w:adjustRightInd w:val="0"/>
        <w:spacing w:beforeLines="0" w:afterLines="0" w:line="560" w:lineRule="exact"/>
        <w:ind w:firstLine="565" w:firstLineChars="202"/>
        <w:rPr>
          <w:rFonts w:hint="eastAsia" w:ascii="仿宋_GB2312" w:hAnsi="仿宋_GB2312" w:eastAsia="仿宋_GB2312" w:cs="仿宋_GB2312"/>
          <w:sz w:val="28"/>
          <w:szCs w:val="28"/>
        </w:rPr>
      </w:pPr>
      <w:bookmarkStart w:id="2" w:name="_Toc361563586"/>
      <w:r>
        <w:rPr>
          <w:rFonts w:hint="eastAsia" w:ascii="仿宋_GB2312" w:hAnsi="仿宋_GB2312" w:eastAsia="仿宋_GB2312" w:cs="仿宋_GB2312"/>
          <w:sz w:val="28"/>
          <w:szCs w:val="28"/>
        </w:rPr>
        <w:t>（五）组队责任</w:t>
      </w:r>
      <w:bookmarkEnd w:id="2"/>
    </w:p>
    <w:p w14:paraId="3F6066B5">
      <w:pPr>
        <w:pStyle w:val="45"/>
        <w:keepNext w:val="0"/>
        <w:keepLines w:val="0"/>
        <w:pageBreakBefore w:val="0"/>
        <w:tabs>
          <w:tab w:val="left" w:pos="851"/>
        </w:tabs>
        <w:kinsoku/>
        <w:wordWrap/>
        <w:overflowPunct/>
        <w:topLinePunct w:val="0"/>
        <w:autoSpaceDE/>
        <w:bidi w:val="0"/>
        <w:adjustRightInd w:val="0"/>
        <w:spacing w:beforeLines="0" w:afterLines="0" w:line="560" w:lineRule="exact"/>
        <w:ind w:firstLine="565" w:firstLineChars="20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1.各学校组织代表队时，须安排为参赛选手购买大赛期间的人身意外伤害保险。</w:t>
      </w:r>
    </w:p>
    <w:p w14:paraId="3F8D58F8">
      <w:pPr>
        <w:pStyle w:val="45"/>
        <w:keepNext w:val="0"/>
        <w:keepLines w:val="0"/>
        <w:pageBreakBefore w:val="0"/>
        <w:tabs>
          <w:tab w:val="left" w:pos="851"/>
        </w:tabs>
        <w:kinsoku/>
        <w:wordWrap/>
        <w:overflowPunct/>
        <w:topLinePunct w:val="0"/>
        <w:autoSpaceDE/>
        <w:bidi w:val="0"/>
        <w:adjustRightInd w:val="0"/>
        <w:spacing w:beforeLines="0" w:afterLines="0" w:line="560" w:lineRule="exact"/>
        <w:ind w:firstLine="565" w:firstLineChars="20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2.各学校代表队组成后，须制定相关管理制度，并对所有选手、指导教师进行安全教育。</w:t>
      </w:r>
    </w:p>
    <w:p w14:paraId="335DD417">
      <w:pPr>
        <w:pStyle w:val="45"/>
        <w:keepNext w:val="0"/>
        <w:keepLines w:val="0"/>
        <w:pageBreakBefore w:val="0"/>
        <w:tabs>
          <w:tab w:val="left" w:pos="851"/>
        </w:tabs>
        <w:kinsoku/>
        <w:wordWrap/>
        <w:overflowPunct/>
        <w:topLinePunct w:val="0"/>
        <w:autoSpaceDE/>
        <w:bidi w:val="0"/>
        <w:adjustRightInd w:val="0"/>
        <w:spacing w:beforeLines="0" w:afterLines="0" w:line="560" w:lineRule="exact"/>
        <w:ind w:firstLine="565" w:firstLineChars="20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3.各参赛队伍须加强对参与比赛人员的安全管理，实现与赛场安全管理的对接。</w:t>
      </w:r>
    </w:p>
    <w:p w14:paraId="1271A888">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bookmarkStart w:id="3" w:name="_Toc361563587"/>
      <w:r>
        <w:rPr>
          <w:rFonts w:hint="eastAsia" w:ascii="仿宋_GB2312" w:hAnsi="仿宋_GB2312" w:eastAsia="仿宋_GB2312" w:cs="仿宋_GB2312"/>
          <w:sz w:val="28"/>
          <w:szCs w:val="28"/>
        </w:rPr>
        <w:t>（六）应急处理</w:t>
      </w:r>
      <w:bookmarkEnd w:id="3"/>
    </w:p>
    <w:p w14:paraId="43F06965">
      <w:pPr>
        <w:keepNext w:val="0"/>
        <w:keepLines w:val="0"/>
        <w:pageBreakBefore w:val="0"/>
        <w:kinsoku/>
        <w:wordWrap/>
        <w:overflowPunct/>
        <w:topLinePunct w:val="0"/>
        <w:autoSpaceDE/>
        <w:bidi w:val="0"/>
        <w:spacing w:line="560" w:lineRule="exact"/>
        <w:ind w:left="6"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比赛期间发生意外事故，发现者应第一时间报告赛项执委会，同时采取措施避免事态扩大。赛项执委会应立即启动预案予以解决并报告赛区执委会。赛项出现重大安全问题可以停赛，是否停赛由赛区执委会决定。事后，赛区执委会应向大赛执委会报告详细情况。</w:t>
      </w:r>
    </w:p>
    <w:p w14:paraId="3509AF55">
      <w:pPr>
        <w:pStyle w:val="45"/>
        <w:keepNext w:val="0"/>
        <w:keepLines w:val="0"/>
        <w:pageBreakBefore w:val="0"/>
        <w:tabs>
          <w:tab w:val="left" w:pos="1415"/>
        </w:tabs>
        <w:kinsoku/>
        <w:wordWrap/>
        <w:overflowPunct/>
        <w:topLinePunct w:val="0"/>
        <w:autoSpaceDE/>
        <w:bidi w:val="0"/>
        <w:adjustRightInd w:val="0"/>
        <w:spacing w:beforeLines="0" w:afterLines="0" w:line="560" w:lineRule="exact"/>
        <w:ind w:firstLine="565" w:firstLineChars="202"/>
        <w:rPr>
          <w:rFonts w:hint="eastAsia" w:ascii="仿宋_GB2312" w:hAnsi="仿宋_GB2312" w:eastAsia="仿宋_GB2312" w:cs="仿宋_GB2312"/>
          <w:sz w:val="28"/>
          <w:szCs w:val="28"/>
        </w:rPr>
      </w:pPr>
      <w:bookmarkStart w:id="4" w:name="_Toc361563588"/>
      <w:r>
        <w:rPr>
          <w:rFonts w:hint="eastAsia" w:ascii="仿宋_GB2312" w:hAnsi="仿宋_GB2312" w:eastAsia="仿宋_GB2312" w:cs="仿宋_GB2312"/>
          <w:sz w:val="28"/>
          <w:szCs w:val="28"/>
        </w:rPr>
        <w:t>（七）处罚措施</w:t>
      </w:r>
      <w:bookmarkEnd w:id="4"/>
    </w:p>
    <w:p w14:paraId="17DCD8C2">
      <w:pPr>
        <w:pStyle w:val="45"/>
        <w:keepNext w:val="0"/>
        <w:keepLines w:val="0"/>
        <w:pageBreakBefore w:val="0"/>
        <w:kinsoku/>
        <w:wordWrap/>
        <w:overflowPunct/>
        <w:topLinePunct w:val="0"/>
        <w:autoSpaceDE/>
        <w:bidi w:val="0"/>
        <w:adjustRightInd w:val="0"/>
        <w:spacing w:beforeLines="0" w:afterLines="0" w:line="560" w:lineRule="exact"/>
        <w:ind w:left="560" w:firstLine="0" w:firstLineChars="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1.因参赛队伍原因造成重大安全事故的，取消其获奖资格。</w:t>
      </w:r>
    </w:p>
    <w:p w14:paraId="18F1F02E">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2.参赛队伍有发生重大安全事故隐患，经赛场工作人员提示、警告无效的，可取消其继续比赛的资格。</w:t>
      </w:r>
    </w:p>
    <w:p w14:paraId="09BF391C">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3.赛事工作人员违规的，按照相应的制度追究责任。情节恶劣并造成重大安全事故的，由司法机关追究相应法律责任。</w:t>
      </w:r>
    </w:p>
    <w:p w14:paraId="57930367">
      <w:pPr>
        <w:keepNext w:val="0"/>
        <w:keepLines w:val="0"/>
        <w:pageBreakBefore w:val="0"/>
        <w:kinsoku/>
        <w:wordWrap/>
        <w:overflowPunct/>
        <w:topLinePunct w:val="0"/>
        <w:autoSpaceDE/>
        <w:bidi w:val="0"/>
        <w:spacing w:line="5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十四、竞赛须知</w:t>
      </w:r>
    </w:p>
    <w:p w14:paraId="2DB3CADB">
      <w:pPr>
        <w:keepNext w:val="0"/>
        <w:keepLines w:val="0"/>
        <w:pageBreakBefore w:val="0"/>
        <w:kinsoku/>
        <w:wordWrap/>
        <w:overflowPunct/>
        <w:topLinePunct w:val="0"/>
        <w:autoSpaceDE/>
        <w:bidi w:val="0"/>
        <w:spacing w:line="560" w:lineRule="exact"/>
        <w:ind w:left="6"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（一）参赛队须知</w:t>
      </w:r>
    </w:p>
    <w:p w14:paraId="06A46A88">
      <w:pPr>
        <w:keepNext w:val="0"/>
        <w:keepLines w:val="0"/>
        <w:pageBreakBefore w:val="0"/>
        <w:kinsoku/>
        <w:wordWrap/>
        <w:overflowPunct/>
        <w:topLinePunct w:val="0"/>
        <w:autoSpaceDE/>
        <w:bidi w:val="0"/>
        <w:spacing w:line="560" w:lineRule="exact"/>
        <w:ind w:left="6"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1.参赛队应该参加赛项承办单位组织的闭赛式等各项赛事活动。</w:t>
      </w:r>
    </w:p>
    <w:p w14:paraId="517DE4A7">
      <w:pPr>
        <w:keepNext w:val="0"/>
        <w:keepLines w:val="0"/>
        <w:pageBreakBefore w:val="0"/>
        <w:kinsoku/>
        <w:wordWrap/>
        <w:overflowPunct/>
        <w:topLinePunct w:val="0"/>
        <w:autoSpaceDE/>
        <w:bidi w:val="0"/>
        <w:spacing w:line="560" w:lineRule="exact"/>
        <w:ind w:left="6"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2.在赛事期间，领队及参赛队其他成员不得私自接触裁判，凡发现有弄虚作假者，取消其参赛资格，成绩无效。</w:t>
      </w:r>
    </w:p>
    <w:p w14:paraId="414E4B41">
      <w:pPr>
        <w:keepNext w:val="0"/>
        <w:keepLines w:val="0"/>
        <w:pageBreakBefore w:val="0"/>
        <w:kinsoku/>
        <w:wordWrap/>
        <w:overflowPunct/>
        <w:topLinePunct w:val="0"/>
        <w:autoSpaceDE/>
        <w:bidi w:val="0"/>
        <w:spacing w:line="560" w:lineRule="exact"/>
        <w:ind w:left="6"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3.所有参赛人员须按照赛项规程要求按照完成赛项评价工作。</w:t>
      </w:r>
    </w:p>
    <w:p w14:paraId="6BB6B465">
      <w:pPr>
        <w:keepNext w:val="0"/>
        <w:keepLines w:val="0"/>
        <w:pageBreakBefore w:val="0"/>
        <w:kinsoku/>
        <w:wordWrap/>
        <w:overflowPunct/>
        <w:topLinePunct w:val="0"/>
        <w:autoSpaceDE/>
        <w:bidi w:val="0"/>
        <w:spacing w:line="560" w:lineRule="exact"/>
        <w:ind w:left="6"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4.对于有碍比赛公正和比赛正常进行的参赛队，视其情节轻重，按照《全国职业院校技能大赛奖惩办法》给予警告、取消比赛成绩、通报批评等处理。</w:t>
      </w:r>
    </w:p>
    <w:p w14:paraId="33B56733">
      <w:pPr>
        <w:keepNext w:val="0"/>
        <w:keepLines w:val="0"/>
        <w:pageBreakBefore w:val="0"/>
        <w:kinsoku/>
        <w:wordWrap/>
        <w:overflowPunct/>
        <w:topLinePunct w:val="0"/>
        <w:autoSpaceDE/>
        <w:bidi w:val="0"/>
        <w:spacing w:line="560" w:lineRule="exact"/>
        <w:ind w:left="6"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（二）带队教师须知</w:t>
      </w:r>
    </w:p>
    <w:p w14:paraId="7C6849B0">
      <w:pPr>
        <w:keepNext w:val="0"/>
        <w:keepLines w:val="0"/>
        <w:pageBreakBefore w:val="0"/>
        <w:kinsoku/>
        <w:wordWrap/>
        <w:overflowPunct/>
        <w:topLinePunct w:val="0"/>
        <w:autoSpaceDE/>
        <w:bidi w:val="0"/>
        <w:spacing w:line="560" w:lineRule="exact"/>
        <w:ind w:left="6"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1.带队教师应按时参加赛前会议，不得无故缺席。</w:t>
      </w:r>
    </w:p>
    <w:p w14:paraId="617E80CE">
      <w:pPr>
        <w:keepNext w:val="0"/>
        <w:keepLines w:val="0"/>
        <w:pageBreakBefore w:val="0"/>
        <w:kinsoku/>
        <w:wordWrap/>
        <w:overflowPunct/>
        <w:topLinePunct w:val="0"/>
        <w:autoSpaceDE/>
        <w:bidi w:val="0"/>
        <w:spacing w:line="560" w:lineRule="exact"/>
        <w:ind w:left="6"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2.带队教师负责组织本校参赛队参加赛事活动。</w:t>
      </w:r>
    </w:p>
    <w:p w14:paraId="62D22E54">
      <w:pPr>
        <w:keepNext w:val="0"/>
        <w:keepLines w:val="0"/>
        <w:pageBreakBefore w:val="0"/>
        <w:kinsoku/>
        <w:wordWrap/>
        <w:overflowPunct/>
        <w:topLinePunct w:val="0"/>
        <w:autoSpaceDE/>
        <w:bidi w:val="0"/>
        <w:spacing w:line="560" w:lineRule="exact"/>
        <w:ind w:left="6"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参赛队认为存在不符合竞赛规定的设备、工具、软件，有失公正的评判、奖励，以及工作人员的违规行为等情况时，须由带队教师向赛项仲裁组提交书面申诉材料。各参赛队带队教师应带头服从和执行申诉的最终仲裁结果，并要求指导教师、选手服从和执行。</w:t>
      </w:r>
    </w:p>
    <w:p w14:paraId="6B468B43">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（三）指导教师须知</w:t>
      </w:r>
    </w:p>
    <w:p w14:paraId="151D328F">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1.指导教师应该根据专业教学计划和赛项规程合理制定训练方案，认真指导选手训练，培养选手的综合职业能力和良好的职业素养，克服功利化思想，避免为赛而学、以赛代学。</w:t>
      </w:r>
    </w:p>
    <w:p w14:paraId="2CD3F31A">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2.指导老师应及时查看大赛专用网页有关赛项的通知和内容，认真研究和掌握本赛项竞赛的规程、技术规范和赛场要求，指导选手做好赛前的一切技术准备和竞赛准备。</w:t>
      </w:r>
    </w:p>
    <w:p w14:paraId="52A103BC">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3.指导教师应该根据赛项规程要求做好参赛选手保险办理工作，并积极做好选手的安全教育。</w:t>
      </w:r>
    </w:p>
    <w:p w14:paraId="1118B3DB">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4.指导教师参加赛项观摩等活动，不得违反赛项规定进入赛场，干扰比赛正常进行。</w:t>
      </w:r>
    </w:p>
    <w:p w14:paraId="453ADDA8">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（四）参赛选手须知</w:t>
      </w:r>
    </w:p>
    <w:p w14:paraId="32EDADF1">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1.参赛选手应按有关要求如实填报个人信息，否则取消竞赛资格。</w:t>
      </w:r>
    </w:p>
    <w:p w14:paraId="17193A3A">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2.参赛选手凭统一印制的参赛证参加竞赛。</w:t>
      </w:r>
    </w:p>
    <w:p w14:paraId="6F889C8E">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3.参加选手应认真学习领会本次竞赛相关文件，自觉遵守大赛纪律，服从指挥，听从安排，文明参赛。</w:t>
      </w:r>
    </w:p>
    <w:p w14:paraId="0C3F3F5D">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4.参加选手请勿携带与竞赛无关的电子设备、通讯设备及其他资料与用品进入赛场。</w:t>
      </w:r>
    </w:p>
    <w:p w14:paraId="5563FD16">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5.参赛选手应按照规定时间抵达赛场，凭参赛证、学生证复印件和身份证复印件检录，按要求入场，不得迟到早退，遵守比赛纪律，以整齐的仪容仪表和良好的精神风貌参加比赛。</w:t>
      </w:r>
    </w:p>
    <w:p w14:paraId="5FBA5618">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6.参赛选手应增强角色意识，科学合理分工与合作。</w:t>
      </w:r>
    </w:p>
    <w:p w14:paraId="501A6375">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参赛选手应按有关要求在指定位置就坐，在比赛开始前10分钟，认真阅读《比赛任务书》，须在确认竞赛内容和现场设备等无误后在裁判长宣布比赛开始后打开显示器参与竞赛，如果违规先行做诸如打开显示器、制作线缆等任何操作，经裁判提示注意后仍无效，将酌情扣分，情节严重的经裁判长批准后将立即取消其参赛资格，由此引发的后续问题</w:t>
      </w:r>
      <w:r>
        <w:rPr>
          <w:rFonts w:hint="eastAsia" w:ascii="仿宋_GB2312" w:hAnsi="仿宋_GB2312" w:eastAsia="仿宋_GB2312" w:cs="仿宋_GB2312"/>
          <w:sz w:val="28"/>
          <w:szCs w:val="28"/>
          <w:lang w:val="en-US" w:eastAsia="zh-CN"/>
        </w:rPr>
        <w:t>由</w:t>
      </w:r>
      <w:r>
        <w:rPr>
          <w:rFonts w:hint="eastAsia" w:ascii="仿宋_GB2312" w:hAnsi="仿宋_GB2312" w:eastAsia="仿宋_GB2312" w:cs="仿宋_GB2312"/>
          <w:sz w:val="28"/>
          <w:szCs w:val="28"/>
        </w:rPr>
        <w:t>参赛队全部承担。</w:t>
      </w:r>
    </w:p>
    <w:p w14:paraId="2506121A">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参赛选手必须在指定区域，按规范要求操作竞赛设备，严格遵守比赛纪律。如果违反，经裁判提示注意后仍无效，将酌情扣分，情节严重的终止其比赛。一旦出现较严重的安全事故，经裁判长批准后将立即取消其参赛资格。</w:t>
      </w:r>
    </w:p>
    <w:p w14:paraId="53729BCB">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9.在竞赛过程中，确因计算机软件或硬件故障</w:t>
      </w:r>
      <w:r>
        <w:rPr>
          <w:rFonts w:hint="eastAsia" w:ascii="仿宋_GB2312" w:hAnsi="仿宋_GB2312" w:eastAsia="仿宋_GB2312" w:cs="仿宋_GB2312"/>
          <w:sz w:val="28"/>
          <w:szCs w:val="28"/>
          <w:lang w:val="en-US" w:eastAsia="zh-CN"/>
        </w:rPr>
        <w:t>导致</w:t>
      </w:r>
      <w:r>
        <w:rPr>
          <w:rFonts w:hint="eastAsia" w:ascii="仿宋_GB2312" w:hAnsi="仿宋_GB2312" w:eastAsia="仿宋_GB2312" w:cs="仿宋_GB2312"/>
          <w:sz w:val="28"/>
          <w:szCs w:val="28"/>
        </w:rPr>
        <w:t>操作无法继续的，经赛项裁判长确认，予以启用备用计算机，由此耽误的比赛时间将予以补时。经现场技术人员、裁判和裁判长确认，如因个人操作导致设备系统故障，不予以补时处理。</w:t>
      </w:r>
    </w:p>
    <w:p w14:paraId="72F848E8">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10.竞赛时间终了，选手应全体起立，关闭显示器，结束操作。将资料和工具整齐摆放在操作平台上，经与裁判签字确认，工作人员清点后可离开赛场，离开赛场时不得带走任何资料。</w:t>
      </w:r>
    </w:p>
    <w:p w14:paraId="435C2C52">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11.在竞赛期间，未经执委会批准，参赛选手不得接受其他单位和个人进行的与竞赛内容相关的采访。参赛选手不得将竞赛的相关信息私自公布。</w:t>
      </w:r>
    </w:p>
    <w:p w14:paraId="4769CC47">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（五）工作人员须知</w:t>
      </w:r>
    </w:p>
    <w:p w14:paraId="25B3E36F">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1.树立服务观念，一切为选手着想，以高度负责的精神、严肃认真的态度和严谨细致的作风，在赛项执委会的领导下，按照各自职责分工和要求认真做好岗位工作。</w:t>
      </w:r>
    </w:p>
    <w:p w14:paraId="5942A9ED">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2.所有工作人员必须佩带证件，忠于职守，秉公办理，保守秘密。</w:t>
      </w:r>
    </w:p>
    <w:p w14:paraId="30312075">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3.注意文明礼貌，保持良好形象，熟悉赛项指南。</w:t>
      </w:r>
    </w:p>
    <w:p w14:paraId="2C5838CA">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4.自觉遵守赛项纪律和规则，服从调配和分工，确保竞赛工作的顺利进行。</w:t>
      </w:r>
    </w:p>
    <w:p w14:paraId="7BAF98D1">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5.提前30分钟到达赛场，严守工作岗位，不迟到，不早退，不无故离岗，特殊情况需向工作组组长请假。</w:t>
      </w:r>
    </w:p>
    <w:p w14:paraId="5473194F">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6.熟悉竞赛规程，严格按照工作程序和有关规定办事，遇突发事件，按照应急预案，组织指挥人员疏散，确保人员安全。</w:t>
      </w:r>
    </w:p>
    <w:p w14:paraId="4EE23629">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7.工作人员在竞赛中若有舞弊行为，立即撤销其工作资格，并严肃处理。</w:t>
      </w:r>
    </w:p>
    <w:p w14:paraId="086E5E6A">
      <w:pPr>
        <w:pStyle w:val="45"/>
        <w:keepNext w:val="0"/>
        <w:keepLines w:val="0"/>
        <w:pageBreakBefore w:val="0"/>
        <w:kinsoku/>
        <w:wordWrap/>
        <w:overflowPunct/>
        <w:topLinePunct w:val="0"/>
        <w:autoSpaceDE/>
        <w:bidi w:val="0"/>
        <w:adjustRightInd w:val="0"/>
        <w:spacing w:beforeLines="0" w:afterLines="0" w:line="560" w:lineRule="exact"/>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8.保持通讯畅通，服从统一领导，严格遵守竞赛纪律，加强协作配合，提高工作效率。</w:t>
      </w:r>
    </w:p>
    <w:p w14:paraId="59EB80C0">
      <w:pPr>
        <w:keepNext w:val="0"/>
        <w:keepLines w:val="0"/>
        <w:pageBreakBefore w:val="0"/>
        <w:kinsoku/>
        <w:wordWrap/>
        <w:overflowPunct/>
        <w:topLinePunct w:val="0"/>
        <w:autoSpaceDE/>
        <w:bidi w:val="0"/>
        <w:spacing w:line="560" w:lineRule="exact"/>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十五、申诉与仲裁</w:t>
      </w:r>
    </w:p>
    <w:p w14:paraId="0E478B52">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按照《全国职业院校技能大赛制度汇编》中的相关制度执行。</w:t>
      </w:r>
    </w:p>
    <w:p w14:paraId="64DEFA9C">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rPr>
      </w:pPr>
      <w:bookmarkStart w:id="5" w:name="_Hlk509331311"/>
      <w:r>
        <w:rPr>
          <w:rFonts w:hint="eastAsia" w:ascii="仿宋_GB2312" w:hAnsi="仿宋_GB2312" w:eastAsia="仿宋_GB2312" w:cs="仿宋_GB2312"/>
          <w:sz w:val="28"/>
          <w:szCs w:val="28"/>
        </w:rPr>
        <w:t>各参赛队对不符合大赛和赛项规程规定的仪器、设备、工装、材料、物件、计算机软硬件、竞赛使用工具、用品，竞赛执裁、赛场管理，以及工作人员的不规范行为等，可向赛项仲裁组提出申诉。申诉主体为参赛队领队。</w:t>
      </w:r>
      <w:bookmarkEnd w:id="5"/>
      <w:r>
        <w:rPr>
          <w:rFonts w:hint="eastAsia" w:ascii="仿宋_GB2312" w:hAnsi="仿宋_GB2312" w:eastAsia="仿宋_GB2312" w:cs="仿宋_GB2312"/>
          <w:sz w:val="28"/>
          <w:szCs w:val="28"/>
        </w:rPr>
        <w:t>参赛队领队可在比赛结束后</w:t>
      </w:r>
      <w:bookmarkStart w:id="6" w:name="_Hlk509331324"/>
      <w:r>
        <w:rPr>
          <w:rFonts w:hint="eastAsia" w:ascii="仿宋_GB2312" w:hAnsi="仿宋_GB2312" w:eastAsia="仿宋_GB2312" w:cs="仿宋_GB2312"/>
          <w:sz w:val="28"/>
          <w:szCs w:val="28"/>
        </w:rPr>
        <w:t>（选手赛场比赛内容全部完成）</w:t>
      </w:r>
      <w:bookmarkEnd w:id="6"/>
      <w:r>
        <w:rPr>
          <w:rFonts w:hint="eastAsia" w:ascii="仿宋_GB2312" w:hAnsi="仿宋_GB2312" w:eastAsia="仿宋_GB2312" w:cs="仿宋_GB2312"/>
          <w:sz w:val="28"/>
          <w:szCs w:val="28"/>
        </w:rPr>
        <w:t xml:space="preserve">2小时之内向仲裁组提出书面申诉。      </w:t>
      </w:r>
    </w:p>
    <w:p w14:paraId="7566987F">
      <w:pPr>
        <w:keepNext w:val="0"/>
        <w:keepLines w:val="0"/>
        <w:pageBreakBefore w:val="0"/>
        <w:kinsoku/>
        <w:wordWrap/>
        <w:overflowPunct/>
        <w:topLinePunct w:val="0"/>
        <w:autoSpaceDE/>
        <w:bidi w:val="0"/>
        <w:spacing w:line="560" w:lineRule="exact"/>
        <w:ind w:firstLine="51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书面申诉应对申诉事件的现象、发生时间、涉及人员、申诉依据等进行充分、实事求是的叙述，并由领队亲笔签名。非书面申诉不予受理。 </w:t>
      </w:r>
    </w:p>
    <w:p w14:paraId="6ED88CE9">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赛项仲裁工作组在接到申诉报告后的2小时内组织复议，并及时将复议结果以书面形式告知申诉方。申诉方对复议结果仍有异议，可由省（市）领队向赛区仲裁委员会提出申诉。赛区仲裁委员会的仲裁结果为最终结果。</w:t>
      </w:r>
    </w:p>
    <w:p w14:paraId="76FFBF5A">
      <w:pPr>
        <w:keepNext w:val="0"/>
        <w:keepLines w:val="0"/>
        <w:pageBreakBefore w:val="0"/>
        <w:kinsoku/>
        <w:wordWrap/>
        <w:overflowPunct/>
        <w:topLinePunct w:val="0"/>
        <w:autoSpaceDE/>
        <w:bidi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仲裁结果由申诉人签收，不能代收，如在约定时间和地点申诉人离开，视为自行放弃申诉。</w:t>
      </w:r>
    </w:p>
    <w:p w14:paraId="6AFAED2D">
      <w:pPr>
        <w:keepNext w:val="0"/>
        <w:keepLines w:val="0"/>
        <w:pageBreakBefore w:val="0"/>
        <w:kinsoku/>
        <w:wordWrap/>
        <w:overflowPunct/>
        <w:topLinePunct w:val="0"/>
        <w:autoSpaceDE/>
        <w:bidi w:val="0"/>
        <w:adjustRightInd w:val="0"/>
        <w:snapToGrid w:val="0"/>
        <w:spacing w:line="56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申诉方可随时提出放弃申诉，不得以任何理由采取过激行为扰乱赛场秩序。</w:t>
      </w:r>
    </w:p>
    <w:sectPr>
      <w:footerReference r:id="rId4" w:type="first"/>
      <w:footerReference r:id="rId3" w:type="default"/>
      <w:pgSz w:w="11906" w:h="16838"/>
      <w:pgMar w:top="1134" w:right="1701" w:bottom="1134" w:left="1701" w:header="851" w:footer="992" w:gutter="0"/>
      <w:pgNumType w:fmt="decimal"/>
      <w:cols w:space="425"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enlo">
    <w:altName w:val="Segoe Print"/>
    <w:panose1 w:val="00000000000000000000"/>
    <w:charset w:val="00"/>
    <w:family w:val="auto"/>
    <w:pitch w:val="default"/>
    <w:sig w:usb0="00000000" w:usb1="00000000" w:usb2="00000000" w:usb3="00000000" w:csb0="00000000" w:csb1="00000000"/>
  </w:font>
  <w:font w:name="方正仿宋简体">
    <w:altName w:val="微软雅黑"/>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OEEEEV+FZHTJW--GB1-0">
    <w:altName w:val="宋体"/>
    <w:panose1 w:val="00000000000000000000"/>
    <w:charset w:val="86"/>
    <w:family w:val="auto"/>
    <w:pitch w:val="default"/>
    <w:sig w:usb0="00000000" w:usb1="00000000" w:usb2="00000010" w:usb3="00000000" w:csb0="00040000" w:csb1="00000000"/>
  </w:font>
  <w:font w:name="Microsoft YaHei UI">
    <w:panose1 w:val="020B0503020204020204"/>
    <w:charset w:val="86"/>
    <w:family w:val="swiss"/>
    <w:pitch w:val="default"/>
    <w:sig w:usb0="80000287" w:usb1="2ACF3C50" w:usb2="00000016" w:usb3="00000000" w:csb0="0004001F" w:csb1="00000000"/>
  </w:font>
  <w:font w:name="Arial Narrow">
    <w:panose1 w:val="020B0606020202030204"/>
    <w:charset w:val="00"/>
    <w:family w:val="swiss"/>
    <w:pitch w:val="default"/>
    <w:sig w:usb0="00000287" w:usb1="00000800" w:usb2="00000000" w:usb3="00000000" w:csb0="2000009F" w:csb1="DFD70000"/>
  </w:font>
  <w:font w:name="仿宋">
    <w:panose1 w:val="02010609060101010101"/>
    <w:charset w:val="86"/>
    <w:family w:val="auto"/>
    <w:pitch w:val="default"/>
    <w:sig w:usb0="800002BF" w:usb1="38CF7CFA" w:usb2="00000016" w:usb3="00000000" w:csb0="00040001" w:csb1="00000000"/>
  </w:font>
  <w:font w:name="Segoe UI Symbol">
    <w:panose1 w:val="020B0502040204020203"/>
    <w:charset w:val="00"/>
    <w:family w:val="swiss"/>
    <w:pitch w:val="default"/>
    <w:sig w:usb0="800001E3" w:usb1="1200FFEF" w:usb2="00040000" w:usb3="04000000" w:csb0="00000001" w:csb1="4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08DF57">
    <w:pPr>
      <w:pStyle w:val="11"/>
      <w:jc w:val="right"/>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sdt>
                <w:sdtPr>
                  <w:id w:val="5443702"/>
                  <w:docPartObj>
                    <w:docPartGallery w:val="autotext"/>
                  </w:docPartObj>
                </w:sdtPr>
                <w:sdtContent>
                  <w:sdt>
                    <w:sdtPr>
                      <w:id w:val="171357217"/>
                      <w:docPartObj>
                        <w:docPartGallery w:val="autotext"/>
                      </w:docPartObj>
                    </w:sdtPr>
                    <w:sdtContent>
                      <w:p w14:paraId="7EA7CEFD">
                        <w:pPr>
                          <w:pStyle w:val="11"/>
                          <w:jc w:val="right"/>
                        </w:pPr>
                        <w:r>
                          <w:rPr>
                            <w:b/>
                            <w:sz w:val="24"/>
                            <w:szCs w:val="24"/>
                          </w:rPr>
                          <w:fldChar w:fldCharType="begin"/>
                        </w:r>
                        <w:r>
                          <w:rPr>
                            <w:b/>
                          </w:rPr>
                          <w:instrText xml:space="preserve">PAGE</w:instrText>
                        </w:r>
                        <w:r>
                          <w:rPr>
                            <w:b/>
                            <w:sz w:val="24"/>
                            <w:szCs w:val="24"/>
                          </w:rPr>
                          <w:fldChar w:fldCharType="separate"/>
                        </w:r>
                        <w:r>
                          <w:rPr>
                            <w:b/>
                          </w:rPr>
                          <w:t>18</w:t>
                        </w:r>
                        <w:r>
                          <w:rPr>
                            <w:b/>
                            <w:sz w:val="24"/>
                            <w:szCs w:val="24"/>
                          </w:rPr>
                          <w:fldChar w:fldCharType="end"/>
                        </w:r>
                        <w:r>
                          <w:rPr>
                            <w:lang w:val="zh-CN"/>
                          </w:rPr>
                          <w:t xml:space="preserve"> </w:t>
                        </w:r>
                      </w:p>
                    </w:sdtContent>
                  </w:sdt>
                </w:sdtContent>
              </w:sdt>
              <w:p w14:paraId="67C3DEE2"/>
            </w:txbxContent>
          </v:textbox>
        </v:shape>
      </w:pict>
    </w:r>
  </w:p>
  <w:p w14:paraId="14B9E6D8">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D33DDE">
    <w:pPr>
      <w:pStyle w:val="11"/>
    </w:pPr>
    <w:r>
      <w:rPr>
        <w:sz w:val="18"/>
      </w:rP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0308B0E9">
                <w:pPr>
                  <w:pStyle w:val="11"/>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A3E26B"/>
    <w:multiLevelType w:val="singleLevel"/>
    <w:tmpl w:val="8DA3E26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VmZjJlYWM3MDdjMWIxYWVkNWZlYzI0M2I1OTM4Y2MifQ=="/>
    <w:docVar w:name="KSO_WPS_MARK_KEY" w:val="e8593dfe-36f2-4235-81fd-327499e4c521"/>
  </w:docVars>
  <w:rsids>
    <w:rsidRoot w:val="002439DC"/>
    <w:rsid w:val="00001562"/>
    <w:rsid w:val="00015E16"/>
    <w:rsid w:val="000177C2"/>
    <w:rsid w:val="00030196"/>
    <w:rsid w:val="000474D4"/>
    <w:rsid w:val="000548DF"/>
    <w:rsid w:val="000618F2"/>
    <w:rsid w:val="00063E5B"/>
    <w:rsid w:val="000722E0"/>
    <w:rsid w:val="00083DDC"/>
    <w:rsid w:val="0009433B"/>
    <w:rsid w:val="000B33A8"/>
    <w:rsid w:val="000C227E"/>
    <w:rsid w:val="000D12AB"/>
    <w:rsid w:val="000D2EAE"/>
    <w:rsid w:val="000D75D1"/>
    <w:rsid w:val="000E2C1E"/>
    <w:rsid w:val="000E5628"/>
    <w:rsid w:val="000F7F2C"/>
    <w:rsid w:val="00123163"/>
    <w:rsid w:val="00132612"/>
    <w:rsid w:val="001337E4"/>
    <w:rsid w:val="00147269"/>
    <w:rsid w:val="00160497"/>
    <w:rsid w:val="001612EE"/>
    <w:rsid w:val="00163160"/>
    <w:rsid w:val="00175C6A"/>
    <w:rsid w:val="00191CBE"/>
    <w:rsid w:val="00196640"/>
    <w:rsid w:val="001A1845"/>
    <w:rsid w:val="001B0F02"/>
    <w:rsid w:val="001B100C"/>
    <w:rsid w:val="001B196F"/>
    <w:rsid w:val="001B563C"/>
    <w:rsid w:val="001B77D9"/>
    <w:rsid w:val="001C538B"/>
    <w:rsid w:val="001C63F5"/>
    <w:rsid w:val="001D4387"/>
    <w:rsid w:val="001D5162"/>
    <w:rsid w:val="001D52E9"/>
    <w:rsid w:val="001D6152"/>
    <w:rsid w:val="001E3206"/>
    <w:rsid w:val="001E652E"/>
    <w:rsid w:val="001E7A9F"/>
    <w:rsid w:val="001F14C3"/>
    <w:rsid w:val="001F7B3D"/>
    <w:rsid w:val="002012CF"/>
    <w:rsid w:val="00201B93"/>
    <w:rsid w:val="00211F31"/>
    <w:rsid w:val="0022067D"/>
    <w:rsid w:val="00226768"/>
    <w:rsid w:val="00227566"/>
    <w:rsid w:val="00234D93"/>
    <w:rsid w:val="0023520C"/>
    <w:rsid w:val="00241E30"/>
    <w:rsid w:val="002439DC"/>
    <w:rsid w:val="0024511C"/>
    <w:rsid w:val="00257E70"/>
    <w:rsid w:val="0027374A"/>
    <w:rsid w:val="00274525"/>
    <w:rsid w:val="002772BF"/>
    <w:rsid w:val="002870D6"/>
    <w:rsid w:val="002923B2"/>
    <w:rsid w:val="002B4F8A"/>
    <w:rsid w:val="002C474E"/>
    <w:rsid w:val="002C6F57"/>
    <w:rsid w:val="002D76AB"/>
    <w:rsid w:val="002F22F0"/>
    <w:rsid w:val="00301686"/>
    <w:rsid w:val="00304C13"/>
    <w:rsid w:val="00306358"/>
    <w:rsid w:val="0031795E"/>
    <w:rsid w:val="00320483"/>
    <w:rsid w:val="00323607"/>
    <w:rsid w:val="00335476"/>
    <w:rsid w:val="00345039"/>
    <w:rsid w:val="0035494A"/>
    <w:rsid w:val="0038193E"/>
    <w:rsid w:val="00390E1F"/>
    <w:rsid w:val="00394A95"/>
    <w:rsid w:val="003968FC"/>
    <w:rsid w:val="003A3D94"/>
    <w:rsid w:val="003A5841"/>
    <w:rsid w:val="003A7D66"/>
    <w:rsid w:val="003B2ED6"/>
    <w:rsid w:val="003B44B7"/>
    <w:rsid w:val="003C21F3"/>
    <w:rsid w:val="003C4B09"/>
    <w:rsid w:val="003D0E0C"/>
    <w:rsid w:val="003D1855"/>
    <w:rsid w:val="003D1FB8"/>
    <w:rsid w:val="003D468B"/>
    <w:rsid w:val="003E1D19"/>
    <w:rsid w:val="003E4EB2"/>
    <w:rsid w:val="003E505D"/>
    <w:rsid w:val="003E67D3"/>
    <w:rsid w:val="003E69EC"/>
    <w:rsid w:val="003E71D5"/>
    <w:rsid w:val="003F3AC1"/>
    <w:rsid w:val="003F43EE"/>
    <w:rsid w:val="0040060E"/>
    <w:rsid w:val="004038F7"/>
    <w:rsid w:val="004070EB"/>
    <w:rsid w:val="004159E3"/>
    <w:rsid w:val="004160AD"/>
    <w:rsid w:val="00425231"/>
    <w:rsid w:val="004272C4"/>
    <w:rsid w:val="004314B1"/>
    <w:rsid w:val="00441FE9"/>
    <w:rsid w:val="00450D0A"/>
    <w:rsid w:val="00463A4F"/>
    <w:rsid w:val="004673C4"/>
    <w:rsid w:val="0047437A"/>
    <w:rsid w:val="0047724E"/>
    <w:rsid w:val="00482714"/>
    <w:rsid w:val="004828F2"/>
    <w:rsid w:val="00484EB6"/>
    <w:rsid w:val="00486D62"/>
    <w:rsid w:val="00491BD9"/>
    <w:rsid w:val="0049628A"/>
    <w:rsid w:val="004A492B"/>
    <w:rsid w:val="004B4913"/>
    <w:rsid w:val="004B4C37"/>
    <w:rsid w:val="004D4FB2"/>
    <w:rsid w:val="004E2BD7"/>
    <w:rsid w:val="004F2962"/>
    <w:rsid w:val="00513011"/>
    <w:rsid w:val="00523976"/>
    <w:rsid w:val="00532676"/>
    <w:rsid w:val="00540A1F"/>
    <w:rsid w:val="0054538A"/>
    <w:rsid w:val="005502DF"/>
    <w:rsid w:val="00560006"/>
    <w:rsid w:val="005610A7"/>
    <w:rsid w:val="00562DC0"/>
    <w:rsid w:val="00577449"/>
    <w:rsid w:val="005840E8"/>
    <w:rsid w:val="0059176D"/>
    <w:rsid w:val="00591C3A"/>
    <w:rsid w:val="00596F4E"/>
    <w:rsid w:val="005B08F3"/>
    <w:rsid w:val="005B3165"/>
    <w:rsid w:val="005B3E82"/>
    <w:rsid w:val="005B4BF0"/>
    <w:rsid w:val="005C3133"/>
    <w:rsid w:val="005D1ABE"/>
    <w:rsid w:val="005D671E"/>
    <w:rsid w:val="005E2073"/>
    <w:rsid w:val="005E433D"/>
    <w:rsid w:val="005E5DD7"/>
    <w:rsid w:val="005F28BA"/>
    <w:rsid w:val="005F3EBC"/>
    <w:rsid w:val="005F753D"/>
    <w:rsid w:val="00602830"/>
    <w:rsid w:val="006209D0"/>
    <w:rsid w:val="006259E3"/>
    <w:rsid w:val="006340A7"/>
    <w:rsid w:val="0063786F"/>
    <w:rsid w:val="006403A6"/>
    <w:rsid w:val="00655B14"/>
    <w:rsid w:val="00655FF7"/>
    <w:rsid w:val="00660717"/>
    <w:rsid w:val="00671160"/>
    <w:rsid w:val="00675B26"/>
    <w:rsid w:val="006A6147"/>
    <w:rsid w:val="006C0F8C"/>
    <w:rsid w:val="006C4B39"/>
    <w:rsid w:val="006C6EAF"/>
    <w:rsid w:val="006C709A"/>
    <w:rsid w:val="006D0D58"/>
    <w:rsid w:val="006D44AA"/>
    <w:rsid w:val="006D5087"/>
    <w:rsid w:val="006E100C"/>
    <w:rsid w:val="006E44ED"/>
    <w:rsid w:val="006E644E"/>
    <w:rsid w:val="006E75CD"/>
    <w:rsid w:val="006F273E"/>
    <w:rsid w:val="006F6749"/>
    <w:rsid w:val="006F7D17"/>
    <w:rsid w:val="00713F9C"/>
    <w:rsid w:val="00720619"/>
    <w:rsid w:val="0072759B"/>
    <w:rsid w:val="0074019D"/>
    <w:rsid w:val="00741471"/>
    <w:rsid w:val="00743A9E"/>
    <w:rsid w:val="00744993"/>
    <w:rsid w:val="007643F3"/>
    <w:rsid w:val="00764D58"/>
    <w:rsid w:val="00766B67"/>
    <w:rsid w:val="00767461"/>
    <w:rsid w:val="0078067B"/>
    <w:rsid w:val="00782B3D"/>
    <w:rsid w:val="00785855"/>
    <w:rsid w:val="00786A1A"/>
    <w:rsid w:val="007927CB"/>
    <w:rsid w:val="00797137"/>
    <w:rsid w:val="007A0367"/>
    <w:rsid w:val="007B1400"/>
    <w:rsid w:val="007B15ED"/>
    <w:rsid w:val="007B426E"/>
    <w:rsid w:val="007C39AC"/>
    <w:rsid w:val="007C60AF"/>
    <w:rsid w:val="007F7EFE"/>
    <w:rsid w:val="008135C0"/>
    <w:rsid w:val="00816332"/>
    <w:rsid w:val="008260D9"/>
    <w:rsid w:val="00835729"/>
    <w:rsid w:val="0083684C"/>
    <w:rsid w:val="0084730D"/>
    <w:rsid w:val="00853EEF"/>
    <w:rsid w:val="00856130"/>
    <w:rsid w:val="00860CA0"/>
    <w:rsid w:val="0087147D"/>
    <w:rsid w:val="00873420"/>
    <w:rsid w:val="00875773"/>
    <w:rsid w:val="008923C1"/>
    <w:rsid w:val="008966B3"/>
    <w:rsid w:val="008B4532"/>
    <w:rsid w:val="008C60BE"/>
    <w:rsid w:val="008D0375"/>
    <w:rsid w:val="008D5A85"/>
    <w:rsid w:val="008F0C84"/>
    <w:rsid w:val="008F1D31"/>
    <w:rsid w:val="008F79AA"/>
    <w:rsid w:val="00920FCE"/>
    <w:rsid w:val="00922379"/>
    <w:rsid w:val="00930A7B"/>
    <w:rsid w:val="00930B52"/>
    <w:rsid w:val="00932D83"/>
    <w:rsid w:val="00953CFD"/>
    <w:rsid w:val="009569EF"/>
    <w:rsid w:val="00956D92"/>
    <w:rsid w:val="009570C5"/>
    <w:rsid w:val="009628DD"/>
    <w:rsid w:val="009658BD"/>
    <w:rsid w:val="009734BA"/>
    <w:rsid w:val="00977507"/>
    <w:rsid w:val="00977913"/>
    <w:rsid w:val="009804C9"/>
    <w:rsid w:val="009813E2"/>
    <w:rsid w:val="009928AD"/>
    <w:rsid w:val="009B3769"/>
    <w:rsid w:val="009B6F11"/>
    <w:rsid w:val="009D4E7A"/>
    <w:rsid w:val="009D6BF0"/>
    <w:rsid w:val="009E646F"/>
    <w:rsid w:val="009F3262"/>
    <w:rsid w:val="009F5F84"/>
    <w:rsid w:val="009F61DC"/>
    <w:rsid w:val="009F7727"/>
    <w:rsid w:val="00A13257"/>
    <w:rsid w:val="00A32AAF"/>
    <w:rsid w:val="00A34A91"/>
    <w:rsid w:val="00A41543"/>
    <w:rsid w:val="00A42B77"/>
    <w:rsid w:val="00A44642"/>
    <w:rsid w:val="00A510C2"/>
    <w:rsid w:val="00A6707C"/>
    <w:rsid w:val="00A676BE"/>
    <w:rsid w:val="00A702BF"/>
    <w:rsid w:val="00A72614"/>
    <w:rsid w:val="00A9464A"/>
    <w:rsid w:val="00AB62B8"/>
    <w:rsid w:val="00AC3C59"/>
    <w:rsid w:val="00AC798E"/>
    <w:rsid w:val="00AE4E34"/>
    <w:rsid w:val="00AE6C5F"/>
    <w:rsid w:val="00AF12C1"/>
    <w:rsid w:val="00AF5FD2"/>
    <w:rsid w:val="00B01313"/>
    <w:rsid w:val="00B13023"/>
    <w:rsid w:val="00B215B6"/>
    <w:rsid w:val="00B269F3"/>
    <w:rsid w:val="00B33951"/>
    <w:rsid w:val="00B551AA"/>
    <w:rsid w:val="00B57157"/>
    <w:rsid w:val="00B73E0D"/>
    <w:rsid w:val="00B75415"/>
    <w:rsid w:val="00B76668"/>
    <w:rsid w:val="00B93CF2"/>
    <w:rsid w:val="00BC1943"/>
    <w:rsid w:val="00BC3B99"/>
    <w:rsid w:val="00BC6532"/>
    <w:rsid w:val="00BE6D1C"/>
    <w:rsid w:val="00BF20A6"/>
    <w:rsid w:val="00C04C7F"/>
    <w:rsid w:val="00C114F9"/>
    <w:rsid w:val="00C13A7B"/>
    <w:rsid w:val="00C13F6D"/>
    <w:rsid w:val="00C24111"/>
    <w:rsid w:val="00C266A0"/>
    <w:rsid w:val="00C27750"/>
    <w:rsid w:val="00C4005C"/>
    <w:rsid w:val="00C51117"/>
    <w:rsid w:val="00C545C6"/>
    <w:rsid w:val="00C54EAD"/>
    <w:rsid w:val="00C60DAE"/>
    <w:rsid w:val="00C8514D"/>
    <w:rsid w:val="00C91F71"/>
    <w:rsid w:val="00C953BE"/>
    <w:rsid w:val="00C9793F"/>
    <w:rsid w:val="00CA795F"/>
    <w:rsid w:val="00CC3D5A"/>
    <w:rsid w:val="00CE2E70"/>
    <w:rsid w:val="00CF7714"/>
    <w:rsid w:val="00D00411"/>
    <w:rsid w:val="00D009E5"/>
    <w:rsid w:val="00D06178"/>
    <w:rsid w:val="00D11026"/>
    <w:rsid w:val="00D134C7"/>
    <w:rsid w:val="00D14D20"/>
    <w:rsid w:val="00D15E10"/>
    <w:rsid w:val="00D21ED8"/>
    <w:rsid w:val="00D23B0A"/>
    <w:rsid w:val="00D25254"/>
    <w:rsid w:val="00D30F3B"/>
    <w:rsid w:val="00D3187B"/>
    <w:rsid w:val="00D66B72"/>
    <w:rsid w:val="00D83D4F"/>
    <w:rsid w:val="00D87AF1"/>
    <w:rsid w:val="00D96A7F"/>
    <w:rsid w:val="00DB1493"/>
    <w:rsid w:val="00DE598C"/>
    <w:rsid w:val="00E002FF"/>
    <w:rsid w:val="00E05A62"/>
    <w:rsid w:val="00E06472"/>
    <w:rsid w:val="00E1553F"/>
    <w:rsid w:val="00E2706B"/>
    <w:rsid w:val="00E32149"/>
    <w:rsid w:val="00E358CA"/>
    <w:rsid w:val="00E53B9F"/>
    <w:rsid w:val="00E66007"/>
    <w:rsid w:val="00E7325D"/>
    <w:rsid w:val="00E73683"/>
    <w:rsid w:val="00E737EA"/>
    <w:rsid w:val="00E839DD"/>
    <w:rsid w:val="00E85A5E"/>
    <w:rsid w:val="00EA0923"/>
    <w:rsid w:val="00EA1C2F"/>
    <w:rsid w:val="00EB1C6A"/>
    <w:rsid w:val="00EC175E"/>
    <w:rsid w:val="00ED7768"/>
    <w:rsid w:val="00ED7816"/>
    <w:rsid w:val="00EE1140"/>
    <w:rsid w:val="00EF1C36"/>
    <w:rsid w:val="00F10852"/>
    <w:rsid w:val="00F14EEF"/>
    <w:rsid w:val="00F15152"/>
    <w:rsid w:val="00F1790A"/>
    <w:rsid w:val="00F218D0"/>
    <w:rsid w:val="00F334EE"/>
    <w:rsid w:val="00F351F9"/>
    <w:rsid w:val="00F534FF"/>
    <w:rsid w:val="00F563CB"/>
    <w:rsid w:val="00FA59F1"/>
    <w:rsid w:val="00FD0995"/>
    <w:rsid w:val="00FD2F08"/>
    <w:rsid w:val="00FD3FAC"/>
    <w:rsid w:val="00FD5C8B"/>
    <w:rsid w:val="00FE32EE"/>
    <w:rsid w:val="00FE4157"/>
    <w:rsid w:val="00FE50B8"/>
    <w:rsid w:val="00FE6281"/>
    <w:rsid w:val="00FF7C0F"/>
    <w:rsid w:val="0BEE2209"/>
    <w:rsid w:val="0F6E783B"/>
    <w:rsid w:val="0F80255C"/>
    <w:rsid w:val="10BE7687"/>
    <w:rsid w:val="11CB1D14"/>
    <w:rsid w:val="12E82816"/>
    <w:rsid w:val="137944CD"/>
    <w:rsid w:val="144227CC"/>
    <w:rsid w:val="149A2E5A"/>
    <w:rsid w:val="14C52967"/>
    <w:rsid w:val="14ED6BBE"/>
    <w:rsid w:val="16384512"/>
    <w:rsid w:val="16A74C86"/>
    <w:rsid w:val="170C081E"/>
    <w:rsid w:val="172F297C"/>
    <w:rsid w:val="18E30385"/>
    <w:rsid w:val="1B4A6C1D"/>
    <w:rsid w:val="1BB27180"/>
    <w:rsid w:val="1CD12E94"/>
    <w:rsid w:val="1D041DB5"/>
    <w:rsid w:val="1E662E7C"/>
    <w:rsid w:val="1F540BC1"/>
    <w:rsid w:val="222857D4"/>
    <w:rsid w:val="23F1011B"/>
    <w:rsid w:val="25AC4723"/>
    <w:rsid w:val="26A537EB"/>
    <w:rsid w:val="28BA1D43"/>
    <w:rsid w:val="2CB2060E"/>
    <w:rsid w:val="2CE657FC"/>
    <w:rsid w:val="2D752864"/>
    <w:rsid w:val="3216692C"/>
    <w:rsid w:val="326C67A3"/>
    <w:rsid w:val="32DC7556"/>
    <w:rsid w:val="334E39F0"/>
    <w:rsid w:val="33D37D2D"/>
    <w:rsid w:val="38964FE5"/>
    <w:rsid w:val="392E5074"/>
    <w:rsid w:val="3D477897"/>
    <w:rsid w:val="3DDF17C1"/>
    <w:rsid w:val="3E3C10A9"/>
    <w:rsid w:val="3EF52073"/>
    <w:rsid w:val="4154383A"/>
    <w:rsid w:val="4646138E"/>
    <w:rsid w:val="470D788D"/>
    <w:rsid w:val="47C05343"/>
    <w:rsid w:val="4A9948F1"/>
    <w:rsid w:val="4C45100A"/>
    <w:rsid w:val="537A7E82"/>
    <w:rsid w:val="54BC3EB6"/>
    <w:rsid w:val="573F1832"/>
    <w:rsid w:val="574249B5"/>
    <w:rsid w:val="57F30AF3"/>
    <w:rsid w:val="584E3FE2"/>
    <w:rsid w:val="58B87CB2"/>
    <w:rsid w:val="5BDF6F15"/>
    <w:rsid w:val="5C001661"/>
    <w:rsid w:val="5C6B34A4"/>
    <w:rsid w:val="613A51F3"/>
    <w:rsid w:val="632D3F6D"/>
    <w:rsid w:val="66F205F4"/>
    <w:rsid w:val="69602ABB"/>
    <w:rsid w:val="6BE47D64"/>
    <w:rsid w:val="6C244B8F"/>
    <w:rsid w:val="6D6E684D"/>
    <w:rsid w:val="76EC2FDC"/>
    <w:rsid w:val="76F371C4"/>
    <w:rsid w:val="77826E7C"/>
    <w:rsid w:val="7A765F1C"/>
    <w:rsid w:val="7E61605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name="footnote reference"/>
    <w:lsdException w:qFormat="1" w:unhideWhenUsed="0"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0" w:name="HTML Preformatted"/>
    <w:lsdException w:qFormat="1" w:uiPriority="99" w:semiHidden="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6"/>
    <w:qFormat/>
    <w:uiPriority w:val="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47"/>
    <w:qFormat/>
    <w:uiPriority w:val="9"/>
    <w:pPr>
      <w:keepNext/>
      <w:keepLines/>
      <w:widowControl/>
      <w:spacing w:before="260" w:after="260" w:line="416" w:lineRule="auto"/>
      <w:jc w:val="left"/>
      <w:outlineLvl w:val="1"/>
    </w:pPr>
    <w:rPr>
      <w:rFonts w:ascii="Calibri Light" w:hAnsi="Calibri Light"/>
      <w:b/>
      <w:bCs/>
      <w:kern w:val="0"/>
      <w:sz w:val="32"/>
      <w:szCs w:val="32"/>
      <w:lang w:eastAsia="en-US" w:bidi="en-US"/>
    </w:rPr>
  </w:style>
  <w:style w:type="paragraph" w:styleId="4">
    <w:name w:val="heading 3"/>
    <w:basedOn w:val="1"/>
    <w:next w:val="1"/>
    <w:link w:val="48"/>
    <w:qFormat/>
    <w:uiPriority w:val="9"/>
    <w:pPr>
      <w:keepNext/>
      <w:keepLines/>
      <w:spacing w:before="260" w:after="260" w:line="416" w:lineRule="auto"/>
      <w:outlineLvl w:val="2"/>
    </w:pPr>
    <w:rPr>
      <w:rFonts w:ascii="Calibri" w:hAnsi="Calibri"/>
      <w:b/>
      <w:bCs/>
      <w:sz w:val="32"/>
      <w:szCs w:val="32"/>
    </w:rPr>
  </w:style>
  <w:style w:type="paragraph" w:styleId="5">
    <w:name w:val="heading 4"/>
    <w:basedOn w:val="1"/>
    <w:next w:val="1"/>
    <w:link w:val="49"/>
    <w:unhideWhenUsed/>
    <w:qFormat/>
    <w:uiPriority w:val="9"/>
    <w:pPr>
      <w:keepNext/>
      <w:keepLines/>
      <w:spacing w:before="280" w:after="290" w:line="376" w:lineRule="auto"/>
      <w:outlineLvl w:val="3"/>
    </w:pPr>
    <w:rPr>
      <w:rFonts w:ascii="Cambria" w:hAnsi="Cambria"/>
      <w:b/>
      <w:bCs/>
      <w:sz w:val="28"/>
      <w:szCs w:val="28"/>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56"/>
    <w:unhideWhenUsed/>
    <w:qFormat/>
    <w:uiPriority w:val="99"/>
    <w:pPr>
      <w:spacing w:line="360" w:lineRule="auto"/>
    </w:pPr>
    <w:rPr>
      <w:rFonts w:ascii="宋体" w:hAnsi="Calibri"/>
      <w:kern w:val="0"/>
      <w:sz w:val="18"/>
      <w:szCs w:val="18"/>
    </w:rPr>
  </w:style>
  <w:style w:type="paragraph" w:styleId="7">
    <w:name w:val="annotation text"/>
    <w:basedOn w:val="1"/>
    <w:link w:val="37"/>
    <w:qFormat/>
    <w:uiPriority w:val="99"/>
    <w:rPr>
      <w:sz w:val="20"/>
      <w:szCs w:val="20"/>
    </w:rPr>
  </w:style>
  <w:style w:type="paragraph" w:styleId="8">
    <w:name w:val="toc 3"/>
    <w:basedOn w:val="1"/>
    <w:next w:val="1"/>
    <w:unhideWhenUsed/>
    <w:qFormat/>
    <w:uiPriority w:val="39"/>
    <w:pPr>
      <w:ind w:left="840" w:leftChars="400"/>
    </w:pPr>
    <w:rPr>
      <w:rFonts w:ascii="Calibri" w:hAnsi="Calibri"/>
      <w:szCs w:val="22"/>
    </w:rPr>
  </w:style>
  <w:style w:type="paragraph" w:styleId="9">
    <w:name w:val="Date"/>
    <w:basedOn w:val="1"/>
    <w:next w:val="1"/>
    <w:qFormat/>
    <w:uiPriority w:val="0"/>
    <w:pPr>
      <w:ind w:left="100" w:leftChars="2500"/>
    </w:pPr>
  </w:style>
  <w:style w:type="paragraph" w:styleId="10">
    <w:name w:val="Balloon Text"/>
    <w:basedOn w:val="1"/>
    <w:link w:val="36"/>
    <w:qFormat/>
    <w:uiPriority w:val="99"/>
    <w:rPr>
      <w:sz w:val="18"/>
      <w:szCs w:val="18"/>
    </w:rPr>
  </w:style>
  <w:style w:type="paragraph" w:styleId="11">
    <w:name w:val="footer"/>
    <w:basedOn w:val="1"/>
    <w:link w:val="35"/>
    <w:qFormat/>
    <w:uiPriority w:val="99"/>
    <w:pPr>
      <w:tabs>
        <w:tab w:val="center" w:pos="4153"/>
        <w:tab w:val="right" w:pos="8306"/>
      </w:tabs>
      <w:snapToGrid w:val="0"/>
      <w:jc w:val="left"/>
    </w:pPr>
    <w:rPr>
      <w:sz w:val="18"/>
      <w:szCs w:val="18"/>
    </w:rPr>
  </w:style>
  <w:style w:type="paragraph" w:styleId="12">
    <w:name w:val="header"/>
    <w:basedOn w:val="1"/>
    <w:link w:val="34"/>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rPr>
      <w:rFonts w:ascii="Calibri" w:hAnsi="Calibri"/>
      <w:szCs w:val="22"/>
    </w:rPr>
  </w:style>
  <w:style w:type="paragraph" w:styleId="14">
    <w:name w:val="Subtitle"/>
    <w:basedOn w:val="1"/>
    <w:next w:val="1"/>
    <w:link w:val="59"/>
    <w:qFormat/>
    <w:uiPriority w:val="11"/>
    <w:pPr>
      <w:spacing w:before="240" w:after="60" w:line="312" w:lineRule="auto"/>
      <w:jc w:val="center"/>
      <w:outlineLvl w:val="1"/>
    </w:pPr>
    <w:rPr>
      <w:rFonts w:ascii="Cambria" w:hAnsi="Cambria"/>
      <w:b/>
      <w:bCs/>
      <w:kern w:val="28"/>
      <w:sz w:val="32"/>
      <w:szCs w:val="32"/>
    </w:rPr>
  </w:style>
  <w:style w:type="paragraph" w:styleId="15">
    <w:name w:val="footnote text"/>
    <w:basedOn w:val="1"/>
    <w:link w:val="62"/>
    <w:semiHidden/>
    <w:unhideWhenUsed/>
    <w:qFormat/>
    <w:uiPriority w:val="0"/>
    <w:pPr>
      <w:snapToGrid w:val="0"/>
      <w:jc w:val="left"/>
    </w:pPr>
    <w:rPr>
      <w:sz w:val="18"/>
      <w:szCs w:val="18"/>
    </w:rPr>
  </w:style>
  <w:style w:type="paragraph" w:styleId="16">
    <w:name w:val="toc 2"/>
    <w:basedOn w:val="1"/>
    <w:next w:val="1"/>
    <w:unhideWhenUsed/>
    <w:qFormat/>
    <w:uiPriority w:val="39"/>
    <w:pPr>
      <w:ind w:left="420" w:leftChars="200"/>
    </w:pPr>
    <w:rPr>
      <w:rFonts w:ascii="Calibri" w:hAnsi="Calibri"/>
      <w:szCs w:val="22"/>
    </w:rPr>
  </w:style>
  <w:style w:type="paragraph" w:styleId="1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8">
    <w:name w:val="Title"/>
    <w:basedOn w:val="1"/>
    <w:next w:val="1"/>
    <w:link w:val="58"/>
    <w:qFormat/>
    <w:uiPriority w:val="10"/>
    <w:pPr>
      <w:snapToGrid w:val="0"/>
      <w:spacing w:line="540" w:lineRule="exact"/>
      <w:jc w:val="center"/>
    </w:pPr>
    <w:rPr>
      <w:rFonts w:ascii="黑体" w:hAnsi="黑体" w:eastAsia="黑体" w:cs="宋体"/>
      <w:b/>
      <w:sz w:val="36"/>
      <w:szCs w:val="36"/>
    </w:rPr>
  </w:style>
  <w:style w:type="paragraph" w:styleId="19">
    <w:name w:val="annotation subject"/>
    <w:basedOn w:val="7"/>
    <w:next w:val="7"/>
    <w:link w:val="40"/>
    <w:qFormat/>
    <w:uiPriority w:val="99"/>
    <w:pPr>
      <w:jc w:val="left"/>
    </w:pPr>
    <w:rPr>
      <w:b/>
      <w:bCs/>
      <w:sz w:val="21"/>
      <w:szCs w:val="24"/>
    </w:rPr>
  </w:style>
  <w:style w:type="table" w:styleId="21">
    <w:name w:val="Table Grid"/>
    <w:basedOn w:val="20"/>
    <w:qFormat/>
    <w:uiPriority w:val="3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Strong"/>
    <w:basedOn w:val="22"/>
    <w:qFormat/>
    <w:uiPriority w:val="22"/>
    <w:rPr>
      <w:b/>
      <w:shd w:val="clear" w:color="auto" w:fill="D9534F"/>
    </w:rPr>
  </w:style>
  <w:style w:type="character" w:styleId="24">
    <w:name w:val="FollowedHyperlink"/>
    <w:basedOn w:val="22"/>
    <w:unhideWhenUsed/>
    <w:qFormat/>
    <w:uiPriority w:val="99"/>
    <w:rPr>
      <w:color w:val="333333"/>
      <w:u w:val="none"/>
    </w:rPr>
  </w:style>
  <w:style w:type="character" w:styleId="25">
    <w:name w:val="Emphasis"/>
    <w:basedOn w:val="22"/>
    <w:qFormat/>
    <w:uiPriority w:val="20"/>
    <w:rPr>
      <w:color w:val="CC0000"/>
    </w:rPr>
  </w:style>
  <w:style w:type="character" w:styleId="26">
    <w:name w:val="HTML Definition"/>
    <w:basedOn w:val="22"/>
    <w:unhideWhenUsed/>
    <w:qFormat/>
    <w:uiPriority w:val="99"/>
    <w:rPr>
      <w:i/>
      <w:shd w:val="clear" w:color="auto" w:fill="5BC0DE"/>
    </w:rPr>
  </w:style>
  <w:style w:type="character" w:styleId="27">
    <w:name w:val="Hyperlink"/>
    <w:qFormat/>
    <w:uiPriority w:val="99"/>
    <w:rPr>
      <w:color w:val="0563C1"/>
      <w:u w:val="single"/>
    </w:rPr>
  </w:style>
  <w:style w:type="character" w:styleId="28">
    <w:name w:val="HTML Code"/>
    <w:basedOn w:val="22"/>
    <w:unhideWhenUsed/>
    <w:qFormat/>
    <w:uiPriority w:val="99"/>
    <w:rPr>
      <w:rFonts w:hint="default" w:ascii="Menlo" w:hAnsi="Menlo" w:eastAsia="Menlo" w:cs="Menlo"/>
      <w:color w:val="C7254E"/>
      <w:sz w:val="21"/>
      <w:szCs w:val="21"/>
      <w:shd w:val="clear" w:color="auto" w:fill="F9F2F4"/>
    </w:rPr>
  </w:style>
  <w:style w:type="character" w:styleId="29">
    <w:name w:val="annotation reference"/>
    <w:qFormat/>
    <w:uiPriority w:val="99"/>
    <w:rPr>
      <w:rFonts w:cs="Times New Roman"/>
      <w:sz w:val="21"/>
      <w:szCs w:val="21"/>
    </w:rPr>
  </w:style>
  <w:style w:type="character" w:styleId="30">
    <w:name w:val="HTML Cite"/>
    <w:basedOn w:val="22"/>
    <w:unhideWhenUsed/>
    <w:qFormat/>
    <w:uiPriority w:val="99"/>
    <w:rPr>
      <w:color w:val="008000"/>
    </w:rPr>
  </w:style>
  <w:style w:type="character" w:styleId="31">
    <w:name w:val="footnote reference"/>
    <w:basedOn w:val="22"/>
    <w:semiHidden/>
    <w:unhideWhenUsed/>
    <w:qFormat/>
    <w:uiPriority w:val="0"/>
    <w:rPr>
      <w:vertAlign w:val="superscript"/>
    </w:rPr>
  </w:style>
  <w:style w:type="character" w:styleId="32">
    <w:name w:val="HTML Keyboard"/>
    <w:basedOn w:val="22"/>
    <w:unhideWhenUsed/>
    <w:qFormat/>
    <w:uiPriority w:val="99"/>
    <w:rPr>
      <w:rFonts w:hint="default" w:ascii="Menlo" w:hAnsi="Menlo" w:eastAsia="Menlo" w:cs="Menlo"/>
      <w:color w:val="FFFFFF"/>
      <w:sz w:val="21"/>
      <w:szCs w:val="21"/>
      <w:shd w:val="clear" w:color="auto" w:fill="333333"/>
    </w:rPr>
  </w:style>
  <w:style w:type="character" w:styleId="33">
    <w:name w:val="HTML Sample"/>
    <w:basedOn w:val="22"/>
    <w:unhideWhenUsed/>
    <w:qFormat/>
    <w:uiPriority w:val="99"/>
    <w:rPr>
      <w:rFonts w:ascii="Menlo" w:hAnsi="Menlo" w:eastAsia="Menlo" w:cs="Menlo"/>
      <w:sz w:val="21"/>
      <w:szCs w:val="21"/>
    </w:rPr>
  </w:style>
  <w:style w:type="character" w:customStyle="1" w:styleId="34">
    <w:name w:val="页眉 Char1"/>
    <w:link w:val="12"/>
    <w:qFormat/>
    <w:uiPriority w:val="0"/>
    <w:rPr>
      <w:kern w:val="2"/>
      <w:sz w:val="18"/>
      <w:szCs w:val="18"/>
    </w:rPr>
  </w:style>
  <w:style w:type="character" w:customStyle="1" w:styleId="35">
    <w:name w:val="页脚 Char1"/>
    <w:link w:val="11"/>
    <w:qFormat/>
    <w:uiPriority w:val="0"/>
    <w:rPr>
      <w:kern w:val="2"/>
      <w:sz w:val="18"/>
      <w:szCs w:val="18"/>
    </w:rPr>
  </w:style>
  <w:style w:type="character" w:customStyle="1" w:styleId="36">
    <w:name w:val="批注框文本 Char1"/>
    <w:link w:val="10"/>
    <w:qFormat/>
    <w:uiPriority w:val="0"/>
    <w:rPr>
      <w:kern w:val="2"/>
      <w:sz w:val="18"/>
      <w:szCs w:val="18"/>
    </w:rPr>
  </w:style>
  <w:style w:type="character" w:customStyle="1" w:styleId="37">
    <w:name w:val="批注文字 Char1"/>
    <w:link w:val="7"/>
    <w:qFormat/>
    <w:locked/>
    <w:uiPriority w:val="99"/>
    <w:rPr>
      <w:kern w:val="2"/>
    </w:rPr>
  </w:style>
  <w:style w:type="paragraph" w:customStyle="1" w:styleId="38">
    <w:name w:val="正文方正仿宋"/>
    <w:basedOn w:val="1"/>
    <w:link w:val="39"/>
    <w:qFormat/>
    <w:uiPriority w:val="99"/>
    <w:pPr>
      <w:spacing w:line="560" w:lineRule="exact"/>
      <w:ind w:firstLine="200" w:firstLineChars="200"/>
    </w:pPr>
    <w:rPr>
      <w:rFonts w:ascii="方正仿宋简体" w:hAnsi="方正仿宋简体" w:eastAsia="方正仿宋简体"/>
      <w:b/>
      <w:color w:val="000000"/>
      <w:kern w:val="0"/>
      <w:sz w:val="32"/>
      <w:szCs w:val="20"/>
    </w:rPr>
  </w:style>
  <w:style w:type="character" w:customStyle="1" w:styleId="39">
    <w:name w:val="正文方正仿宋 Char Char"/>
    <w:link w:val="38"/>
    <w:qFormat/>
    <w:locked/>
    <w:uiPriority w:val="99"/>
    <w:rPr>
      <w:rFonts w:ascii="方正仿宋简体" w:hAnsi="方正仿宋简体" w:eastAsia="方正仿宋简体"/>
      <w:b/>
      <w:color w:val="000000"/>
      <w:sz w:val="32"/>
    </w:rPr>
  </w:style>
  <w:style w:type="character" w:customStyle="1" w:styleId="40">
    <w:name w:val="批注主题 Char"/>
    <w:link w:val="19"/>
    <w:qFormat/>
    <w:uiPriority w:val="99"/>
    <w:rPr>
      <w:b/>
      <w:bCs/>
      <w:kern w:val="2"/>
      <w:sz w:val="21"/>
      <w:szCs w:val="24"/>
    </w:rPr>
  </w:style>
  <w:style w:type="paragraph" w:customStyle="1" w:styleId="41">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42">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43">
    <w:name w:val="列出段落1"/>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character" w:customStyle="1" w:styleId="44">
    <w:name w:val="5-内文 Char"/>
    <w:link w:val="45"/>
    <w:qFormat/>
    <w:locked/>
    <w:uiPriority w:val="99"/>
    <w:rPr>
      <w:rFonts w:eastAsia="仿宋_GB2312"/>
      <w:sz w:val="28"/>
    </w:rPr>
  </w:style>
  <w:style w:type="paragraph" w:customStyle="1" w:styleId="45">
    <w:name w:val="5-内文"/>
    <w:basedOn w:val="1"/>
    <w:link w:val="44"/>
    <w:qFormat/>
    <w:uiPriority w:val="99"/>
    <w:pPr>
      <w:spacing w:beforeLines="25" w:afterLines="25" w:line="300" w:lineRule="auto"/>
      <w:ind w:firstLine="200" w:firstLineChars="200"/>
    </w:pPr>
    <w:rPr>
      <w:rFonts w:eastAsia="仿宋_GB2312"/>
      <w:kern w:val="0"/>
      <w:sz w:val="28"/>
      <w:szCs w:val="20"/>
    </w:rPr>
  </w:style>
  <w:style w:type="character" w:customStyle="1" w:styleId="46">
    <w:name w:val="标题 1 Char"/>
    <w:link w:val="2"/>
    <w:qFormat/>
    <w:uiPriority w:val="9"/>
    <w:rPr>
      <w:rFonts w:ascii="Calibri" w:hAnsi="Calibri"/>
      <w:b/>
      <w:bCs/>
      <w:kern w:val="44"/>
      <w:sz w:val="44"/>
      <w:szCs w:val="44"/>
    </w:rPr>
  </w:style>
  <w:style w:type="character" w:customStyle="1" w:styleId="47">
    <w:name w:val="标题 2 Char"/>
    <w:link w:val="3"/>
    <w:qFormat/>
    <w:uiPriority w:val="9"/>
    <w:rPr>
      <w:rFonts w:ascii="Calibri Light" w:hAnsi="Calibri Light"/>
      <w:b/>
      <w:bCs/>
      <w:sz w:val="32"/>
      <w:szCs w:val="32"/>
      <w:lang w:eastAsia="en-US" w:bidi="en-US"/>
    </w:rPr>
  </w:style>
  <w:style w:type="character" w:customStyle="1" w:styleId="48">
    <w:name w:val="标题 3 Char"/>
    <w:link w:val="4"/>
    <w:qFormat/>
    <w:uiPriority w:val="9"/>
    <w:rPr>
      <w:rFonts w:ascii="Calibri" w:hAnsi="Calibri"/>
      <w:b/>
      <w:bCs/>
      <w:kern w:val="2"/>
      <w:sz w:val="32"/>
      <w:szCs w:val="32"/>
    </w:rPr>
  </w:style>
  <w:style w:type="character" w:customStyle="1" w:styleId="49">
    <w:name w:val="标题 4 Char"/>
    <w:link w:val="5"/>
    <w:qFormat/>
    <w:uiPriority w:val="9"/>
    <w:rPr>
      <w:rFonts w:ascii="Cambria" w:hAnsi="Cambria"/>
      <w:b/>
      <w:bCs/>
      <w:kern w:val="2"/>
      <w:sz w:val="28"/>
      <w:szCs w:val="28"/>
    </w:rPr>
  </w:style>
  <w:style w:type="character" w:customStyle="1" w:styleId="50">
    <w:name w:val="页脚 Char"/>
    <w:qFormat/>
    <w:uiPriority w:val="99"/>
    <w:rPr>
      <w:sz w:val="18"/>
      <w:szCs w:val="18"/>
    </w:rPr>
  </w:style>
  <w:style w:type="character" w:customStyle="1" w:styleId="51">
    <w:name w:val="批注文字 Char"/>
    <w:qFormat/>
    <w:uiPriority w:val="99"/>
    <w:rPr>
      <w:rFonts w:ascii="Times New Roman" w:hAnsi="Times New Roman" w:eastAsia="宋体" w:cs="Times New Roman"/>
      <w:szCs w:val="24"/>
    </w:rPr>
  </w:style>
  <w:style w:type="paragraph" w:customStyle="1" w:styleId="52">
    <w:name w:val="Pa4"/>
    <w:basedOn w:val="1"/>
    <w:next w:val="1"/>
    <w:qFormat/>
    <w:uiPriority w:val="99"/>
    <w:pPr>
      <w:autoSpaceDE w:val="0"/>
      <w:autoSpaceDN w:val="0"/>
      <w:adjustRightInd w:val="0"/>
      <w:spacing w:line="301" w:lineRule="atLeast"/>
      <w:jc w:val="left"/>
    </w:pPr>
    <w:rPr>
      <w:rFonts w:ascii="OEEEEV+FZHTJW--GB1-0" w:eastAsia="OEEEEV+FZHTJW--GB1-0"/>
      <w:kern w:val="0"/>
      <w:sz w:val="24"/>
    </w:rPr>
  </w:style>
  <w:style w:type="paragraph" w:customStyle="1" w:styleId="53">
    <w:name w:val="TOC 标题1"/>
    <w:basedOn w:val="2"/>
    <w:next w:val="1"/>
    <w:unhideWhenUsed/>
    <w:qFormat/>
    <w:uiPriority w:val="39"/>
    <w:pPr>
      <w:widowControl/>
      <w:spacing w:before="240" w:after="0" w:line="259" w:lineRule="auto"/>
      <w:jc w:val="left"/>
      <w:outlineLvl w:val="9"/>
    </w:pPr>
    <w:rPr>
      <w:rFonts w:ascii="Cambria" w:hAnsi="Cambria"/>
      <w:b w:val="0"/>
      <w:bCs w:val="0"/>
      <w:color w:val="365F91"/>
      <w:kern w:val="0"/>
      <w:sz w:val="32"/>
      <w:szCs w:val="32"/>
    </w:rPr>
  </w:style>
  <w:style w:type="character" w:customStyle="1" w:styleId="54">
    <w:name w:val="页眉 Char"/>
    <w:qFormat/>
    <w:uiPriority w:val="99"/>
    <w:rPr>
      <w:rFonts w:ascii="Calibri" w:hAnsi="Calibri" w:eastAsia="宋体" w:cs="Times New Roman"/>
      <w:sz w:val="18"/>
      <w:szCs w:val="18"/>
    </w:rPr>
  </w:style>
  <w:style w:type="character" w:customStyle="1" w:styleId="55">
    <w:name w:val="批注框文本 Char"/>
    <w:semiHidden/>
    <w:qFormat/>
    <w:uiPriority w:val="99"/>
    <w:rPr>
      <w:rFonts w:ascii="Calibri" w:hAnsi="Calibri" w:eastAsia="宋体" w:cs="Times New Roman"/>
      <w:sz w:val="18"/>
      <w:szCs w:val="18"/>
    </w:rPr>
  </w:style>
  <w:style w:type="character" w:customStyle="1" w:styleId="56">
    <w:name w:val="文档结构图 Char"/>
    <w:link w:val="6"/>
    <w:qFormat/>
    <w:uiPriority w:val="99"/>
    <w:rPr>
      <w:rFonts w:ascii="宋体" w:hAnsi="Calibri"/>
      <w:sz w:val="18"/>
      <w:szCs w:val="18"/>
    </w:rPr>
  </w:style>
  <w:style w:type="character" w:customStyle="1" w:styleId="57">
    <w:name w:val="文档结构图 Char1"/>
    <w:qFormat/>
    <w:uiPriority w:val="0"/>
    <w:rPr>
      <w:rFonts w:ascii="Microsoft YaHei UI" w:eastAsia="Microsoft YaHei UI"/>
      <w:kern w:val="2"/>
      <w:sz w:val="18"/>
      <w:szCs w:val="18"/>
    </w:rPr>
  </w:style>
  <w:style w:type="character" w:customStyle="1" w:styleId="58">
    <w:name w:val="标题 Char"/>
    <w:link w:val="18"/>
    <w:qFormat/>
    <w:uiPriority w:val="0"/>
    <w:rPr>
      <w:rFonts w:ascii="黑体" w:hAnsi="黑体" w:eastAsia="黑体" w:cs="宋体"/>
      <w:b/>
      <w:kern w:val="2"/>
      <w:sz w:val="36"/>
      <w:szCs w:val="36"/>
    </w:rPr>
  </w:style>
  <w:style w:type="character" w:customStyle="1" w:styleId="59">
    <w:name w:val="副标题 Char"/>
    <w:link w:val="14"/>
    <w:qFormat/>
    <w:uiPriority w:val="99"/>
    <w:rPr>
      <w:rFonts w:ascii="Cambria" w:hAnsi="Cambria"/>
      <w:b/>
      <w:bCs/>
      <w:kern w:val="28"/>
      <w:sz w:val="32"/>
      <w:szCs w:val="32"/>
    </w:rPr>
  </w:style>
  <w:style w:type="character" w:customStyle="1" w:styleId="60">
    <w:name w:val="highlight"/>
    <w:basedOn w:val="22"/>
    <w:qFormat/>
    <w:uiPriority w:val="0"/>
  </w:style>
  <w:style w:type="character" w:customStyle="1" w:styleId="61">
    <w:name w:val="apple-converted-space"/>
    <w:basedOn w:val="22"/>
    <w:qFormat/>
    <w:uiPriority w:val="0"/>
  </w:style>
  <w:style w:type="character" w:customStyle="1" w:styleId="62">
    <w:name w:val="脚注文本 Char"/>
    <w:basedOn w:val="22"/>
    <w:link w:val="15"/>
    <w:semiHidden/>
    <w:qFormat/>
    <w:uiPriority w:val="0"/>
    <w:rPr>
      <w:kern w:val="2"/>
      <w:sz w:val="18"/>
      <w:szCs w:val="18"/>
    </w:rPr>
  </w:style>
  <w:style w:type="character" w:customStyle="1" w:styleId="63">
    <w:name w:val="hover"/>
    <w:basedOn w:val="22"/>
    <w:qFormat/>
    <w:uiPriority w:val="0"/>
    <w:rPr>
      <w:shd w:val="clear" w:color="auto" w:fill="EEEEEE"/>
    </w:rPr>
  </w:style>
  <w:style w:type="character" w:customStyle="1" w:styleId="64">
    <w:name w:val="new"/>
    <w:basedOn w:val="22"/>
    <w:qFormat/>
    <w:uiPriority w:val="0"/>
    <w:rPr>
      <w:color w:val="999999"/>
    </w:rPr>
  </w:style>
  <w:style w:type="character" w:customStyle="1" w:styleId="65">
    <w:name w:val="old"/>
    <w:basedOn w:val="22"/>
    <w:qFormat/>
    <w:uiPriority w:val="0"/>
    <w:rPr>
      <w:color w:val="999999"/>
    </w:rPr>
  </w:style>
  <w:style w:type="character" w:customStyle="1" w:styleId="66">
    <w:name w:val="legend-symbol2"/>
    <w:basedOn w:val="22"/>
    <w:qFormat/>
    <w:uiPriority w:val="0"/>
  </w:style>
  <w:style w:type="character" w:customStyle="1" w:styleId="67">
    <w:name w:val="legend-symbol3"/>
    <w:basedOn w:val="22"/>
    <w:qFormat/>
    <w:uiPriority w:val="0"/>
  </w:style>
  <w:style w:type="character" w:customStyle="1" w:styleId="68">
    <w:name w:val="navigation_table_count"/>
    <w:basedOn w:val="22"/>
    <w:qFormat/>
    <w:uiPriority w:val="0"/>
  </w:style>
  <w:style w:type="character" w:customStyle="1" w:styleId="69">
    <w:name w:val="glyphicon2"/>
    <w:basedOn w:val="22"/>
    <w:qFormat/>
    <w:uiPriority w:val="0"/>
  </w:style>
  <w:style w:type="character" w:customStyle="1" w:styleId="70">
    <w:name w:val="fa2"/>
    <w:basedOn w:val="22"/>
    <w:qFormat/>
    <w:uiPriority w:val="0"/>
  </w:style>
  <w:style w:type="character" w:customStyle="1" w:styleId="71">
    <w:name w:val="glyphicon"/>
    <w:basedOn w:val="22"/>
    <w:qFormat/>
    <w:uiPriority w:val="0"/>
  </w:style>
  <w:style w:type="character" w:customStyle="1" w:styleId="72">
    <w:name w:val="legend-symbol"/>
    <w:basedOn w:val="22"/>
    <w:qFormat/>
    <w:uiPriority w:val="0"/>
  </w:style>
  <w:style w:type="character" w:customStyle="1" w:styleId="73">
    <w:name w:val="legend-symbol1"/>
    <w:basedOn w:val="22"/>
    <w:qFormat/>
    <w:uiPriority w:val="0"/>
  </w:style>
  <w:style w:type="character" w:customStyle="1" w:styleId="74">
    <w:name w:val="fa"/>
    <w:basedOn w:val="22"/>
    <w:qFormat/>
    <w:uiPriority w:val="0"/>
  </w:style>
  <w:style w:type="character" w:customStyle="1" w:styleId="75">
    <w:name w:val="hover3"/>
    <w:basedOn w:val="22"/>
    <w:qFormat/>
    <w:uiPriority w:val="0"/>
    <w:rPr>
      <w:shd w:val="clear" w:color="auto" w:fill="EEEEEE"/>
    </w:rPr>
  </w:style>
  <w:style w:type="paragraph" w:styleId="76">
    <w:name w:val="No Spacing"/>
    <w:qFormat/>
    <w:uiPriority w:val="1"/>
    <w:pPr>
      <w:widowControl w:val="0"/>
      <w:jc w:val="both"/>
    </w:pPr>
    <w:rPr>
      <w:rFonts w:ascii="Times New Roman" w:hAnsi="Times New Roman" w:eastAsia="仿宋_GB2312" w:cs="Times New Roman"/>
      <w:kern w:val="2"/>
      <w:sz w:val="24"/>
      <w:szCs w:val="24"/>
      <w:lang w:val="en-US" w:eastAsia="zh-CN" w:bidi="ar-SA"/>
    </w:rPr>
  </w:style>
  <w:style w:type="table" w:customStyle="1" w:styleId="7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textRotate="1"/>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22</Pages>
  <Words>10055</Words>
  <Characters>10727</Characters>
  <Lines>87</Lines>
  <Paragraphs>24</Paragraphs>
  <TotalTime>199</TotalTime>
  <ScaleCrop>false</ScaleCrop>
  <LinksUpToDate>false</LinksUpToDate>
  <CharactersWithSpaces>10778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2018-04-15T09:41:00Z</dcterms:created>
  <dc:creator>Administrator</dc:creator>
  <cp:lastModifiedBy>左手无名指1398045354</cp:lastModifiedBy>
  <cp:lastPrinted>2017-03-09T06:17:00Z</cp:lastPrinted>
  <dcterms:modified xsi:type="dcterms:W3CDTF">2024-11-19T04:09:10Z</dcterms:modified>
  <dc:title>关于做好2016年全国职业院校技能大赛</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EFCDE5739E174B8CA6664A19474B41BE</vt:lpwstr>
  </property>
</Properties>
</file>